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22D" w:rsidRPr="002947E5" w:rsidRDefault="0081422D" w:rsidP="00E72088">
      <w:pPr>
        <w:keepNext/>
        <w:widowControl/>
        <w:tabs>
          <w:tab w:val="left" w:pos="446"/>
          <w:tab w:val="left" w:pos="3614"/>
        </w:tabs>
        <w:autoSpaceDN/>
        <w:snapToGrid w:val="0"/>
        <w:spacing w:beforeLines="50" w:before="180" w:line="320" w:lineRule="exact"/>
        <w:jc w:val="left"/>
        <w:outlineLvl w:val="0"/>
        <w:rPr>
          <w:rFonts w:ascii="Times New Roman" w:eastAsia="標楷體" w:hAnsi="Times New Roman" w:cs="Times New Roman"/>
          <w:bCs/>
          <w:kern w:val="0"/>
          <w:szCs w:val="52"/>
        </w:rPr>
      </w:pPr>
      <w:r w:rsidRPr="002947E5">
        <w:rPr>
          <w:rFonts w:ascii="Times New Roman" w:eastAsia="標楷體" w:hAnsi="Times New Roman" w:cs="Times New Roman"/>
          <w:bCs/>
          <w:kern w:val="0"/>
          <w:szCs w:val="52"/>
        </w:rPr>
        <w:t>甲、申論題部分：（</w:t>
      </w:r>
      <w:r w:rsidRPr="002947E5">
        <w:rPr>
          <w:rFonts w:ascii="Times New Roman" w:eastAsia="標楷體" w:hAnsi="Times New Roman" w:cs="Times New Roman"/>
          <w:bCs/>
          <w:kern w:val="0"/>
          <w:szCs w:val="52"/>
        </w:rPr>
        <w:t>50</w:t>
      </w:r>
      <w:r w:rsidRPr="002947E5">
        <w:rPr>
          <w:rFonts w:ascii="Times New Roman" w:eastAsia="標楷體" w:hAnsi="Times New Roman" w:cs="Times New Roman"/>
          <w:bCs/>
          <w:kern w:val="0"/>
          <w:szCs w:val="52"/>
        </w:rPr>
        <w:t>分）</w:t>
      </w:r>
    </w:p>
    <w:p w:rsidR="0081422D" w:rsidRPr="002947E5"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w w:val="95"/>
          <w:kern w:val="0"/>
          <w:szCs w:val="52"/>
        </w:rPr>
      </w:pPr>
      <w:r w:rsidRPr="002947E5">
        <w:rPr>
          <w:rFonts w:ascii="Times New Roman" w:eastAsia="標楷體" w:hAnsi="Times New Roman" w:cs="Times New Roman" w:hint="eastAsia"/>
          <w:kern w:val="0"/>
          <w:szCs w:val="52"/>
        </w:rPr>
        <w:t></w:t>
      </w:r>
      <w:proofErr w:type="gramStart"/>
      <w:r w:rsidRPr="002947E5">
        <w:rPr>
          <w:rFonts w:ascii="Times New Roman" w:eastAsia="標楷體" w:hAnsi="Times New Roman" w:cs="Times New Roman"/>
          <w:spacing w:val="-6"/>
          <w:kern w:val="0"/>
          <w:szCs w:val="52"/>
        </w:rPr>
        <w:t>不必抄題</w:t>
      </w:r>
      <w:proofErr w:type="gramEnd"/>
      <w:r w:rsidRPr="002947E5">
        <w:rPr>
          <w:rFonts w:ascii="Times New Roman" w:eastAsia="標楷體" w:hAnsi="Times New Roman" w:cs="Times New Roman"/>
          <w:spacing w:val="-6"/>
          <w:kern w:val="0"/>
          <w:szCs w:val="52"/>
        </w:rPr>
        <w:t>，作答時請將試題</w:t>
      </w:r>
      <w:proofErr w:type="gramStart"/>
      <w:r w:rsidRPr="002947E5">
        <w:rPr>
          <w:rFonts w:ascii="Times New Roman" w:eastAsia="標楷體" w:hAnsi="Times New Roman" w:cs="Times New Roman"/>
          <w:spacing w:val="-6"/>
          <w:kern w:val="0"/>
          <w:szCs w:val="52"/>
        </w:rPr>
        <w:t>題</w:t>
      </w:r>
      <w:proofErr w:type="gramEnd"/>
      <w:r w:rsidRPr="002947E5">
        <w:rPr>
          <w:rFonts w:ascii="Times New Roman" w:eastAsia="標楷體" w:hAnsi="Times New Roman" w:cs="Times New Roman"/>
          <w:spacing w:val="-6"/>
          <w:kern w:val="0"/>
          <w:szCs w:val="52"/>
        </w:rPr>
        <w:t>號及答案依照順序寫在申論試卷上，於本試題上作答者，不予計分。</w:t>
      </w:r>
    </w:p>
    <w:p w:rsidR="0081422D" w:rsidRPr="002947E5"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spacing w:val="-6"/>
          <w:kern w:val="0"/>
          <w:szCs w:val="52"/>
        </w:rPr>
      </w:pPr>
      <w:r w:rsidRPr="002947E5">
        <w:rPr>
          <w:rFonts w:ascii="Times New Roman" w:eastAsia="標楷體" w:hAnsi="Times New Roman" w:cs="Times New Roman" w:hint="eastAsia"/>
          <w:kern w:val="0"/>
          <w:szCs w:val="52"/>
        </w:rPr>
        <w:t></w:t>
      </w:r>
      <w:r w:rsidRPr="002947E5">
        <w:rPr>
          <w:rFonts w:ascii="Times New Roman" w:eastAsia="標楷體" w:hAnsi="Times New Roman" w:cs="Times New Roman"/>
          <w:kern w:val="0"/>
          <w:szCs w:val="52"/>
        </w:rPr>
        <w:t>請以藍、黑色鋼筆或原子筆在申論試卷上作答。</w:t>
      </w:r>
    </w:p>
    <w:p w:rsidR="0081422D" w:rsidRPr="002947E5" w:rsidRDefault="0081422D" w:rsidP="00E72088">
      <w:pPr>
        <w:keepNext/>
        <w:widowControl/>
        <w:autoSpaceDN/>
        <w:snapToGrid w:val="0"/>
        <w:spacing w:line="260" w:lineRule="exact"/>
        <w:ind w:leftChars="200" w:left="480"/>
        <w:jc w:val="left"/>
        <w:outlineLvl w:val="0"/>
        <w:rPr>
          <w:rFonts w:ascii="Times New Roman" w:eastAsia="標楷體" w:hAnsi="Times New Roman" w:cs="Times New Roman"/>
          <w:spacing w:val="-6"/>
          <w:kern w:val="0"/>
          <w:szCs w:val="52"/>
        </w:rPr>
      </w:pPr>
      <w:r w:rsidRPr="002947E5">
        <w:rPr>
          <w:rFonts w:ascii="Times New Roman" w:eastAsia="標楷體" w:hAnsi="Times New Roman" w:cs="Times New Roman" w:hint="eastAsia"/>
          <w:kern w:val="0"/>
          <w:szCs w:val="52"/>
        </w:rPr>
        <w:t>本科目除專門名詞或數理公式外，應使用本國文字作答。</w:t>
      </w:r>
    </w:p>
    <w:p w:rsidR="008E3F5E" w:rsidRPr="002947E5" w:rsidRDefault="008E3F5E" w:rsidP="002947E5">
      <w:pPr>
        <w:pStyle w:val="a0"/>
        <w:spacing w:before="360"/>
        <w:ind w:left="640" w:hanging="640"/>
        <w:rPr>
          <w:rFonts w:cs="Times New Roman"/>
        </w:rPr>
      </w:pPr>
      <w:r w:rsidRPr="002947E5">
        <w:rPr>
          <w:rFonts w:cs="Times New Roman"/>
        </w:rPr>
        <w:t>我國公務人員退撫制度長期</w:t>
      </w:r>
      <w:proofErr w:type="gramStart"/>
      <w:r w:rsidRPr="002947E5">
        <w:rPr>
          <w:rFonts w:cs="Times New Roman"/>
        </w:rPr>
        <w:t>採</w:t>
      </w:r>
      <w:proofErr w:type="gramEnd"/>
      <w:r w:rsidRPr="002947E5">
        <w:rPr>
          <w:rFonts w:cs="Times New Roman"/>
        </w:rPr>
        <w:t>「確定給付制」（</w:t>
      </w:r>
      <w:r w:rsidRPr="002947E5">
        <w:rPr>
          <w:rFonts w:cs="Times New Roman"/>
        </w:rPr>
        <w:t>defined benefit</w:t>
      </w:r>
      <w:r w:rsidR="002947E5" w:rsidRPr="002947E5">
        <w:rPr>
          <w:rFonts w:cs="Times New Roman"/>
        </w:rPr>
        <w:t>,</w:t>
      </w:r>
      <w:r w:rsidRPr="002947E5">
        <w:rPr>
          <w:rFonts w:cs="Times New Roman"/>
        </w:rPr>
        <w:t xml:space="preserve"> DB</w:t>
      </w:r>
      <w:r w:rsidRPr="002947E5">
        <w:rPr>
          <w:rFonts w:cs="Times New Roman"/>
        </w:rPr>
        <w:t>），退休給與依年資與本</w:t>
      </w:r>
      <w:proofErr w:type="gramStart"/>
      <w:r w:rsidRPr="002947E5">
        <w:rPr>
          <w:rFonts w:cs="Times New Roman"/>
        </w:rPr>
        <w:t>俸</w:t>
      </w:r>
      <w:proofErr w:type="gramEnd"/>
      <w:r w:rsidRPr="002947E5">
        <w:rPr>
          <w:rFonts w:cs="Times New Roman"/>
        </w:rPr>
        <w:t>（薪）計算、由政府負最終給付責任</w:t>
      </w:r>
      <w:r w:rsidRPr="002947E5">
        <w:rPr>
          <w:rFonts w:cs="Times New Roman" w:hint="eastAsia"/>
        </w:rPr>
        <w:t>。</w:t>
      </w:r>
      <w:r w:rsidRPr="002947E5">
        <w:rPr>
          <w:rFonts w:cs="Times New Roman"/>
        </w:rPr>
        <w:t>惟</w:t>
      </w:r>
      <w:r w:rsidRPr="002947E5">
        <w:rPr>
          <w:rFonts w:cs="Times New Roman" w:hint="eastAsia"/>
        </w:rPr>
        <w:t>為</w:t>
      </w:r>
      <w:r w:rsidRPr="002947E5">
        <w:rPr>
          <w:rFonts w:cs="Times New Roman"/>
        </w:rPr>
        <w:t>因應退撫基金財務壓力與世代公平爭議，政府另立新制，自民國</w:t>
      </w:r>
      <w:r w:rsidRPr="002947E5">
        <w:rPr>
          <w:rFonts w:cs="Times New Roman"/>
        </w:rPr>
        <w:t>112</w:t>
      </w:r>
      <w:r w:rsidRPr="002947E5">
        <w:rPr>
          <w:rFonts w:cs="Times New Roman" w:hint="eastAsia"/>
        </w:rPr>
        <w:t>年</w:t>
      </w:r>
      <w:r w:rsidRPr="002947E5">
        <w:rPr>
          <w:rFonts w:cs="Times New Roman"/>
        </w:rPr>
        <w:t>7</w:t>
      </w:r>
      <w:r w:rsidRPr="002947E5">
        <w:rPr>
          <w:rFonts w:cs="Times New Roman"/>
        </w:rPr>
        <w:t>月</w:t>
      </w:r>
      <w:r w:rsidRPr="002947E5">
        <w:rPr>
          <w:rFonts w:cs="Times New Roman"/>
        </w:rPr>
        <w:t>1</w:t>
      </w:r>
      <w:r w:rsidRPr="002947E5">
        <w:rPr>
          <w:rFonts w:cs="Times New Roman"/>
        </w:rPr>
        <w:t>日起初任之公務人員改適用「確定提撥制」（</w:t>
      </w:r>
      <w:r w:rsidRPr="002947E5">
        <w:rPr>
          <w:rFonts w:cs="Times New Roman"/>
        </w:rPr>
        <w:t>defined contribution</w:t>
      </w:r>
      <w:r w:rsidR="002947E5" w:rsidRPr="002947E5">
        <w:rPr>
          <w:rFonts w:cs="Times New Roman"/>
        </w:rPr>
        <w:t>,</w:t>
      </w:r>
      <w:r w:rsidRPr="002947E5">
        <w:rPr>
          <w:rFonts w:cs="Times New Roman"/>
        </w:rPr>
        <w:t xml:space="preserve"> DC</w:t>
      </w:r>
      <w:r w:rsidRPr="002947E5">
        <w:rPr>
          <w:rFonts w:cs="Times New Roman"/>
        </w:rPr>
        <w:t>）的個人專戶制</w:t>
      </w:r>
      <w:r w:rsidRPr="002947E5">
        <w:rPr>
          <w:rFonts w:cs="Times New Roman" w:hint="eastAsia"/>
        </w:rPr>
        <w:t>。</w:t>
      </w:r>
      <w:r w:rsidRPr="002947E5">
        <w:rPr>
          <w:rFonts w:cs="Times New Roman"/>
        </w:rPr>
        <w:t>依</w:t>
      </w:r>
      <w:r w:rsidRPr="002947E5">
        <w:rPr>
          <w:rFonts w:cs="Times New Roman" w:hint="eastAsia"/>
        </w:rPr>
        <w:t>據</w:t>
      </w:r>
      <w:r w:rsidRPr="002947E5">
        <w:rPr>
          <w:rFonts w:cs="Times New Roman"/>
        </w:rPr>
        <w:t>《公務人員個人專戶制退休資遣撫卹法》</w:t>
      </w:r>
      <w:r w:rsidRPr="002947E5">
        <w:rPr>
          <w:rFonts w:cs="Times New Roman" w:hint="eastAsia"/>
        </w:rPr>
        <w:t>之規範</w:t>
      </w:r>
      <w:r w:rsidRPr="002947E5">
        <w:rPr>
          <w:rFonts w:cs="Times New Roman"/>
        </w:rPr>
        <w:t>，以本俸（薪）二倍為計算基礎、提撥率</w:t>
      </w:r>
      <w:r w:rsidRPr="002947E5">
        <w:rPr>
          <w:rFonts w:cs="Times New Roman"/>
        </w:rPr>
        <w:t>15%</w:t>
      </w:r>
      <w:r w:rsidRPr="002947E5">
        <w:rPr>
          <w:rFonts w:cs="Times New Roman" w:hint="eastAsia"/>
        </w:rPr>
        <w:t>，</w:t>
      </w:r>
      <w:r w:rsidRPr="002947E5">
        <w:rPr>
          <w:rFonts w:cs="Times New Roman"/>
        </w:rPr>
        <w:t>並得自願增額提繳，提存本金與投資孳息歸入個人專戶、退休時依累積金額給付，使我國公務人員退撫制度形成「新進人員適用</w:t>
      </w:r>
      <w:r w:rsidRPr="002947E5">
        <w:rPr>
          <w:rFonts w:cs="Times New Roman"/>
        </w:rPr>
        <w:t>DC</w:t>
      </w:r>
      <w:r w:rsidRPr="002947E5">
        <w:rPr>
          <w:rFonts w:cs="Times New Roman"/>
        </w:rPr>
        <w:t>、既有人員仍適用</w:t>
      </w:r>
      <w:r w:rsidRPr="002947E5">
        <w:rPr>
          <w:rFonts w:cs="Times New Roman"/>
        </w:rPr>
        <w:t>DB</w:t>
      </w:r>
      <w:r w:rsidRPr="002947E5">
        <w:rPr>
          <w:rFonts w:cs="Times New Roman"/>
        </w:rPr>
        <w:t>」的雙軌格局。</w:t>
      </w:r>
    </w:p>
    <w:p w:rsidR="008E3F5E" w:rsidRPr="002947E5" w:rsidRDefault="008E3F5E" w:rsidP="008E3F5E">
      <w:pPr>
        <w:pStyle w:val="a5"/>
        <w:rPr>
          <w:rFonts w:cs="Times New Roman"/>
        </w:rPr>
      </w:pPr>
      <w:r w:rsidRPr="002947E5">
        <w:rPr>
          <w:rFonts w:cs="Times New Roman"/>
        </w:rPr>
        <w:t>請依下列各子題作答：</w:t>
      </w:r>
    </w:p>
    <w:p w:rsidR="008E3F5E" w:rsidRPr="002947E5" w:rsidRDefault="008E3F5E" w:rsidP="008E3F5E">
      <w:pPr>
        <w:pStyle w:val="a5"/>
        <w:rPr>
          <w:rFonts w:cs="Times New Roman"/>
          <w:b/>
          <w:bCs/>
        </w:rPr>
      </w:pPr>
      <w:r w:rsidRPr="002947E5">
        <w:rPr>
          <w:rFonts w:cs="Times New Roman" w:hint="eastAsia"/>
        </w:rPr>
        <w:t></w:t>
      </w:r>
      <w:r w:rsidRPr="002947E5">
        <w:rPr>
          <w:rFonts w:cs="Times New Roman"/>
        </w:rPr>
        <w:t>試以個人專戶制為例，</w:t>
      </w:r>
      <w:r w:rsidRPr="002947E5">
        <w:rPr>
          <w:rFonts w:cs="Times New Roman" w:hint="eastAsia"/>
        </w:rPr>
        <w:t>申論</w:t>
      </w:r>
      <w:r w:rsidRPr="002947E5">
        <w:rPr>
          <w:rFonts w:cs="Times New Roman"/>
        </w:rPr>
        <w:t>此次公教退撫改革何以屬</w:t>
      </w:r>
      <w:r w:rsidRPr="002947E5">
        <w:rPr>
          <w:rFonts w:cs="Times New Roman" w:hint="eastAsia"/>
        </w:rPr>
        <w:t>於</w:t>
      </w:r>
      <w:r w:rsidRPr="002947E5">
        <w:rPr>
          <w:rFonts w:cs="Times New Roman"/>
        </w:rPr>
        <w:t>典範轉移（</w:t>
      </w:r>
      <w:r w:rsidRPr="002947E5">
        <w:rPr>
          <w:rFonts w:cs="Times New Roman"/>
        </w:rPr>
        <w:t>paradigm shift</w:t>
      </w:r>
      <w:r w:rsidRPr="002947E5">
        <w:rPr>
          <w:rFonts w:cs="Times New Roman"/>
        </w:rPr>
        <w:t>），而非參數改革（</w:t>
      </w:r>
      <w:r w:rsidRPr="002947E5">
        <w:rPr>
          <w:rFonts w:cs="Times New Roman"/>
        </w:rPr>
        <w:t>parametric reform</w:t>
      </w:r>
      <w:r w:rsidRPr="002947E5">
        <w:rPr>
          <w:rFonts w:cs="Times New Roman"/>
        </w:rPr>
        <w:t>）</w:t>
      </w:r>
      <w:r w:rsidRPr="002947E5">
        <w:rPr>
          <w:rFonts w:cs="Times New Roman" w:hint="eastAsia"/>
        </w:rPr>
        <w:t>。</w:t>
      </w:r>
      <w:r w:rsidRPr="002947E5">
        <w:rPr>
          <w:rFonts w:cs="Times New Roman"/>
        </w:rPr>
        <w:t>（</w:t>
      </w:r>
      <w:r w:rsidR="002947E5">
        <w:rPr>
          <w:rFonts w:cs="Times New Roman"/>
        </w:rPr>
        <w:t>8</w:t>
      </w:r>
      <w:r w:rsidRPr="002947E5">
        <w:rPr>
          <w:rFonts w:cs="Times New Roman"/>
        </w:rPr>
        <w:t>分）</w:t>
      </w:r>
    </w:p>
    <w:p w:rsidR="008E3F5E" w:rsidRPr="002947E5" w:rsidRDefault="008E3F5E" w:rsidP="008E3F5E">
      <w:pPr>
        <w:pStyle w:val="a5"/>
        <w:rPr>
          <w:rFonts w:cs="Times New Roman"/>
          <w:b/>
          <w:bCs/>
        </w:rPr>
      </w:pPr>
      <w:r w:rsidRPr="002947E5">
        <w:rPr>
          <w:rFonts w:cs="Times New Roman" w:hint="eastAsia"/>
        </w:rPr>
        <w:t></w:t>
      </w:r>
      <w:r w:rsidRPr="002947E5">
        <w:rPr>
          <w:rFonts w:cs="Times New Roman"/>
        </w:rPr>
        <w:t>試</w:t>
      </w:r>
      <w:r w:rsidRPr="002947E5">
        <w:rPr>
          <w:rFonts w:cs="Times New Roman" w:hint="eastAsia"/>
        </w:rPr>
        <w:t>申論</w:t>
      </w:r>
      <w:r w:rsidRPr="002947E5">
        <w:rPr>
          <w:rFonts w:cs="Times New Roman"/>
        </w:rPr>
        <w:t>個人專戶制（</w:t>
      </w:r>
      <w:r w:rsidRPr="002947E5">
        <w:rPr>
          <w:rFonts w:cs="Times New Roman"/>
        </w:rPr>
        <w:t>DC</w:t>
      </w:r>
      <w:r w:rsidRPr="002947E5">
        <w:rPr>
          <w:rFonts w:cs="Times New Roman"/>
        </w:rPr>
        <w:t>）相較於舊制（</w:t>
      </w:r>
      <w:r w:rsidRPr="002947E5">
        <w:rPr>
          <w:rFonts w:cs="Times New Roman"/>
        </w:rPr>
        <w:t>DB</w:t>
      </w:r>
      <w:r w:rsidRPr="002947E5">
        <w:rPr>
          <w:rFonts w:cs="Times New Roman"/>
        </w:rPr>
        <w:t>），在「風險承擔」與「政府財政責任」兩個面向所產生的轉變。（</w:t>
      </w:r>
      <w:r w:rsidR="002947E5">
        <w:rPr>
          <w:rFonts w:cs="Times New Roman"/>
        </w:rPr>
        <w:t>8</w:t>
      </w:r>
      <w:r w:rsidRPr="002947E5">
        <w:rPr>
          <w:rFonts w:cs="Times New Roman"/>
        </w:rPr>
        <w:t>分）</w:t>
      </w:r>
    </w:p>
    <w:p w:rsidR="008E3F5E" w:rsidRPr="002947E5" w:rsidRDefault="008E3F5E" w:rsidP="008E3F5E">
      <w:pPr>
        <w:pStyle w:val="a5"/>
        <w:rPr>
          <w:rFonts w:cs="Times New Roman"/>
        </w:rPr>
      </w:pPr>
      <w:r w:rsidRPr="002947E5">
        <w:rPr>
          <w:rFonts w:cs="Times New Roman" w:hint="eastAsia"/>
        </w:rPr>
        <w:t></w:t>
      </w:r>
      <w:r w:rsidRPr="002947E5">
        <w:rPr>
          <w:rFonts w:cs="Times New Roman"/>
        </w:rPr>
        <w:t>試從老年經濟安全之「給付適足性」（</w:t>
      </w:r>
      <w:r w:rsidRPr="002947E5">
        <w:rPr>
          <w:rFonts w:cs="Times New Roman"/>
        </w:rPr>
        <w:t>adequacy</w:t>
      </w:r>
      <w:r w:rsidRPr="002947E5">
        <w:rPr>
          <w:rFonts w:cs="Times New Roman"/>
        </w:rPr>
        <w:t>）觀點，</w:t>
      </w:r>
      <w:r w:rsidRPr="002947E5">
        <w:rPr>
          <w:rFonts w:cs="Times New Roman" w:hint="eastAsia"/>
        </w:rPr>
        <w:t>申論</w:t>
      </w:r>
      <w:r w:rsidRPr="002947E5">
        <w:rPr>
          <w:rFonts w:cs="Times New Roman"/>
        </w:rPr>
        <w:t>此一改革可能衍生的疑慮，並提出至少兩項可行的配套措施。（</w:t>
      </w:r>
      <w:r w:rsidR="002947E5">
        <w:rPr>
          <w:rFonts w:cs="Times New Roman"/>
        </w:rPr>
        <w:t>9</w:t>
      </w:r>
      <w:r w:rsidRPr="002947E5">
        <w:rPr>
          <w:rFonts w:cs="Times New Roman"/>
        </w:rPr>
        <w:t>分）</w:t>
      </w:r>
    </w:p>
    <w:p w:rsidR="008E3F5E" w:rsidRPr="002947E5" w:rsidRDefault="008E3F5E" w:rsidP="002947E5">
      <w:pPr>
        <w:pStyle w:val="a0"/>
        <w:spacing w:before="360"/>
        <w:ind w:left="640" w:hanging="640"/>
        <w:rPr>
          <w:rFonts w:cs="Times New Roman"/>
          <w:b/>
          <w:szCs w:val="32"/>
        </w:rPr>
      </w:pPr>
      <w:r w:rsidRPr="002947E5">
        <w:rPr>
          <w:rFonts w:cs="Times New Roman" w:hint="eastAsia"/>
        </w:rPr>
        <w:t>一國社會之</w:t>
      </w:r>
      <w:r w:rsidRPr="002947E5">
        <w:rPr>
          <w:rFonts w:cs="Times New Roman"/>
        </w:rPr>
        <w:t>意識型態</w:t>
      </w:r>
      <w:r w:rsidRPr="002947E5">
        <w:rPr>
          <w:rFonts w:cs="Times New Roman" w:hint="eastAsia"/>
        </w:rPr>
        <w:t>，往往</w:t>
      </w:r>
      <w:r w:rsidRPr="002947E5">
        <w:rPr>
          <w:rFonts w:cs="Times New Roman"/>
        </w:rPr>
        <w:t>深刻形塑福利服務之輸送方式。試比較社會民主主義（</w:t>
      </w:r>
      <w:r w:rsidRPr="002947E5">
        <w:rPr>
          <w:rFonts w:cs="Times New Roman"/>
        </w:rPr>
        <w:t>social democracy</w:t>
      </w:r>
      <w:r w:rsidRPr="002947E5">
        <w:rPr>
          <w:rFonts w:cs="Times New Roman"/>
        </w:rPr>
        <w:t>）與新自由主義（</w:t>
      </w:r>
      <w:r w:rsidRPr="002947E5">
        <w:rPr>
          <w:rFonts w:cs="Times New Roman"/>
        </w:rPr>
        <w:t>neoliberalism</w:t>
      </w:r>
      <w:r w:rsidRPr="002947E5">
        <w:rPr>
          <w:rFonts w:cs="Times New Roman"/>
        </w:rPr>
        <w:t>；新右派）對於福利服務輸送（</w:t>
      </w:r>
      <w:r w:rsidRPr="002947E5">
        <w:rPr>
          <w:rFonts w:cs="Times New Roman"/>
        </w:rPr>
        <w:t>welfare service delivery</w:t>
      </w:r>
      <w:r w:rsidRPr="002947E5">
        <w:rPr>
          <w:rFonts w:cs="Times New Roman"/>
        </w:rPr>
        <w:t>）之基本立場與核心差異，並就福利多元主義（</w:t>
      </w:r>
      <w:r w:rsidRPr="002947E5">
        <w:rPr>
          <w:rFonts w:cs="Times New Roman"/>
        </w:rPr>
        <w:t>welfare pluralism</w:t>
      </w:r>
      <w:r w:rsidRPr="002947E5">
        <w:rPr>
          <w:rFonts w:cs="Times New Roman"/>
        </w:rPr>
        <w:t>）下</w:t>
      </w:r>
      <w:r w:rsidRPr="002947E5">
        <w:rPr>
          <w:rFonts w:cs="Times New Roman" w:hint="eastAsia"/>
        </w:rPr>
        <w:t>的</w:t>
      </w:r>
      <w:r w:rsidRPr="002947E5">
        <w:rPr>
          <w:rFonts w:cs="Times New Roman"/>
        </w:rPr>
        <w:t>分散化、私有化與契約化等趨勢加以析論。此外，</w:t>
      </w:r>
      <w:r w:rsidR="002947E5">
        <w:rPr>
          <w:rFonts w:cs="Times New Roman" w:hint="eastAsia"/>
        </w:rPr>
        <w:t>請以長</w:t>
      </w:r>
      <w:r w:rsidR="002947E5">
        <w:rPr>
          <w:rFonts w:cs="Times New Roman"/>
        </w:rPr>
        <w:t>照</w:t>
      </w:r>
      <w:r w:rsidR="002947E5">
        <w:rPr>
          <w:rFonts w:cs="Times New Roman" w:hint="eastAsia"/>
        </w:rPr>
        <w:t>2.0</w:t>
      </w:r>
      <w:r w:rsidR="002947E5">
        <w:rPr>
          <w:rFonts w:cs="Times New Roman" w:hint="eastAsia"/>
        </w:rPr>
        <w:t>的</w:t>
      </w:r>
      <w:r w:rsidRPr="002947E5">
        <w:rPr>
          <w:rFonts w:cs="Times New Roman"/>
          <w:bCs/>
        </w:rPr>
        <w:t>政策案例</w:t>
      </w:r>
      <w:r w:rsidRPr="002947E5">
        <w:rPr>
          <w:rFonts w:cs="Times New Roman"/>
        </w:rPr>
        <w:t>，說明上述兩種意識型態在實際福利輸送上的具體展現。</w:t>
      </w:r>
      <w:r w:rsidR="002947E5">
        <w:rPr>
          <w:rFonts w:cs="Times New Roman" w:hint="eastAsia"/>
        </w:rPr>
        <w:t>（</w:t>
      </w:r>
      <w:r w:rsidR="002947E5">
        <w:rPr>
          <w:rFonts w:cs="Times New Roman" w:hint="eastAsia"/>
        </w:rPr>
        <w:t>25</w:t>
      </w:r>
      <w:r w:rsidR="002947E5">
        <w:rPr>
          <w:rFonts w:cs="Times New Roman" w:hint="eastAsia"/>
        </w:rPr>
        <w:t>分</w:t>
      </w:r>
      <w:r w:rsidR="002947E5">
        <w:rPr>
          <w:rFonts w:cs="Times New Roman"/>
        </w:rPr>
        <w:t>）</w:t>
      </w:r>
    </w:p>
    <w:p w:rsidR="002947E5" w:rsidRDefault="002947E5">
      <w:pPr>
        <w:widowControl/>
        <w:overflowPunct/>
        <w:autoSpaceDE/>
        <w:autoSpaceDN/>
        <w:jc w:val="left"/>
        <w:rPr>
          <w:rFonts w:ascii="Times New Roman" w:eastAsia="標楷體" w:hAnsi="Times New Roman" w:cs="Times New Roman"/>
          <w:b/>
          <w:sz w:val="32"/>
          <w:szCs w:val="32"/>
        </w:rPr>
      </w:pPr>
      <w:r>
        <w:rPr>
          <w:rFonts w:ascii="Times New Roman" w:eastAsia="標楷體" w:hAnsi="Times New Roman" w:cs="Times New Roman"/>
          <w:b/>
          <w:sz w:val="32"/>
          <w:szCs w:val="32"/>
        </w:rPr>
        <w:br w:type="page"/>
      </w:r>
    </w:p>
    <w:p w:rsidR="0081422D" w:rsidRPr="002947E5" w:rsidRDefault="0081422D" w:rsidP="008D00C6">
      <w:pPr>
        <w:keepNext/>
        <w:widowControl/>
        <w:autoSpaceDN/>
        <w:snapToGrid w:val="0"/>
        <w:spacing w:beforeLines="50" w:before="180" w:line="320" w:lineRule="exact"/>
        <w:jc w:val="left"/>
        <w:outlineLvl w:val="0"/>
        <w:rPr>
          <w:rFonts w:ascii="Times New Roman" w:eastAsia="標楷體" w:hAnsi="Times New Roman" w:cs="Times New Roman"/>
          <w:bCs/>
          <w:kern w:val="0"/>
          <w:szCs w:val="52"/>
        </w:rPr>
      </w:pPr>
      <w:r w:rsidRPr="002947E5">
        <w:rPr>
          <w:rFonts w:ascii="Times New Roman" w:eastAsia="標楷體" w:hAnsi="Times New Roman" w:cs="Times New Roman"/>
          <w:bCs/>
          <w:kern w:val="0"/>
          <w:szCs w:val="52"/>
        </w:rPr>
        <w:lastRenderedPageBreak/>
        <w:t>乙、測驗題部分：</w:t>
      </w:r>
      <w:r w:rsidRPr="002947E5">
        <w:rPr>
          <w:rFonts w:ascii="Times New Roman" w:eastAsia="標楷體" w:hAnsi="Times New Roman" w:cs="Times New Roman"/>
          <w:bCs/>
          <w:spacing w:val="-10"/>
          <w:kern w:val="0"/>
          <w:szCs w:val="52"/>
        </w:rPr>
        <w:t>（</w:t>
      </w:r>
      <w:r w:rsidRPr="002947E5">
        <w:rPr>
          <w:rFonts w:ascii="Times New Roman" w:eastAsia="標楷體" w:hAnsi="Times New Roman" w:cs="Times New Roman"/>
          <w:bCs/>
          <w:kern w:val="0"/>
          <w:szCs w:val="52"/>
        </w:rPr>
        <w:t>50</w:t>
      </w:r>
      <w:r w:rsidRPr="002947E5">
        <w:rPr>
          <w:rFonts w:ascii="Times New Roman" w:eastAsia="標楷體" w:hAnsi="Times New Roman" w:cs="Times New Roman"/>
          <w:bCs/>
          <w:spacing w:val="-10"/>
          <w:kern w:val="0"/>
          <w:szCs w:val="52"/>
        </w:rPr>
        <w:t>分）</w:t>
      </w:r>
      <w:r w:rsidRPr="002947E5">
        <w:rPr>
          <w:rFonts w:ascii="Times New Roman" w:eastAsia="標楷體" w:hAnsi="Times New Roman" w:cs="Times New Roman"/>
          <w:bCs/>
          <w:kern w:val="0"/>
          <w:szCs w:val="52"/>
        </w:rPr>
        <w:t xml:space="preserve">　　　　　　　　　　　　　　　　　　　　　代號：</w:t>
      </w:r>
      <w:r w:rsidR="008E3F5E" w:rsidRPr="002947E5">
        <w:rPr>
          <w:rFonts w:ascii="Times New Roman" w:eastAsia="標楷體" w:hAnsi="Times New Roman" w:cs="Times New Roman"/>
          <w:bCs/>
          <w:kern w:val="0"/>
          <w:szCs w:val="52"/>
        </w:rPr>
        <w:t>5406</w:t>
      </w:r>
    </w:p>
    <w:p w:rsidR="0081422D" w:rsidRPr="002947E5" w:rsidRDefault="0081422D" w:rsidP="00DA1A0E">
      <w:pPr>
        <w:keepNext/>
        <w:widowControl/>
        <w:autoSpaceDN/>
        <w:snapToGrid w:val="0"/>
        <w:spacing w:line="260" w:lineRule="exact"/>
        <w:ind w:leftChars="200" w:left="480"/>
        <w:jc w:val="left"/>
        <w:outlineLvl w:val="0"/>
        <w:rPr>
          <w:rFonts w:ascii="Times New Roman" w:eastAsia="標楷體" w:hAnsi="Times New Roman" w:cs="Times New Roman"/>
          <w:snapToGrid w:val="0"/>
          <w:spacing w:val="-16"/>
          <w:kern w:val="0"/>
          <w:szCs w:val="52"/>
        </w:rPr>
      </w:pPr>
      <w:r w:rsidRPr="002947E5">
        <w:rPr>
          <w:rFonts w:ascii="Times New Roman" w:eastAsia="標楷體" w:hAnsi="Times New Roman" w:cs="Times New Roman" w:hint="eastAsia"/>
          <w:snapToGrid w:val="0"/>
          <w:kern w:val="0"/>
          <w:szCs w:val="52"/>
        </w:rPr>
        <w:t></w:t>
      </w:r>
      <w:r w:rsidRPr="002947E5">
        <w:rPr>
          <w:rFonts w:ascii="Times New Roman" w:eastAsia="標楷體" w:hAnsi="Times New Roman" w:cs="Times New Roman"/>
          <w:snapToGrid w:val="0"/>
          <w:spacing w:val="-10"/>
          <w:kern w:val="0"/>
          <w:szCs w:val="52"/>
        </w:rPr>
        <w:t>本試題為單一選擇題，請選出</w:t>
      </w:r>
      <w:r w:rsidRPr="002947E5">
        <w:rPr>
          <w:rFonts w:ascii="Times New Roman" w:eastAsia="標楷體" w:hAnsi="Times New Roman" w:cs="Times New Roman"/>
          <w:snapToGrid w:val="0"/>
          <w:spacing w:val="-10"/>
          <w:kern w:val="0"/>
          <w:szCs w:val="52"/>
          <w:u w:val="single"/>
        </w:rPr>
        <w:t>一個</w:t>
      </w:r>
      <w:r w:rsidR="00050FCD" w:rsidRPr="002947E5">
        <w:rPr>
          <w:rFonts w:ascii="Times New Roman" w:eastAsia="標楷體" w:hAnsi="Times New Roman" w:cs="Times New Roman"/>
          <w:snapToGrid w:val="0"/>
          <w:spacing w:val="-10"/>
          <w:kern w:val="0"/>
          <w:szCs w:val="52"/>
        </w:rPr>
        <w:t>正確或最適當</w:t>
      </w:r>
      <w:r w:rsidRPr="002947E5">
        <w:rPr>
          <w:rFonts w:ascii="Times New Roman" w:eastAsia="標楷體" w:hAnsi="Times New Roman" w:cs="Times New Roman"/>
          <w:snapToGrid w:val="0"/>
          <w:spacing w:val="-10"/>
          <w:kern w:val="0"/>
          <w:szCs w:val="52"/>
          <w:u w:val="single"/>
        </w:rPr>
        <w:t>答案</w:t>
      </w:r>
      <w:r w:rsidRPr="002947E5">
        <w:rPr>
          <w:rFonts w:ascii="Times New Roman" w:eastAsia="標楷體" w:hAnsi="Times New Roman" w:cs="Times New Roman"/>
          <w:snapToGrid w:val="0"/>
          <w:spacing w:val="-10"/>
          <w:kern w:val="0"/>
          <w:szCs w:val="52"/>
        </w:rPr>
        <w:t>。</w:t>
      </w:r>
    </w:p>
    <w:p w:rsidR="0081422D" w:rsidRPr="002947E5" w:rsidRDefault="0081422D" w:rsidP="00E72088">
      <w:pPr>
        <w:keepNext/>
        <w:widowControl/>
        <w:autoSpaceDN/>
        <w:snapToGrid w:val="0"/>
        <w:spacing w:afterLines="50" w:after="180" w:line="260" w:lineRule="exact"/>
        <w:ind w:leftChars="200" w:left="480"/>
        <w:jc w:val="left"/>
        <w:outlineLvl w:val="0"/>
        <w:rPr>
          <w:rFonts w:ascii="Times New Roman" w:eastAsia="標楷體" w:hAnsi="Times New Roman" w:cs="Times New Roman"/>
          <w:spacing w:val="-16"/>
          <w:kern w:val="0"/>
          <w:sz w:val="28"/>
          <w:szCs w:val="52"/>
        </w:rPr>
      </w:pPr>
      <w:r w:rsidRPr="002947E5">
        <w:rPr>
          <w:rFonts w:ascii="Times New Roman" w:eastAsia="標楷體" w:hAnsi="Times New Roman" w:cs="Times New Roman" w:hint="eastAsia"/>
          <w:snapToGrid w:val="0"/>
          <w:kern w:val="0"/>
          <w:szCs w:val="52"/>
        </w:rPr>
        <w:t></w:t>
      </w:r>
      <w:r w:rsidRPr="002947E5">
        <w:rPr>
          <w:rFonts w:ascii="Times New Roman" w:eastAsia="標楷體" w:hAnsi="Times New Roman" w:cs="Times New Roman"/>
          <w:snapToGrid w:val="0"/>
          <w:spacing w:val="-16"/>
          <w:kern w:val="0"/>
          <w:szCs w:val="52"/>
        </w:rPr>
        <w:t>共</w:t>
      </w:r>
      <w:r w:rsidRPr="002947E5">
        <w:rPr>
          <w:rFonts w:ascii="Times New Roman" w:eastAsia="標楷體" w:hAnsi="Times New Roman" w:cs="Times New Roman"/>
          <w:spacing w:val="-16"/>
          <w:kern w:val="0"/>
          <w:szCs w:val="52"/>
        </w:rPr>
        <w:t>25</w:t>
      </w:r>
      <w:r w:rsidRPr="002947E5">
        <w:rPr>
          <w:rFonts w:ascii="Times New Roman" w:eastAsia="標楷體" w:hAnsi="Times New Roman" w:cs="Times New Roman"/>
          <w:snapToGrid w:val="0"/>
          <w:spacing w:val="-16"/>
          <w:kern w:val="0"/>
          <w:szCs w:val="52"/>
        </w:rPr>
        <w:t>題，每題</w:t>
      </w:r>
      <w:r w:rsidRPr="002947E5">
        <w:rPr>
          <w:rFonts w:ascii="Times New Roman" w:eastAsia="標楷體" w:hAnsi="Times New Roman" w:cs="Times New Roman"/>
          <w:snapToGrid w:val="0"/>
          <w:spacing w:val="-16"/>
          <w:kern w:val="0"/>
          <w:szCs w:val="52"/>
        </w:rPr>
        <w:t>2</w:t>
      </w:r>
      <w:r w:rsidRPr="002947E5">
        <w:rPr>
          <w:rFonts w:ascii="Times New Roman" w:eastAsia="標楷體" w:hAnsi="Times New Roman" w:cs="Times New Roman"/>
          <w:snapToGrid w:val="0"/>
          <w:spacing w:val="-16"/>
          <w:kern w:val="0"/>
          <w:szCs w:val="52"/>
        </w:rPr>
        <w:t>分，須用</w:t>
      </w:r>
      <w:r w:rsidRPr="002947E5">
        <w:rPr>
          <w:rFonts w:ascii="Times New Roman" w:eastAsia="標楷體" w:hAnsi="Times New Roman" w:cs="Times New Roman"/>
          <w:snapToGrid w:val="0"/>
          <w:spacing w:val="-16"/>
          <w:kern w:val="0"/>
          <w:szCs w:val="52"/>
          <w:u w:val="single"/>
        </w:rPr>
        <w:t>2B</w:t>
      </w:r>
      <w:r w:rsidRPr="002947E5">
        <w:rPr>
          <w:rFonts w:ascii="Times New Roman" w:eastAsia="標楷體" w:hAnsi="Times New Roman" w:cs="Times New Roman"/>
          <w:snapToGrid w:val="0"/>
          <w:spacing w:val="-16"/>
          <w:kern w:val="0"/>
          <w:szCs w:val="52"/>
          <w:u w:val="single"/>
        </w:rPr>
        <w:t>鉛筆</w:t>
      </w:r>
      <w:r w:rsidRPr="002947E5">
        <w:rPr>
          <w:rFonts w:ascii="Times New Roman" w:eastAsia="標楷體" w:hAnsi="Times New Roman" w:cs="Times New Roman"/>
          <w:snapToGrid w:val="0"/>
          <w:spacing w:val="-16"/>
          <w:kern w:val="0"/>
          <w:szCs w:val="52"/>
        </w:rPr>
        <w:t>在試卡上依題號</w:t>
      </w:r>
      <w:r w:rsidRPr="002947E5">
        <w:rPr>
          <w:rFonts w:ascii="Times New Roman" w:eastAsia="標楷體" w:hAnsi="Times New Roman" w:cs="Times New Roman"/>
          <w:snapToGrid w:val="0"/>
          <w:spacing w:val="-16"/>
          <w:kern w:val="0"/>
          <w:szCs w:val="52"/>
          <w:u w:val="single"/>
        </w:rPr>
        <w:t>清楚</w:t>
      </w:r>
      <w:r w:rsidRPr="002947E5">
        <w:rPr>
          <w:rFonts w:ascii="Times New Roman" w:eastAsia="標楷體" w:hAnsi="Times New Roman" w:cs="Times New Roman"/>
          <w:snapToGrid w:val="0"/>
          <w:spacing w:val="-16"/>
          <w:kern w:val="0"/>
          <w:szCs w:val="52"/>
        </w:rPr>
        <w:t>劃記，於本試題或申論試卷上作答者，不予計分。</w:t>
      </w:r>
    </w:p>
    <w:p w:rsidR="002947E5" w:rsidRPr="002947E5" w:rsidRDefault="002947E5" w:rsidP="00B27335">
      <w:pPr>
        <w:pStyle w:val="a"/>
        <w:spacing w:line="356" w:lineRule="exact"/>
      </w:pPr>
      <w:r>
        <w:t>公民權利</w:t>
      </w:r>
      <w:r w:rsidRPr="002947E5">
        <w:t>會因在不同的時代、地區、文化，可能有不同的定義，公民權利要獲得保障，最重要的是應具備下列那一個要素？</w:t>
      </w:r>
    </w:p>
    <w:p w:rsidR="002947E5" w:rsidRPr="002947E5" w:rsidRDefault="002947E5" w:rsidP="00B27335">
      <w:pPr>
        <w:pStyle w:val="a7"/>
        <w:spacing w:line="356" w:lineRule="exact"/>
      </w:pPr>
      <w:r w:rsidRPr="002947E5">
        <w:rPr>
          <w:rFonts w:hint="eastAsia"/>
        </w:rPr>
        <w:t></w:t>
      </w:r>
      <w:r>
        <w:t>成員身</w:t>
      </w:r>
      <w:r>
        <w:rPr>
          <w:rFonts w:hint="eastAsia"/>
        </w:rPr>
        <w:t>分</w:t>
      </w:r>
      <w:r>
        <w:tab/>
      </w:r>
      <w:r w:rsidRPr="002947E5">
        <w:rPr>
          <w:rFonts w:hint="eastAsia"/>
        </w:rPr>
        <w:t></w:t>
      </w:r>
      <w:r w:rsidRPr="002947E5">
        <w:t>參與治理</w:t>
      </w:r>
      <w:r>
        <w:tab/>
      </w:r>
      <w:r w:rsidRPr="002947E5">
        <w:rPr>
          <w:rFonts w:hint="eastAsia"/>
        </w:rPr>
        <w:t></w:t>
      </w:r>
      <w:r w:rsidRPr="002947E5">
        <w:t>權利賦予</w:t>
      </w:r>
      <w:r>
        <w:tab/>
      </w:r>
      <w:r w:rsidRPr="002947E5">
        <w:rPr>
          <w:rFonts w:hint="eastAsia"/>
        </w:rPr>
        <w:t></w:t>
      </w:r>
      <w:r w:rsidRPr="002947E5">
        <w:t>克盡義務</w:t>
      </w:r>
    </w:p>
    <w:p w:rsidR="002947E5" w:rsidRPr="002947E5" w:rsidRDefault="002947E5" w:rsidP="00B27335">
      <w:pPr>
        <w:pStyle w:val="a"/>
        <w:spacing w:line="356" w:lineRule="exact"/>
      </w:pPr>
      <w:r w:rsidRPr="002947E5">
        <w:t>政策決定者以現行的政策為基礎，進行局部修正的制定過程模式，是下列的那一種？</w:t>
      </w:r>
    </w:p>
    <w:p w:rsidR="002947E5" w:rsidRPr="002947E5" w:rsidRDefault="002947E5" w:rsidP="00B27335">
      <w:pPr>
        <w:pStyle w:val="a7"/>
        <w:spacing w:line="356" w:lineRule="exact"/>
      </w:pPr>
      <w:r w:rsidRPr="002947E5">
        <w:rPr>
          <w:rFonts w:hint="eastAsia"/>
        </w:rPr>
        <w:t></w:t>
      </w:r>
      <w:r w:rsidRPr="002947E5">
        <w:t>理性決策模式</w:t>
      </w:r>
      <w:r>
        <w:tab/>
      </w:r>
      <w:r w:rsidRPr="002947E5">
        <w:rPr>
          <w:rFonts w:hint="eastAsia"/>
        </w:rPr>
        <w:t></w:t>
      </w:r>
      <w:r w:rsidRPr="002947E5">
        <w:t>漸進主義模式</w:t>
      </w:r>
      <w:r>
        <w:tab/>
      </w:r>
      <w:r w:rsidRPr="002947E5">
        <w:rPr>
          <w:rFonts w:hint="eastAsia"/>
        </w:rPr>
        <w:t></w:t>
      </w:r>
      <w:r w:rsidRPr="002947E5">
        <w:t>衝突理性模式</w:t>
      </w:r>
      <w:r>
        <w:tab/>
      </w:r>
      <w:r w:rsidRPr="002947E5">
        <w:rPr>
          <w:rFonts w:hint="eastAsia"/>
        </w:rPr>
        <w:t></w:t>
      </w:r>
      <w:r w:rsidRPr="002947E5">
        <w:t>政治經濟模式</w:t>
      </w:r>
    </w:p>
    <w:p w:rsidR="002947E5" w:rsidRPr="002947E5" w:rsidRDefault="002947E5" w:rsidP="00B27335">
      <w:pPr>
        <w:pStyle w:val="a"/>
        <w:spacing w:line="356" w:lineRule="exact"/>
      </w:pPr>
      <w:r w:rsidRPr="002947E5">
        <w:t>根據全民健康保險法，投保單位未依第</w:t>
      </w:r>
      <w:r>
        <w:rPr>
          <w:rFonts w:hint="eastAsia"/>
        </w:rPr>
        <w:t>1</w:t>
      </w:r>
      <w:r>
        <w:t>5</w:t>
      </w:r>
      <w:r w:rsidRPr="002947E5">
        <w:t>條規定，為所屬被保險人或其眷屬辦理投保手續者，除追繳保險費外，並按應繳納之保險費，處以幾倍之罰鍰？</w:t>
      </w:r>
    </w:p>
    <w:p w:rsidR="002947E5" w:rsidRPr="002947E5" w:rsidRDefault="002947E5" w:rsidP="00B27335">
      <w:pPr>
        <w:pStyle w:val="a7"/>
        <w:spacing w:line="356" w:lineRule="exact"/>
      </w:pPr>
      <w:r w:rsidRPr="002947E5">
        <w:rPr>
          <w:rFonts w:hint="eastAsia"/>
        </w:rPr>
        <w:t></w:t>
      </w:r>
      <w:r w:rsidR="003A0A0B">
        <w:rPr>
          <w:rFonts w:hint="eastAsia"/>
        </w:rPr>
        <w:t>2</w:t>
      </w:r>
      <w:r w:rsidRPr="002947E5">
        <w:t>倍至</w:t>
      </w:r>
      <w:r w:rsidR="003A0A0B">
        <w:rPr>
          <w:rFonts w:hint="eastAsia"/>
        </w:rPr>
        <w:t>5</w:t>
      </w:r>
      <w:r w:rsidRPr="002947E5">
        <w:t>倍</w:t>
      </w:r>
      <w:r>
        <w:tab/>
      </w:r>
      <w:r w:rsidRPr="002947E5">
        <w:rPr>
          <w:rFonts w:hint="eastAsia"/>
        </w:rPr>
        <w:t></w:t>
      </w:r>
      <w:r w:rsidR="003A0A0B">
        <w:rPr>
          <w:rFonts w:hint="eastAsia"/>
        </w:rPr>
        <w:t>3</w:t>
      </w:r>
      <w:r w:rsidRPr="002947E5">
        <w:t>倍至</w:t>
      </w:r>
      <w:r w:rsidR="003A0A0B">
        <w:rPr>
          <w:rFonts w:hint="eastAsia"/>
        </w:rPr>
        <w:t>5</w:t>
      </w:r>
      <w:r w:rsidRPr="002947E5">
        <w:t>倍</w:t>
      </w:r>
      <w:r>
        <w:tab/>
      </w:r>
      <w:r w:rsidRPr="002947E5">
        <w:rPr>
          <w:rFonts w:hint="eastAsia"/>
        </w:rPr>
        <w:t></w:t>
      </w:r>
      <w:r w:rsidR="003A0A0B">
        <w:rPr>
          <w:rFonts w:hint="eastAsia"/>
        </w:rPr>
        <w:t>2</w:t>
      </w:r>
      <w:r w:rsidRPr="002947E5">
        <w:t>倍至</w:t>
      </w:r>
      <w:r w:rsidR="003A0A0B">
        <w:rPr>
          <w:rFonts w:hint="eastAsia"/>
        </w:rPr>
        <w:t>4</w:t>
      </w:r>
      <w:r w:rsidRPr="002947E5">
        <w:t>倍</w:t>
      </w:r>
      <w:r>
        <w:tab/>
      </w:r>
      <w:r w:rsidRPr="002947E5">
        <w:rPr>
          <w:rFonts w:hint="eastAsia"/>
        </w:rPr>
        <w:t></w:t>
      </w:r>
      <w:r w:rsidR="003A0A0B">
        <w:rPr>
          <w:rFonts w:hint="eastAsia"/>
        </w:rPr>
        <w:t>3</w:t>
      </w:r>
      <w:r w:rsidRPr="002947E5">
        <w:t>倍至</w:t>
      </w:r>
      <w:r w:rsidR="003A0A0B">
        <w:rPr>
          <w:rFonts w:hint="eastAsia"/>
        </w:rPr>
        <w:t>4</w:t>
      </w:r>
      <w:r w:rsidRPr="002947E5">
        <w:t>倍</w:t>
      </w:r>
    </w:p>
    <w:p w:rsidR="002947E5" w:rsidRPr="002947E5" w:rsidRDefault="003A0A0B" w:rsidP="00B27335">
      <w:pPr>
        <w:pStyle w:val="a"/>
        <w:spacing w:line="356" w:lineRule="exact"/>
      </w:pPr>
      <w:r>
        <w:rPr>
          <w:rFonts w:hint="eastAsia"/>
        </w:rPr>
        <w:t>犯家庭暴力罪而受緩刑宣告者，在緩刑期間應如何處置？</w:t>
      </w:r>
    </w:p>
    <w:p w:rsidR="002947E5" w:rsidRPr="002947E5" w:rsidRDefault="002947E5" w:rsidP="00B27335">
      <w:pPr>
        <w:pStyle w:val="a7"/>
        <w:spacing w:line="356" w:lineRule="exact"/>
      </w:pPr>
      <w:r w:rsidRPr="002947E5">
        <w:rPr>
          <w:rFonts w:hint="eastAsia"/>
        </w:rPr>
        <w:t></w:t>
      </w:r>
      <w:r w:rsidR="003A0A0B">
        <w:rPr>
          <w:rFonts w:hint="eastAsia"/>
        </w:rPr>
        <w:t>不</w:t>
      </w:r>
      <w:r w:rsidR="003A0A0B">
        <w:t>需任何</w:t>
      </w:r>
      <w:r w:rsidR="003A0A0B">
        <w:rPr>
          <w:rFonts w:hint="eastAsia"/>
        </w:rPr>
        <w:t>監</w:t>
      </w:r>
      <w:r w:rsidR="003A0A0B">
        <w:t>督</w:t>
      </w:r>
      <w:r>
        <w:tab/>
      </w:r>
      <w:r w:rsidRPr="002947E5">
        <w:rPr>
          <w:rFonts w:hint="eastAsia"/>
        </w:rPr>
        <w:t></w:t>
      </w:r>
      <w:r w:rsidR="003A0A0B">
        <w:rPr>
          <w:rFonts w:hint="eastAsia"/>
        </w:rPr>
        <w:t>應</w:t>
      </w:r>
      <w:r w:rsidR="003A0A0B">
        <w:t>付</w:t>
      </w:r>
      <w:r w:rsidR="003A0A0B">
        <w:rPr>
          <w:rFonts w:hint="eastAsia"/>
        </w:rPr>
        <w:t>保護</w:t>
      </w:r>
      <w:r w:rsidR="003A0A0B">
        <w:t>管束</w:t>
      </w:r>
      <w:r>
        <w:tab/>
      </w:r>
      <w:r w:rsidRPr="002947E5">
        <w:rPr>
          <w:rFonts w:hint="eastAsia"/>
        </w:rPr>
        <w:t></w:t>
      </w:r>
      <w:r w:rsidR="003A0A0B">
        <w:rPr>
          <w:rFonts w:hint="eastAsia"/>
        </w:rPr>
        <w:t>直</w:t>
      </w:r>
      <w:r w:rsidR="003A0A0B">
        <w:t>接免除刑責</w:t>
      </w:r>
      <w:r>
        <w:tab/>
      </w:r>
      <w:r w:rsidRPr="002947E5">
        <w:rPr>
          <w:rFonts w:hint="eastAsia"/>
        </w:rPr>
        <w:t></w:t>
      </w:r>
      <w:r w:rsidR="003A0A0B">
        <w:rPr>
          <w:rFonts w:hint="eastAsia"/>
        </w:rPr>
        <w:t>強</w:t>
      </w:r>
      <w:r w:rsidR="003A0A0B">
        <w:t>制入監服刑</w:t>
      </w:r>
    </w:p>
    <w:p w:rsidR="002947E5" w:rsidRPr="002947E5" w:rsidRDefault="002947E5" w:rsidP="00B27335">
      <w:pPr>
        <w:pStyle w:val="a"/>
        <w:spacing w:line="356" w:lineRule="exact"/>
      </w:pPr>
      <w:r w:rsidRPr="002947E5">
        <w:t>根據身心障礙者權益保障法，未提供對號座之大眾運輸工具應設置供身心障礙者或有其他實際需要者優先乘坐之優先席，其比率不低於下列何者？</w:t>
      </w:r>
    </w:p>
    <w:p w:rsidR="003A0A0B" w:rsidRDefault="002947E5" w:rsidP="00B27335">
      <w:pPr>
        <w:pStyle w:val="a7"/>
        <w:spacing w:line="356" w:lineRule="exact"/>
      </w:pPr>
      <w:r w:rsidRPr="002947E5">
        <w:rPr>
          <w:rFonts w:hint="eastAsia"/>
        </w:rPr>
        <w:t></w:t>
      </w:r>
      <w:r w:rsidRPr="002947E5">
        <w:t>總座位數的</w:t>
      </w:r>
      <w:r w:rsidR="003A0A0B">
        <w:rPr>
          <w:rFonts w:hint="eastAsia"/>
        </w:rPr>
        <w:t>2</w:t>
      </w:r>
      <w:r w:rsidR="003A0A0B">
        <w:t>5%</w:t>
      </w:r>
      <w:r>
        <w:tab/>
      </w:r>
      <w:r w:rsidR="003A0A0B">
        <w:tab/>
      </w:r>
      <w:r w:rsidRPr="002947E5">
        <w:rPr>
          <w:rFonts w:hint="eastAsia"/>
        </w:rPr>
        <w:t></w:t>
      </w:r>
      <w:r w:rsidRPr="002947E5">
        <w:t>總座位數的</w:t>
      </w:r>
      <w:r w:rsidR="003A0A0B">
        <w:rPr>
          <w:rFonts w:hint="eastAsia"/>
        </w:rPr>
        <w:t>15%</w:t>
      </w:r>
      <w:r w:rsidR="003A0A0B">
        <w:rPr>
          <w:rFonts w:hint="eastAsia"/>
        </w:rPr>
        <w:tab/>
      </w:r>
    </w:p>
    <w:p w:rsidR="002947E5" w:rsidRPr="002947E5" w:rsidRDefault="002947E5" w:rsidP="00B27335">
      <w:pPr>
        <w:pStyle w:val="a7"/>
        <w:spacing w:line="356" w:lineRule="exact"/>
      </w:pPr>
      <w:r w:rsidRPr="002947E5">
        <w:rPr>
          <w:rFonts w:hint="eastAsia"/>
        </w:rPr>
        <w:t></w:t>
      </w:r>
      <w:r w:rsidRPr="002947E5">
        <w:t>總座位數的</w:t>
      </w:r>
      <w:r w:rsidR="003A0A0B">
        <w:rPr>
          <w:rFonts w:hint="eastAsia"/>
        </w:rPr>
        <w:t>10%</w:t>
      </w:r>
      <w:r>
        <w:tab/>
      </w:r>
      <w:r w:rsidR="003A0A0B">
        <w:tab/>
      </w:r>
      <w:r w:rsidRPr="002947E5">
        <w:rPr>
          <w:rFonts w:hint="eastAsia"/>
        </w:rPr>
        <w:t></w:t>
      </w:r>
      <w:r w:rsidR="003A0A0B">
        <w:t>總座位數的</w:t>
      </w:r>
      <w:r w:rsidR="003A0A0B">
        <w:rPr>
          <w:rFonts w:hint="eastAsia"/>
        </w:rPr>
        <w:t>2</w:t>
      </w:r>
      <w:r w:rsidR="003A0A0B">
        <w:t>0%</w:t>
      </w:r>
    </w:p>
    <w:p w:rsidR="002947E5" w:rsidRPr="002947E5" w:rsidRDefault="002947E5" w:rsidP="00B27335">
      <w:pPr>
        <w:pStyle w:val="a"/>
        <w:spacing w:line="356" w:lineRule="exact"/>
      </w:pPr>
      <w:r w:rsidRPr="002947E5">
        <w:t>因家庭暴力受害而符合特殊境遇家庭者，如果無力負擔訴訟費用，依據特殊境遇家庭扶助條例，得申請法律訴訟補助。請問該補助標準最高金額為下列何者？</w:t>
      </w:r>
    </w:p>
    <w:p w:rsidR="002947E5" w:rsidRPr="002947E5" w:rsidRDefault="002947E5" w:rsidP="00B27335">
      <w:pPr>
        <w:pStyle w:val="a7"/>
        <w:spacing w:line="356" w:lineRule="exact"/>
      </w:pPr>
      <w:r w:rsidRPr="002947E5">
        <w:rPr>
          <w:rFonts w:hint="eastAsia"/>
        </w:rPr>
        <w:t></w:t>
      </w:r>
      <w:r w:rsidRPr="002947E5">
        <w:t>新臺幣</w:t>
      </w:r>
      <w:r w:rsidR="003A0A0B">
        <w:rPr>
          <w:rFonts w:hint="eastAsia"/>
        </w:rPr>
        <w:t>3</w:t>
      </w:r>
      <w:r w:rsidRPr="002947E5">
        <w:t>萬元為限</w:t>
      </w:r>
      <w:r>
        <w:tab/>
      </w:r>
      <w:r>
        <w:tab/>
      </w:r>
      <w:r w:rsidRPr="002947E5">
        <w:rPr>
          <w:rFonts w:hint="eastAsia"/>
        </w:rPr>
        <w:t></w:t>
      </w:r>
      <w:r w:rsidRPr="002947E5">
        <w:t>新臺幣</w:t>
      </w:r>
      <w:r w:rsidR="003A0A0B">
        <w:rPr>
          <w:rFonts w:hint="eastAsia"/>
        </w:rPr>
        <w:t>4</w:t>
      </w:r>
      <w:r w:rsidRPr="002947E5">
        <w:t>萬元為限</w:t>
      </w:r>
    </w:p>
    <w:p w:rsidR="002947E5" w:rsidRPr="002947E5" w:rsidRDefault="002947E5" w:rsidP="00B27335">
      <w:pPr>
        <w:pStyle w:val="a7"/>
        <w:spacing w:line="356" w:lineRule="exact"/>
      </w:pPr>
      <w:r w:rsidRPr="002947E5">
        <w:rPr>
          <w:rFonts w:hint="eastAsia"/>
        </w:rPr>
        <w:t></w:t>
      </w:r>
      <w:r w:rsidRPr="002947E5">
        <w:t>新臺幣</w:t>
      </w:r>
      <w:r w:rsidR="003A0A0B">
        <w:rPr>
          <w:rFonts w:hint="eastAsia"/>
        </w:rPr>
        <w:t>5</w:t>
      </w:r>
      <w:r w:rsidRPr="002947E5">
        <w:t>萬元為限</w:t>
      </w:r>
      <w:r>
        <w:tab/>
      </w:r>
      <w:r>
        <w:tab/>
      </w:r>
      <w:r w:rsidRPr="002947E5">
        <w:rPr>
          <w:rFonts w:hint="eastAsia"/>
        </w:rPr>
        <w:t></w:t>
      </w:r>
      <w:r w:rsidRPr="002947E5">
        <w:t>新臺幣</w:t>
      </w:r>
      <w:r w:rsidR="003A0A0B">
        <w:rPr>
          <w:rFonts w:hint="eastAsia"/>
        </w:rPr>
        <w:t>6</w:t>
      </w:r>
      <w:r w:rsidRPr="002947E5">
        <w:t>萬元為限</w:t>
      </w:r>
    </w:p>
    <w:p w:rsidR="002947E5" w:rsidRPr="002947E5" w:rsidRDefault="002947E5" w:rsidP="00B27335">
      <w:pPr>
        <w:pStyle w:val="a"/>
        <w:spacing w:line="356" w:lineRule="exact"/>
      </w:pPr>
      <w:r w:rsidRPr="002947E5">
        <w:t>依據性侵害犯罪防治法，法院、檢察署、司法警察機關及醫療機構，應由經專業訓練之專責人員處理性侵害案件。而且，這些專責人員每年應至少接受一定時數的性侵害防治專業訓練課程。這一定時數是指下列何者？</w:t>
      </w:r>
    </w:p>
    <w:p w:rsidR="002947E5" w:rsidRPr="002947E5" w:rsidRDefault="002947E5" w:rsidP="00B27335">
      <w:pPr>
        <w:pStyle w:val="a7"/>
        <w:spacing w:line="356" w:lineRule="exact"/>
      </w:pPr>
      <w:r w:rsidRPr="002947E5">
        <w:rPr>
          <w:rFonts w:hint="eastAsia"/>
        </w:rPr>
        <w:t></w:t>
      </w:r>
      <w:r w:rsidR="003A0A0B">
        <w:rPr>
          <w:rFonts w:hint="eastAsia"/>
        </w:rPr>
        <w:t>6</w:t>
      </w:r>
      <w:r w:rsidRPr="002947E5">
        <w:t>小時</w:t>
      </w:r>
      <w:r>
        <w:tab/>
      </w:r>
      <w:r w:rsidRPr="002947E5">
        <w:rPr>
          <w:rFonts w:hint="eastAsia"/>
        </w:rPr>
        <w:t></w:t>
      </w:r>
      <w:r w:rsidR="003A0A0B">
        <w:rPr>
          <w:rFonts w:hint="eastAsia"/>
        </w:rPr>
        <w:t>1</w:t>
      </w:r>
      <w:r w:rsidR="003A0A0B">
        <w:t>2</w:t>
      </w:r>
      <w:r w:rsidRPr="002947E5">
        <w:t>小時</w:t>
      </w:r>
      <w:r>
        <w:tab/>
      </w:r>
      <w:r w:rsidRPr="002947E5">
        <w:rPr>
          <w:rFonts w:hint="eastAsia"/>
        </w:rPr>
        <w:t></w:t>
      </w:r>
      <w:r w:rsidR="003A0A0B">
        <w:rPr>
          <w:rFonts w:hint="eastAsia"/>
        </w:rPr>
        <w:t>2</w:t>
      </w:r>
      <w:r w:rsidR="003A0A0B">
        <w:t>0</w:t>
      </w:r>
      <w:r w:rsidRPr="002947E5">
        <w:t>小時</w:t>
      </w:r>
      <w:r>
        <w:tab/>
      </w:r>
      <w:r w:rsidRPr="002947E5">
        <w:rPr>
          <w:rFonts w:hint="eastAsia"/>
        </w:rPr>
        <w:t></w:t>
      </w:r>
      <w:r w:rsidR="003A0A0B">
        <w:rPr>
          <w:rFonts w:hint="eastAsia"/>
        </w:rPr>
        <w:t>4</w:t>
      </w:r>
      <w:r w:rsidRPr="002947E5">
        <w:t>小時</w:t>
      </w:r>
    </w:p>
    <w:p w:rsidR="002947E5" w:rsidRPr="002947E5" w:rsidRDefault="002947E5" w:rsidP="00B27335">
      <w:pPr>
        <w:pStyle w:val="a"/>
        <w:spacing w:line="356" w:lineRule="exact"/>
      </w:pPr>
      <w:r w:rsidRPr="002947E5">
        <w:t>依據家庭暴力防治法，保護令除緊急保護令外，應於核發後</w:t>
      </w:r>
      <w:r>
        <w:rPr>
          <w:rFonts w:hint="eastAsia"/>
        </w:rPr>
        <w:t>最</w:t>
      </w:r>
      <w:r>
        <w:t>晚</w:t>
      </w:r>
      <w:r w:rsidRPr="002947E5">
        <w:t>幾小時內，發送當事人、被害人、警察機關及直轄巿、縣（巿）主管機關？</w:t>
      </w:r>
    </w:p>
    <w:p w:rsidR="002947E5" w:rsidRPr="002947E5" w:rsidRDefault="002947E5" w:rsidP="00B27335">
      <w:pPr>
        <w:pStyle w:val="a7"/>
        <w:spacing w:line="356" w:lineRule="exact"/>
      </w:pPr>
      <w:r w:rsidRPr="002947E5">
        <w:rPr>
          <w:rFonts w:hint="eastAsia"/>
        </w:rPr>
        <w:t></w:t>
      </w:r>
      <w:r w:rsidR="003A0A0B">
        <w:rPr>
          <w:rFonts w:hint="eastAsia"/>
        </w:rPr>
        <w:t>3</w:t>
      </w:r>
      <w:r w:rsidR="003A0A0B">
        <w:t>6</w:t>
      </w:r>
      <w:r w:rsidRPr="002947E5">
        <w:t>小時</w:t>
      </w:r>
      <w:r>
        <w:tab/>
      </w:r>
      <w:r w:rsidRPr="002947E5">
        <w:rPr>
          <w:rFonts w:hint="eastAsia"/>
        </w:rPr>
        <w:t></w:t>
      </w:r>
      <w:r w:rsidR="003A0A0B">
        <w:rPr>
          <w:rFonts w:hint="eastAsia"/>
        </w:rPr>
        <w:t>2</w:t>
      </w:r>
      <w:r w:rsidR="003A0A0B">
        <w:t>4</w:t>
      </w:r>
      <w:r w:rsidRPr="002947E5">
        <w:t>小時</w:t>
      </w:r>
      <w:r>
        <w:tab/>
      </w:r>
      <w:r w:rsidRPr="002947E5">
        <w:rPr>
          <w:rFonts w:hint="eastAsia"/>
        </w:rPr>
        <w:t></w:t>
      </w:r>
      <w:r w:rsidR="003A0A0B">
        <w:rPr>
          <w:rFonts w:hint="eastAsia"/>
        </w:rPr>
        <w:t>7</w:t>
      </w:r>
      <w:r w:rsidR="003A0A0B">
        <w:t>2</w:t>
      </w:r>
      <w:r w:rsidRPr="002947E5">
        <w:t>小時</w:t>
      </w:r>
      <w:r>
        <w:tab/>
      </w:r>
      <w:r w:rsidRPr="002947E5">
        <w:rPr>
          <w:rFonts w:hint="eastAsia"/>
        </w:rPr>
        <w:t></w:t>
      </w:r>
      <w:r w:rsidR="003A0A0B">
        <w:rPr>
          <w:rFonts w:hint="eastAsia"/>
        </w:rPr>
        <w:t>1</w:t>
      </w:r>
      <w:r w:rsidR="003A0A0B">
        <w:t>2</w:t>
      </w:r>
      <w:r w:rsidRPr="002947E5">
        <w:t>小時</w:t>
      </w:r>
    </w:p>
    <w:p w:rsidR="002947E5" w:rsidRPr="002947E5" w:rsidRDefault="002947E5" w:rsidP="00B27335">
      <w:pPr>
        <w:pStyle w:val="a"/>
        <w:spacing w:line="356" w:lineRule="exact"/>
      </w:pPr>
      <w:r w:rsidRPr="002947E5">
        <w:t>根據性別平等工作法，關於生理假的規定，下列敘述何者正確？</w:t>
      </w:r>
    </w:p>
    <w:p w:rsidR="002947E5" w:rsidRPr="002947E5" w:rsidRDefault="002947E5" w:rsidP="00B27335">
      <w:pPr>
        <w:pStyle w:val="a7"/>
        <w:spacing w:line="356" w:lineRule="exact"/>
      </w:pPr>
      <w:r w:rsidRPr="002947E5">
        <w:rPr>
          <w:rFonts w:hint="eastAsia"/>
        </w:rPr>
        <w:t></w:t>
      </w:r>
      <w:r w:rsidR="00BC045E">
        <w:t>女性受僱者因生理日，每月得請生理假</w:t>
      </w:r>
      <w:r w:rsidR="003A0A0B">
        <w:rPr>
          <w:rFonts w:hint="eastAsia"/>
        </w:rPr>
        <w:t>1</w:t>
      </w:r>
      <w:r w:rsidR="00BC045E">
        <w:t>日</w:t>
      </w:r>
    </w:p>
    <w:p w:rsidR="002947E5" w:rsidRPr="002947E5" w:rsidRDefault="002947E5" w:rsidP="00B27335">
      <w:pPr>
        <w:pStyle w:val="a7"/>
        <w:spacing w:line="356" w:lineRule="exact"/>
      </w:pPr>
      <w:r w:rsidRPr="002947E5">
        <w:rPr>
          <w:rFonts w:hint="eastAsia"/>
        </w:rPr>
        <w:t></w:t>
      </w:r>
      <w:r w:rsidR="00BC045E">
        <w:t>全年請假日數未逾</w:t>
      </w:r>
      <w:r w:rsidR="003A0A0B">
        <w:rPr>
          <w:rFonts w:hint="eastAsia"/>
        </w:rPr>
        <w:t>5</w:t>
      </w:r>
      <w:r w:rsidR="00BC045E">
        <w:t>日，不併入病假計算，其餘日數併入病假計算</w:t>
      </w:r>
    </w:p>
    <w:p w:rsidR="002947E5" w:rsidRPr="002947E5" w:rsidRDefault="002947E5" w:rsidP="00B27335">
      <w:pPr>
        <w:pStyle w:val="a7"/>
        <w:spacing w:line="356" w:lineRule="exact"/>
      </w:pPr>
      <w:r w:rsidRPr="002947E5">
        <w:rPr>
          <w:rFonts w:hint="eastAsia"/>
        </w:rPr>
        <w:t></w:t>
      </w:r>
      <w:r w:rsidRPr="002947E5">
        <w:t>併</w:t>
      </w:r>
      <w:r w:rsidR="00BC045E">
        <w:t>入病假之生理假薪資，減半發給；不併入病假之生理假薪資，全薪發給</w:t>
      </w:r>
    </w:p>
    <w:p w:rsidR="002947E5" w:rsidRPr="002947E5" w:rsidRDefault="002947E5" w:rsidP="00B27335">
      <w:pPr>
        <w:pStyle w:val="a7"/>
        <w:spacing w:line="356" w:lineRule="exact"/>
      </w:pPr>
      <w:r w:rsidRPr="002947E5">
        <w:rPr>
          <w:rFonts w:hint="eastAsia"/>
        </w:rPr>
        <w:t></w:t>
      </w:r>
      <w:r w:rsidR="00BC045E">
        <w:t>受僱者請求生理假時，雇主不得拒絕</w:t>
      </w:r>
    </w:p>
    <w:p w:rsidR="002947E5" w:rsidRPr="002947E5" w:rsidRDefault="002947E5" w:rsidP="00B27335">
      <w:pPr>
        <w:pStyle w:val="a"/>
        <w:spacing w:line="356" w:lineRule="exact"/>
      </w:pPr>
      <w:r w:rsidRPr="002947E5">
        <w:t>依據社會救助法，直轄市、縣（市）主管機關為協助低收入戶及中低收入戶積極自立，得自行或運用民間資源辦理脫離貧窮相關措施。而參與這些脫貧相關措施之低收入戶及中低收入戶，於一定期間及額度內因措施所增加之收入及存款，</w:t>
      </w:r>
      <w:r>
        <w:rPr>
          <w:rFonts w:hint="eastAsia"/>
        </w:rPr>
        <w:t>非</w:t>
      </w:r>
      <w:r>
        <w:t>經評估得以延長者，最長得以幾年為限，得免計入第</w:t>
      </w:r>
      <w:r>
        <w:rPr>
          <w:rFonts w:hint="eastAsia"/>
        </w:rPr>
        <w:t>4</w:t>
      </w:r>
      <w:r w:rsidRPr="002947E5">
        <w:t>條第</w:t>
      </w:r>
      <w:r>
        <w:rPr>
          <w:rFonts w:hint="eastAsia"/>
        </w:rPr>
        <w:t>1</w:t>
      </w:r>
      <w:r w:rsidRPr="002947E5">
        <w:t>項之家庭總收入及家庭財產？</w:t>
      </w:r>
    </w:p>
    <w:p w:rsidR="002947E5" w:rsidRPr="002947E5" w:rsidRDefault="002947E5" w:rsidP="00B27335">
      <w:pPr>
        <w:pStyle w:val="a7"/>
        <w:spacing w:line="356" w:lineRule="exact"/>
      </w:pPr>
      <w:r w:rsidRPr="002947E5">
        <w:rPr>
          <w:rFonts w:hint="eastAsia"/>
        </w:rPr>
        <w:t></w:t>
      </w:r>
      <w:r w:rsidR="003A0A0B">
        <w:rPr>
          <w:rFonts w:hint="eastAsia"/>
        </w:rPr>
        <w:t>5</w:t>
      </w:r>
      <w:r w:rsidRPr="002947E5">
        <w:t>年</w:t>
      </w:r>
      <w:r>
        <w:tab/>
      </w:r>
      <w:r w:rsidRPr="002947E5">
        <w:rPr>
          <w:rFonts w:hint="eastAsia"/>
        </w:rPr>
        <w:t></w:t>
      </w:r>
      <w:r w:rsidR="003A0A0B">
        <w:rPr>
          <w:rFonts w:hint="eastAsia"/>
        </w:rPr>
        <w:t>4</w:t>
      </w:r>
      <w:r w:rsidRPr="002947E5">
        <w:t>年</w:t>
      </w:r>
      <w:r>
        <w:tab/>
      </w:r>
      <w:r w:rsidRPr="002947E5">
        <w:rPr>
          <w:rFonts w:hint="eastAsia"/>
        </w:rPr>
        <w:t></w:t>
      </w:r>
      <w:r w:rsidR="003A0A0B">
        <w:rPr>
          <w:rFonts w:hint="eastAsia"/>
        </w:rPr>
        <w:t>3</w:t>
      </w:r>
      <w:r w:rsidRPr="002947E5">
        <w:t>年</w:t>
      </w:r>
      <w:r>
        <w:tab/>
      </w:r>
      <w:r w:rsidRPr="002947E5">
        <w:rPr>
          <w:rFonts w:hint="eastAsia"/>
        </w:rPr>
        <w:t></w:t>
      </w:r>
      <w:r w:rsidR="003A0A0B">
        <w:rPr>
          <w:rFonts w:hint="eastAsia"/>
        </w:rPr>
        <w:t>2</w:t>
      </w:r>
      <w:r w:rsidRPr="002947E5">
        <w:t>年</w:t>
      </w:r>
    </w:p>
    <w:p w:rsidR="002947E5" w:rsidRPr="002947E5" w:rsidRDefault="002947E5" w:rsidP="00B27335">
      <w:pPr>
        <w:pStyle w:val="a"/>
        <w:spacing w:line="356" w:lineRule="exact"/>
      </w:pPr>
      <w:r w:rsidRPr="002947E5">
        <w:t>下列有關健保家庭責任醫師制度給付的敘述，何者正確？</w:t>
      </w:r>
    </w:p>
    <w:p w:rsidR="002947E5" w:rsidRPr="002947E5" w:rsidRDefault="002947E5" w:rsidP="00B27335">
      <w:pPr>
        <w:pStyle w:val="a7"/>
        <w:spacing w:line="356" w:lineRule="exact"/>
      </w:pPr>
      <w:r w:rsidRPr="002947E5">
        <w:rPr>
          <w:rFonts w:hint="eastAsia"/>
        </w:rPr>
        <w:t></w:t>
      </w:r>
      <w:r w:rsidRPr="002947E5">
        <w:t>應採論件計酬為實施原則</w:t>
      </w:r>
      <w:r>
        <w:tab/>
      </w:r>
      <w:r w:rsidRPr="002947E5">
        <w:rPr>
          <w:rFonts w:hint="eastAsia"/>
        </w:rPr>
        <w:t></w:t>
      </w:r>
      <w:r w:rsidRPr="002947E5">
        <w:t>應採論人計酬為實施原則</w:t>
      </w:r>
    </w:p>
    <w:p w:rsidR="002947E5" w:rsidRPr="002947E5" w:rsidRDefault="002947E5" w:rsidP="00B27335">
      <w:pPr>
        <w:pStyle w:val="a7"/>
        <w:spacing w:line="356" w:lineRule="exact"/>
      </w:pPr>
      <w:r w:rsidRPr="002947E5">
        <w:rPr>
          <w:rFonts w:hint="eastAsia"/>
        </w:rPr>
        <w:t></w:t>
      </w:r>
      <w:r w:rsidRPr="002947E5">
        <w:t>應採論日計酬為實施原則</w:t>
      </w:r>
      <w:r>
        <w:tab/>
      </w:r>
      <w:r w:rsidRPr="002947E5">
        <w:rPr>
          <w:rFonts w:hint="eastAsia"/>
        </w:rPr>
        <w:t></w:t>
      </w:r>
      <w:r w:rsidRPr="002947E5">
        <w:t>應採論時計酬為實施原則</w:t>
      </w:r>
    </w:p>
    <w:p w:rsidR="002947E5" w:rsidRPr="002947E5" w:rsidRDefault="002947E5" w:rsidP="00B27335">
      <w:pPr>
        <w:pStyle w:val="a"/>
        <w:spacing w:line="300" w:lineRule="exact"/>
      </w:pPr>
      <w:r w:rsidRPr="002947E5">
        <w:lastRenderedPageBreak/>
        <w:t>依據國民年金法，被保險人死亡者、符合第</w:t>
      </w:r>
      <w:r>
        <w:rPr>
          <w:rFonts w:hint="eastAsia"/>
        </w:rPr>
        <w:t>2</w:t>
      </w:r>
      <w:r>
        <w:t>9</w:t>
      </w:r>
      <w:r w:rsidRPr="002947E5">
        <w:t>條規定而未及請領老年年金給付前死亡者，或領取身心障礙或老年年金給付者死亡時，遺有配偶、子女、父母、祖父母、孫子女或兄弟、姊妹者，其遺屬得請領遺屬年金給付。</w:t>
      </w:r>
      <w:proofErr w:type="gramStart"/>
      <w:r w:rsidRPr="002947E5">
        <w:t>關於遺</w:t>
      </w:r>
      <w:proofErr w:type="gramEnd"/>
      <w:r w:rsidRPr="002947E5">
        <w:t>屬年金給付條件的敘述，下列何者錯誤？</w:t>
      </w:r>
    </w:p>
    <w:p w:rsidR="002947E5" w:rsidRPr="002947E5" w:rsidRDefault="002947E5" w:rsidP="00B27335">
      <w:pPr>
        <w:pStyle w:val="a7"/>
        <w:spacing w:line="300" w:lineRule="exact"/>
      </w:pPr>
      <w:r w:rsidRPr="002947E5">
        <w:rPr>
          <w:rFonts w:hint="eastAsia"/>
        </w:rPr>
        <w:t></w:t>
      </w:r>
      <w:r>
        <w:t>子女，未成年。但養子女須有收養關係</w:t>
      </w:r>
      <w:r w:rsidR="003A0A0B">
        <w:rPr>
          <w:rFonts w:hint="eastAsia"/>
        </w:rPr>
        <w:t>6</w:t>
      </w:r>
      <w:r>
        <w:t>個月以上</w:t>
      </w:r>
    </w:p>
    <w:p w:rsidR="002947E5" w:rsidRPr="002947E5" w:rsidRDefault="002947E5" w:rsidP="00363E59">
      <w:pPr>
        <w:pStyle w:val="a7"/>
        <w:spacing w:line="300" w:lineRule="exact"/>
      </w:pPr>
      <w:r w:rsidRPr="002947E5">
        <w:rPr>
          <w:rFonts w:hint="eastAsia"/>
        </w:rPr>
        <w:t></w:t>
      </w:r>
      <w:r w:rsidRPr="002947E5">
        <w:t>配偶應年滿</w:t>
      </w:r>
      <w:r w:rsidR="003A0A0B">
        <w:rPr>
          <w:rFonts w:hint="eastAsia"/>
        </w:rPr>
        <w:t>5</w:t>
      </w:r>
      <w:r w:rsidR="003A0A0B">
        <w:t>5</w:t>
      </w:r>
      <w:r w:rsidRPr="002947E5">
        <w:t>歲且婚姻關係存</w:t>
      </w:r>
      <w:r w:rsidR="00BC045E">
        <w:t>續</w:t>
      </w:r>
      <w:r w:rsidR="003A0A0B">
        <w:rPr>
          <w:rFonts w:hint="eastAsia"/>
        </w:rPr>
        <w:t>1</w:t>
      </w:r>
      <w:r w:rsidR="00BC045E">
        <w:t>年以上，</w:t>
      </w:r>
      <w:r w:rsidR="00363E59">
        <w:rPr>
          <w:rFonts w:hint="eastAsia"/>
        </w:rPr>
        <w:t>且</w:t>
      </w:r>
      <w:bookmarkStart w:id="0" w:name="_GoBack"/>
      <w:bookmarkEnd w:id="0"/>
      <w:r>
        <w:t>每月工作收入未超過其領取遺屬年金給付時之基本工資</w:t>
      </w:r>
    </w:p>
    <w:p w:rsidR="002947E5" w:rsidRPr="002947E5" w:rsidRDefault="002947E5" w:rsidP="00B27335">
      <w:pPr>
        <w:pStyle w:val="a7"/>
        <w:spacing w:line="300" w:lineRule="exact"/>
      </w:pPr>
      <w:r w:rsidRPr="002947E5">
        <w:rPr>
          <w:rFonts w:hint="eastAsia"/>
        </w:rPr>
        <w:t></w:t>
      </w:r>
      <w:r w:rsidRPr="002947E5">
        <w:t>父母及祖父母應年</w:t>
      </w:r>
      <w:r>
        <w:t>滿</w:t>
      </w:r>
      <w:r w:rsidR="003A0A0B">
        <w:rPr>
          <w:rFonts w:hint="eastAsia"/>
        </w:rPr>
        <w:t>5</w:t>
      </w:r>
      <w:r w:rsidR="003A0A0B">
        <w:t>5</w:t>
      </w:r>
      <w:r>
        <w:t>歲，且每月工作收入未超過其領取遺屬年金給付時之基本工資</w:t>
      </w:r>
    </w:p>
    <w:p w:rsidR="002947E5" w:rsidRPr="002947E5" w:rsidRDefault="002947E5" w:rsidP="00B27335">
      <w:pPr>
        <w:pStyle w:val="a7"/>
        <w:spacing w:line="300" w:lineRule="exact"/>
      </w:pPr>
      <w:r w:rsidRPr="002947E5">
        <w:rPr>
          <w:rFonts w:hint="eastAsia"/>
        </w:rPr>
        <w:t></w:t>
      </w:r>
      <w:r w:rsidRPr="002947E5">
        <w:t>孫子女，應受被保險人扶養，</w:t>
      </w:r>
      <w:r w:rsidR="003A0A0B">
        <w:rPr>
          <w:rFonts w:hint="eastAsia"/>
        </w:rPr>
        <w:t>2</w:t>
      </w:r>
      <w:r w:rsidR="003A0A0B">
        <w:t>5</w:t>
      </w:r>
      <w:r w:rsidRPr="002947E5">
        <w:t>歲</w:t>
      </w:r>
      <w:r>
        <w:t>以下，在學，且每月工作收入未超過其領取遺屬年金給付時之基本工資</w:t>
      </w:r>
    </w:p>
    <w:p w:rsidR="002947E5" w:rsidRPr="002947E5" w:rsidRDefault="002947E5" w:rsidP="00B27335">
      <w:pPr>
        <w:pStyle w:val="a"/>
        <w:spacing w:line="300" w:lineRule="exact"/>
      </w:pPr>
      <w:r w:rsidRPr="002947E5">
        <w:t>依公益勸募條例，勸募團體應於勸募活動期滿之翌日起幾日內，將捐贈人捐贈資料、勸募活動所得與收支報告公告及公開徵信，並報主管機關備查？</w:t>
      </w:r>
    </w:p>
    <w:p w:rsidR="002947E5" w:rsidRPr="002947E5" w:rsidRDefault="002947E5" w:rsidP="00B27335">
      <w:pPr>
        <w:pStyle w:val="a7"/>
        <w:spacing w:line="300" w:lineRule="exact"/>
      </w:pPr>
      <w:r w:rsidRPr="002947E5">
        <w:rPr>
          <w:rFonts w:hint="eastAsia"/>
        </w:rPr>
        <w:t></w:t>
      </w:r>
      <w:r>
        <w:rPr>
          <w:rFonts w:hint="eastAsia"/>
        </w:rPr>
        <w:t>6</w:t>
      </w:r>
      <w:r>
        <w:t>0</w:t>
      </w:r>
      <w:r w:rsidRPr="002947E5">
        <w:t>日</w:t>
      </w:r>
      <w:r>
        <w:tab/>
      </w:r>
      <w:r w:rsidRPr="002947E5">
        <w:rPr>
          <w:rFonts w:hint="eastAsia"/>
        </w:rPr>
        <w:t></w:t>
      </w:r>
      <w:r>
        <w:rPr>
          <w:rFonts w:hint="eastAsia"/>
        </w:rPr>
        <w:t>90</w:t>
      </w:r>
      <w:r w:rsidRPr="002947E5">
        <w:t>日</w:t>
      </w:r>
      <w:r>
        <w:tab/>
      </w:r>
      <w:r w:rsidRPr="002947E5">
        <w:rPr>
          <w:rFonts w:hint="eastAsia"/>
        </w:rPr>
        <w:t></w:t>
      </w:r>
      <w:r>
        <w:rPr>
          <w:rFonts w:hint="eastAsia"/>
        </w:rPr>
        <w:t>1</w:t>
      </w:r>
      <w:r>
        <w:t>20</w:t>
      </w:r>
      <w:r w:rsidRPr="002947E5">
        <w:t>日</w:t>
      </w:r>
      <w:r>
        <w:tab/>
      </w:r>
      <w:r w:rsidRPr="002947E5">
        <w:rPr>
          <w:rFonts w:hint="eastAsia"/>
        </w:rPr>
        <w:t></w:t>
      </w:r>
      <w:r>
        <w:rPr>
          <w:rFonts w:hint="eastAsia"/>
        </w:rPr>
        <w:t>30</w:t>
      </w:r>
      <w:r w:rsidRPr="002947E5">
        <w:t>日</w:t>
      </w:r>
    </w:p>
    <w:p w:rsidR="002947E5" w:rsidRPr="002947E5" w:rsidRDefault="002947E5" w:rsidP="00B27335">
      <w:pPr>
        <w:pStyle w:val="a"/>
        <w:spacing w:line="300" w:lineRule="exact"/>
      </w:pPr>
      <w:r>
        <w:rPr>
          <w:rFonts w:hint="eastAsia"/>
        </w:rPr>
        <w:t>下</w:t>
      </w:r>
      <w:r>
        <w:t>列</w:t>
      </w:r>
      <w:r w:rsidR="00187DFA">
        <w:t>何者不屬於社會福利基本法</w:t>
      </w:r>
      <w:r w:rsidRPr="002947E5">
        <w:t>規定政府應特別保障與扶助發展的對象？</w:t>
      </w:r>
    </w:p>
    <w:p w:rsidR="002947E5" w:rsidRPr="002947E5" w:rsidRDefault="002947E5" w:rsidP="00B27335">
      <w:pPr>
        <w:pStyle w:val="a7"/>
        <w:spacing w:line="300" w:lineRule="exact"/>
      </w:pPr>
      <w:r w:rsidRPr="002947E5">
        <w:rPr>
          <w:rFonts w:hint="eastAsia"/>
        </w:rPr>
        <w:t></w:t>
      </w:r>
      <w:r w:rsidRPr="002947E5">
        <w:t>離島與偏遠地區需要協助者</w:t>
      </w:r>
      <w:r>
        <w:tab/>
      </w:r>
      <w:r w:rsidRPr="002947E5">
        <w:rPr>
          <w:rFonts w:hint="eastAsia"/>
        </w:rPr>
        <w:t></w:t>
      </w:r>
      <w:r w:rsidRPr="002947E5">
        <w:t>經濟或身心需要協助者</w:t>
      </w:r>
    </w:p>
    <w:p w:rsidR="002947E5" w:rsidRPr="002947E5" w:rsidRDefault="002947E5" w:rsidP="00B27335">
      <w:pPr>
        <w:pStyle w:val="a7"/>
        <w:spacing w:line="300" w:lineRule="exact"/>
      </w:pPr>
      <w:r w:rsidRPr="002947E5">
        <w:rPr>
          <w:rFonts w:hint="eastAsia"/>
        </w:rPr>
        <w:t></w:t>
      </w:r>
      <w:r w:rsidRPr="002947E5">
        <w:t>文化或族群需要協助者</w:t>
      </w:r>
      <w:r>
        <w:tab/>
      </w:r>
      <w:r w:rsidRPr="002947E5">
        <w:rPr>
          <w:rFonts w:hint="eastAsia"/>
        </w:rPr>
        <w:t></w:t>
      </w:r>
      <w:r w:rsidRPr="002947E5">
        <w:t>高收入企業經營者</w:t>
      </w:r>
    </w:p>
    <w:p w:rsidR="002947E5" w:rsidRPr="002947E5" w:rsidRDefault="002947E5" w:rsidP="00B27335">
      <w:pPr>
        <w:pStyle w:val="a"/>
        <w:spacing w:line="300" w:lineRule="exact"/>
      </w:pPr>
      <w:r w:rsidRPr="002947E5">
        <w:rPr>
          <w:rStyle w:val="af2"/>
          <w:b w:val="0"/>
          <w:bCs w:val="0"/>
        </w:rPr>
        <w:t>於社區中設置一定場所及設施提供臨時住宿和團體家屋等服務，屬於何種長照服務方式？</w:t>
      </w:r>
    </w:p>
    <w:p w:rsidR="002947E5" w:rsidRPr="002947E5" w:rsidRDefault="002947E5" w:rsidP="00B27335">
      <w:pPr>
        <w:pStyle w:val="a7"/>
        <w:spacing w:line="300" w:lineRule="exact"/>
      </w:pPr>
      <w:r w:rsidRPr="002947E5">
        <w:rPr>
          <w:rFonts w:hint="eastAsia"/>
        </w:rPr>
        <w:t></w:t>
      </w:r>
      <w:r w:rsidRPr="002947E5">
        <w:t>社區式</w:t>
      </w:r>
      <w:r>
        <w:tab/>
      </w:r>
      <w:r w:rsidRPr="002947E5">
        <w:rPr>
          <w:rFonts w:hint="eastAsia"/>
        </w:rPr>
        <w:t></w:t>
      </w:r>
      <w:r w:rsidRPr="002947E5">
        <w:t>居家式</w:t>
      </w:r>
      <w:r>
        <w:tab/>
      </w:r>
      <w:r w:rsidRPr="002947E5">
        <w:rPr>
          <w:rFonts w:hint="eastAsia"/>
        </w:rPr>
        <w:t></w:t>
      </w:r>
      <w:r w:rsidRPr="002947E5">
        <w:t>團體式</w:t>
      </w:r>
      <w:r>
        <w:tab/>
      </w:r>
      <w:r w:rsidRPr="002947E5">
        <w:rPr>
          <w:rFonts w:hint="eastAsia"/>
        </w:rPr>
        <w:t></w:t>
      </w:r>
      <w:r w:rsidRPr="002947E5">
        <w:t>機構式</w:t>
      </w:r>
    </w:p>
    <w:p w:rsidR="002947E5" w:rsidRPr="002947E5" w:rsidRDefault="002947E5" w:rsidP="00B27335">
      <w:pPr>
        <w:pStyle w:val="a"/>
        <w:spacing w:line="300" w:lineRule="exact"/>
      </w:pPr>
      <w:r>
        <w:t>勸募團體辦理勸募活動所得財物，不可用於</w:t>
      </w:r>
      <w:r>
        <w:rPr>
          <w:rFonts w:hint="eastAsia"/>
        </w:rPr>
        <w:t>下</w:t>
      </w:r>
      <w:r>
        <w:t>列</w:t>
      </w:r>
      <w:r w:rsidRPr="002947E5">
        <w:t>何種用途？</w:t>
      </w:r>
    </w:p>
    <w:p w:rsidR="002947E5" w:rsidRPr="002947E5" w:rsidRDefault="002947E5" w:rsidP="00B27335">
      <w:pPr>
        <w:pStyle w:val="a7"/>
        <w:spacing w:line="300" w:lineRule="exact"/>
      </w:pPr>
      <w:r w:rsidRPr="002947E5">
        <w:rPr>
          <w:rFonts w:hint="eastAsia"/>
        </w:rPr>
        <w:t></w:t>
      </w:r>
      <w:r w:rsidRPr="002947E5">
        <w:t>社會慈善事業</w:t>
      </w:r>
      <w:r>
        <w:tab/>
      </w:r>
      <w:r w:rsidRPr="002947E5">
        <w:rPr>
          <w:rFonts w:hint="eastAsia"/>
        </w:rPr>
        <w:t></w:t>
      </w:r>
      <w:r w:rsidRPr="002947E5">
        <w:t>教育文化事業</w:t>
      </w:r>
      <w:r>
        <w:tab/>
      </w:r>
      <w:r w:rsidRPr="002947E5">
        <w:rPr>
          <w:rFonts w:hint="eastAsia"/>
        </w:rPr>
        <w:t></w:t>
      </w:r>
      <w:r w:rsidRPr="002947E5">
        <w:t>投資營利事業</w:t>
      </w:r>
      <w:r>
        <w:tab/>
      </w:r>
      <w:r w:rsidRPr="002947E5">
        <w:rPr>
          <w:rFonts w:hint="eastAsia"/>
        </w:rPr>
        <w:t></w:t>
      </w:r>
      <w:r w:rsidRPr="002947E5">
        <w:t>國際人道救援</w:t>
      </w:r>
    </w:p>
    <w:p w:rsidR="002947E5" w:rsidRPr="002947E5" w:rsidRDefault="002947E5" w:rsidP="00B27335">
      <w:pPr>
        <w:pStyle w:val="a"/>
        <w:spacing w:line="300" w:lineRule="exact"/>
        <w:rPr>
          <w:spacing w:val="-4"/>
        </w:rPr>
      </w:pPr>
      <w:r w:rsidRPr="002947E5">
        <w:rPr>
          <w:spacing w:val="-4"/>
        </w:rPr>
        <w:t>下列何者不是縣（市）主管機關提供或轉</w:t>
      </w:r>
      <w:proofErr w:type="gramStart"/>
      <w:r w:rsidRPr="002947E5">
        <w:rPr>
          <w:spacing w:val="-4"/>
        </w:rPr>
        <w:t>介</w:t>
      </w:r>
      <w:proofErr w:type="gramEnd"/>
      <w:r w:rsidRPr="002947E5">
        <w:rPr>
          <w:spacing w:val="-4"/>
        </w:rPr>
        <w:t>低收入戶及中低收入戶中有工作能力者的服務或處置？</w:t>
      </w:r>
    </w:p>
    <w:p w:rsidR="002947E5" w:rsidRPr="002947E5" w:rsidRDefault="002947E5" w:rsidP="00B27335">
      <w:pPr>
        <w:pStyle w:val="a7"/>
        <w:spacing w:line="300" w:lineRule="exact"/>
      </w:pPr>
      <w:r w:rsidRPr="002947E5">
        <w:rPr>
          <w:rFonts w:hint="eastAsia"/>
        </w:rPr>
        <w:t></w:t>
      </w:r>
      <w:r w:rsidRPr="002947E5">
        <w:t>職能強化</w:t>
      </w:r>
      <w:r>
        <w:tab/>
      </w:r>
      <w:r w:rsidRPr="002947E5">
        <w:rPr>
          <w:rFonts w:hint="eastAsia"/>
        </w:rPr>
        <w:t></w:t>
      </w:r>
      <w:r w:rsidRPr="002947E5">
        <w:t>就業服務</w:t>
      </w:r>
      <w:r>
        <w:tab/>
      </w:r>
      <w:r w:rsidRPr="002947E5">
        <w:rPr>
          <w:rFonts w:hint="eastAsia"/>
        </w:rPr>
        <w:t></w:t>
      </w:r>
      <w:r w:rsidRPr="002947E5">
        <w:t>以工代賑</w:t>
      </w:r>
      <w:r>
        <w:tab/>
      </w:r>
      <w:r w:rsidRPr="002947E5">
        <w:rPr>
          <w:rFonts w:hint="eastAsia"/>
        </w:rPr>
        <w:t></w:t>
      </w:r>
      <w:r w:rsidRPr="002947E5">
        <w:t>職業訓練</w:t>
      </w:r>
    </w:p>
    <w:p w:rsidR="002947E5" w:rsidRPr="002947E5" w:rsidRDefault="002947E5" w:rsidP="00B27335">
      <w:pPr>
        <w:pStyle w:val="a"/>
        <w:spacing w:line="300" w:lineRule="exact"/>
      </w:pPr>
      <w:r w:rsidRPr="002947E5">
        <w:t>因家庭發生重大變故而被安置的兒童及少年家庭情況改善後，主管機關應如何處理？</w:t>
      </w:r>
    </w:p>
    <w:p w:rsidR="002947E5" w:rsidRPr="002947E5" w:rsidRDefault="002947E5" w:rsidP="00B27335">
      <w:pPr>
        <w:pStyle w:val="a7"/>
        <w:spacing w:line="300" w:lineRule="exact"/>
      </w:pPr>
      <w:r w:rsidRPr="002947E5">
        <w:rPr>
          <w:rFonts w:hint="eastAsia"/>
        </w:rPr>
        <w:t></w:t>
      </w:r>
      <w:r w:rsidRPr="002947E5">
        <w:t>立即終止所有協助</w:t>
      </w:r>
      <w:r>
        <w:tab/>
      </w:r>
      <w:r>
        <w:tab/>
      </w:r>
      <w:r w:rsidRPr="002947E5">
        <w:rPr>
          <w:rFonts w:hint="eastAsia"/>
        </w:rPr>
        <w:t></w:t>
      </w:r>
      <w:r w:rsidRPr="002947E5">
        <w:t>強制留置安置機構</w:t>
      </w:r>
    </w:p>
    <w:p w:rsidR="002947E5" w:rsidRPr="002947E5" w:rsidRDefault="002947E5" w:rsidP="00B27335">
      <w:pPr>
        <w:pStyle w:val="a7"/>
        <w:spacing w:line="300" w:lineRule="exact"/>
      </w:pPr>
      <w:r w:rsidRPr="002947E5">
        <w:rPr>
          <w:rFonts w:hint="eastAsia"/>
        </w:rPr>
        <w:t></w:t>
      </w:r>
      <w:r w:rsidRPr="002947E5">
        <w:t>讓其返回家庭並持續追蹤輔導至少</w:t>
      </w:r>
      <w:r w:rsidR="003A0A0B">
        <w:rPr>
          <w:rFonts w:hint="eastAsia"/>
        </w:rPr>
        <w:t>1</w:t>
      </w:r>
      <w:r w:rsidRPr="002947E5">
        <w:t>年</w:t>
      </w:r>
      <w:r>
        <w:tab/>
      </w:r>
      <w:r w:rsidRPr="002947E5">
        <w:rPr>
          <w:rFonts w:hint="eastAsia"/>
        </w:rPr>
        <w:t></w:t>
      </w:r>
      <w:r w:rsidRPr="002947E5">
        <w:t>改由學校全權照顧</w:t>
      </w:r>
    </w:p>
    <w:p w:rsidR="002947E5" w:rsidRPr="002947E5" w:rsidRDefault="002947E5" w:rsidP="00B27335">
      <w:pPr>
        <w:pStyle w:val="a"/>
        <w:spacing w:line="300" w:lineRule="exact"/>
      </w:pPr>
      <w:proofErr w:type="gramStart"/>
      <w:r w:rsidRPr="002947E5">
        <w:t>若兒少性</w:t>
      </w:r>
      <w:proofErr w:type="gramEnd"/>
      <w:r w:rsidRPr="002947E5">
        <w:t>剝削被害人經主管機關評估後被列為保護個案，下列何者屬於可採取之處置？</w:t>
      </w:r>
    </w:p>
    <w:p w:rsidR="002947E5" w:rsidRPr="002947E5" w:rsidRDefault="002947E5" w:rsidP="00B27335">
      <w:pPr>
        <w:pStyle w:val="a7"/>
        <w:spacing w:line="300" w:lineRule="exact"/>
      </w:pPr>
      <w:r w:rsidRPr="002947E5">
        <w:rPr>
          <w:rFonts w:hint="eastAsia"/>
        </w:rPr>
        <w:t></w:t>
      </w:r>
      <w:r w:rsidRPr="002947E5">
        <w:t>通知父母、監護人或親屬帶回，並為適當保護及教養</w:t>
      </w:r>
    </w:p>
    <w:p w:rsidR="002947E5" w:rsidRPr="002947E5" w:rsidRDefault="002947E5" w:rsidP="00B27335">
      <w:pPr>
        <w:pStyle w:val="a7"/>
        <w:spacing w:line="300" w:lineRule="exact"/>
      </w:pPr>
      <w:r w:rsidRPr="002947E5">
        <w:rPr>
          <w:rFonts w:hint="eastAsia"/>
        </w:rPr>
        <w:t></w:t>
      </w:r>
      <w:r w:rsidRPr="002947E5">
        <w:t>立即停止其就學</w:t>
      </w:r>
    </w:p>
    <w:p w:rsidR="002947E5" w:rsidRPr="002947E5" w:rsidRDefault="002947E5" w:rsidP="00B27335">
      <w:pPr>
        <w:pStyle w:val="a7"/>
        <w:spacing w:line="300" w:lineRule="exact"/>
      </w:pPr>
      <w:r w:rsidRPr="002947E5">
        <w:rPr>
          <w:rFonts w:hint="eastAsia"/>
        </w:rPr>
        <w:t></w:t>
      </w:r>
      <w:r w:rsidRPr="002947E5">
        <w:t>強制接受刑事處分</w:t>
      </w:r>
    </w:p>
    <w:p w:rsidR="002947E5" w:rsidRPr="002947E5" w:rsidRDefault="002947E5" w:rsidP="00B27335">
      <w:pPr>
        <w:pStyle w:val="a7"/>
        <w:spacing w:line="300" w:lineRule="exact"/>
      </w:pPr>
      <w:r w:rsidRPr="002947E5">
        <w:rPr>
          <w:rFonts w:hint="eastAsia"/>
        </w:rPr>
        <w:t></w:t>
      </w:r>
      <w:r w:rsidRPr="002947E5">
        <w:t>限制所有對外聯絡</w:t>
      </w:r>
    </w:p>
    <w:p w:rsidR="002947E5" w:rsidRPr="002947E5" w:rsidRDefault="003A0A0B" w:rsidP="00B27335">
      <w:pPr>
        <w:pStyle w:val="a"/>
        <w:spacing w:line="300" w:lineRule="exact"/>
      </w:pPr>
      <w:r>
        <w:t>國民年金被保險人請領身心障礙年金給付，下列何者不是</w:t>
      </w:r>
      <w:r w:rsidR="002947E5" w:rsidRPr="002947E5">
        <w:t>法定要件？</w:t>
      </w:r>
    </w:p>
    <w:p w:rsidR="002947E5" w:rsidRPr="002947E5" w:rsidRDefault="002947E5" w:rsidP="00B27335">
      <w:pPr>
        <w:pStyle w:val="a7"/>
        <w:spacing w:line="300" w:lineRule="exact"/>
      </w:pPr>
      <w:r w:rsidRPr="002947E5">
        <w:rPr>
          <w:rFonts w:hint="eastAsia"/>
        </w:rPr>
        <w:t></w:t>
      </w:r>
      <w:r w:rsidRPr="002947E5">
        <w:t>經中央衛生主管機關評鑑合格之醫院診斷</w:t>
      </w:r>
    </w:p>
    <w:p w:rsidR="002947E5" w:rsidRPr="002947E5" w:rsidRDefault="002947E5" w:rsidP="00B27335">
      <w:pPr>
        <w:pStyle w:val="a7"/>
        <w:spacing w:line="300" w:lineRule="exact"/>
      </w:pPr>
      <w:r w:rsidRPr="002947E5">
        <w:rPr>
          <w:rFonts w:hint="eastAsia"/>
        </w:rPr>
        <w:t></w:t>
      </w:r>
      <w:r w:rsidRPr="002947E5">
        <w:t>身心障礙</w:t>
      </w:r>
      <w:proofErr w:type="gramStart"/>
      <w:r w:rsidRPr="002947E5">
        <w:t>程度達重度</w:t>
      </w:r>
      <w:proofErr w:type="gramEnd"/>
      <w:r w:rsidRPr="002947E5">
        <w:t>以上</w:t>
      </w:r>
    </w:p>
    <w:p w:rsidR="002947E5" w:rsidRPr="002947E5" w:rsidRDefault="002947E5" w:rsidP="00B27335">
      <w:pPr>
        <w:pStyle w:val="a7"/>
        <w:spacing w:line="300" w:lineRule="exact"/>
      </w:pPr>
      <w:r w:rsidRPr="002947E5">
        <w:rPr>
          <w:rFonts w:hint="eastAsia"/>
        </w:rPr>
        <w:t></w:t>
      </w:r>
      <w:r w:rsidRPr="002947E5">
        <w:t>經評估為無工作能力</w:t>
      </w:r>
    </w:p>
    <w:p w:rsidR="002947E5" w:rsidRPr="002947E5" w:rsidRDefault="002947E5" w:rsidP="00B27335">
      <w:pPr>
        <w:pStyle w:val="a7"/>
        <w:spacing w:line="300" w:lineRule="exact"/>
      </w:pPr>
      <w:r w:rsidRPr="002947E5">
        <w:rPr>
          <w:rFonts w:hint="eastAsia"/>
        </w:rPr>
        <w:t></w:t>
      </w:r>
      <w:r w:rsidRPr="002947E5">
        <w:t>必須已離職滿</w:t>
      </w:r>
      <w:r w:rsidR="003A0A0B">
        <w:rPr>
          <w:rFonts w:hint="eastAsia"/>
        </w:rPr>
        <w:t>1</w:t>
      </w:r>
      <w:r w:rsidRPr="002947E5">
        <w:t>年</w:t>
      </w:r>
    </w:p>
    <w:p w:rsidR="002947E5" w:rsidRPr="002947E5" w:rsidRDefault="00187DFA" w:rsidP="00B27335">
      <w:pPr>
        <w:pStyle w:val="a"/>
        <w:spacing w:line="300" w:lineRule="exact"/>
      </w:pPr>
      <w:r>
        <w:t>依據老人福利法</w:t>
      </w:r>
      <w:r w:rsidR="002947E5" w:rsidRPr="002947E5">
        <w:t>規定，提供原住民老人服務及照顧者，應優先</w:t>
      </w:r>
      <w:proofErr w:type="gramStart"/>
      <w:r w:rsidR="002947E5" w:rsidRPr="002947E5">
        <w:t>遴</w:t>
      </w:r>
      <w:proofErr w:type="gramEnd"/>
      <w:r w:rsidR="002947E5" w:rsidRPr="002947E5">
        <w:t>用何種人員？</w:t>
      </w:r>
      <w:r w:rsidR="002947E5" w:rsidRPr="002947E5">
        <w:t xml:space="preserve"> </w:t>
      </w:r>
    </w:p>
    <w:p w:rsidR="002947E5" w:rsidRPr="002947E5" w:rsidRDefault="002947E5" w:rsidP="00B27335">
      <w:pPr>
        <w:pStyle w:val="a7"/>
        <w:spacing w:line="300" w:lineRule="exact"/>
      </w:pPr>
      <w:r w:rsidRPr="002947E5">
        <w:rPr>
          <w:rFonts w:hint="eastAsia"/>
        </w:rPr>
        <w:t></w:t>
      </w:r>
      <w:r>
        <w:t>年滿</w:t>
      </w:r>
      <w:r>
        <w:rPr>
          <w:rFonts w:hint="eastAsia"/>
        </w:rPr>
        <w:t>65</w:t>
      </w:r>
      <w:r w:rsidRPr="002947E5">
        <w:t>歲者</w:t>
      </w:r>
      <w:r>
        <w:tab/>
      </w:r>
      <w:r>
        <w:tab/>
      </w:r>
      <w:r w:rsidRPr="002947E5">
        <w:rPr>
          <w:rFonts w:hint="eastAsia"/>
        </w:rPr>
        <w:t></w:t>
      </w:r>
      <w:r w:rsidRPr="002947E5">
        <w:t>具有醫護背景者</w:t>
      </w:r>
    </w:p>
    <w:p w:rsidR="002947E5" w:rsidRPr="002947E5" w:rsidRDefault="002947E5" w:rsidP="00B27335">
      <w:pPr>
        <w:pStyle w:val="a7"/>
        <w:spacing w:line="300" w:lineRule="exact"/>
      </w:pPr>
      <w:r w:rsidRPr="002947E5">
        <w:rPr>
          <w:rFonts w:hint="eastAsia"/>
        </w:rPr>
        <w:t></w:t>
      </w:r>
      <w:r w:rsidRPr="002947E5">
        <w:t>原住民或熟諳原住民文化之人</w:t>
      </w:r>
      <w:r>
        <w:tab/>
      </w:r>
      <w:r w:rsidRPr="002947E5">
        <w:rPr>
          <w:rFonts w:hint="eastAsia"/>
        </w:rPr>
        <w:t></w:t>
      </w:r>
      <w:r w:rsidRPr="002947E5">
        <w:t>曾任公職之人</w:t>
      </w:r>
    </w:p>
    <w:p w:rsidR="002947E5" w:rsidRPr="002947E5" w:rsidRDefault="002947E5" w:rsidP="00B27335">
      <w:pPr>
        <w:pStyle w:val="a"/>
        <w:spacing w:line="300" w:lineRule="exact"/>
      </w:pPr>
      <w:r w:rsidRPr="002947E5">
        <w:t>權力資源理論（</w:t>
      </w:r>
      <w:r w:rsidRPr="002947E5">
        <w:t>Power-Resource Theory</w:t>
      </w:r>
      <w:r w:rsidRPr="002947E5">
        <w:t>）認為下列何者對社會政策發展具有重要影響？</w:t>
      </w:r>
    </w:p>
    <w:p w:rsidR="002947E5" w:rsidRPr="002947E5" w:rsidRDefault="002947E5" w:rsidP="00B27335">
      <w:pPr>
        <w:pStyle w:val="a7"/>
        <w:spacing w:line="300" w:lineRule="exact"/>
      </w:pPr>
      <w:r w:rsidRPr="002947E5">
        <w:rPr>
          <w:rFonts w:hint="eastAsia"/>
        </w:rPr>
        <w:t></w:t>
      </w:r>
      <w:r w:rsidRPr="002947E5">
        <w:t>宗教組織的規模</w:t>
      </w:r>
      <w:r>
        <w:tab/>
      </w:r>
      <w:r>
        <w:tab/>
      </w:r>
      <w:r w:rsidRPr="002947E5">
        <w:rPr>
          <w:rFonts w:hint="eastAsia"/>
        </w:rPr>
        <w:t></w:t>
      </w:r>
      <w:r w:rsidRPr="002947E5">
        <w:t>勞工運動與左派政黨的政治力量</w:t>
      </w:r>
    </w:p>
    <w:p w:rsidR="002947E5" w:rsidRPr="002947E5" w:rsidRDefault="002947E5" w:rsidP="00B27335">
      <w:pPr>
        <w:pStyle w:val="a7"/>
        <w:spacing w:line="300" w:lineRule="exact"/>
      </w:pPr>
      <w:r w:rsidRPr="002947E5">
        <w:rPr>
          <w:rFonts w:hint="eastAsia"/>
        </w:rPr>
        <w:t></w:t>
      </w:r>
      <w:r w:rsidRPr="002947E5">
        <w:t>科技發展程度</w:t>
      </w:r>
      <w:r>
        <w:tab/>
      </w:r>
      <w:r>
        <w:tab/>
      </w:r>
      <w:r w:rsidRPr="002947E5">
        <w:rPr>
          <w:rFonts w:hint="eastAsia"/>
        </w:rPr>
        <w:t></w:t>
      </w:r>
      <w:r w:rsidRPr="002947E5">
        <w:t>國家人口數量</w:t>
      </w:r>
    </w:p>
    <w:p w:rsidR="002947E5" w:rsidRPr="002947E5" w:rsidRDefault="002947E5" w:rsidP="00B27335">
      <w:pPr>
        <w:pStyle w:val="a"/>
        <w:spacing w:line="300" w:lineRule="exact"/>
      </w:pPr>
      <w:r w:rsidRPr="002947E5">
        <w:t>依社會投資觀點，下列何者最符合國家對人力資本的「早期投資」？</w:t>
      </w:r>
    </w:p>
    <w:p w:rsidR="002947E5" w:rsidRPr="002947E5" w:rsidRDefault="002947E5" w:rsidP="00B27335">
      <w:pPr>
        <w:pStyle w:val="a7"/>
        <w:spacing w:line="300" w:lineRule="exact"/>
      </w:pPr>
      <w:r w:rsidRPr="002947E5">
        <w:rPr>
          <w:rFonts w:hint="eastAsia"/>
        </w:rPr>
        <w:t></w:t>
      </w:r>
      <w:r w:rsidRPr="002947E5">
        <w:t>提高退休年金給付</w:t>
      </w:r>
      <w:r>
        <w:tab/>
      </w:r>
      <w:r>
        <w:tab/>
      </w:r>
      <w:r w:rsidRPr="002947E5">
        <w:rPr>
          <w:rFonts w:hint="eastAsia"/>
        </w:rPr>
        <w:t></w:t>
      </w:r>
      <w:r w:rsidRPr="002947E5">
        <w:t>增加失業補助</w:t>
      </w:r>
    </w:p>
    <w:p w:rsidR="002947E5" w:rsidRPr="002947E5" w:rsidRDefault="002947E5" w:rsidP="00B27335">
      <w:pPr>
        <w:pStyle w:val="a7"/>
        <w:spacing w:line="300" w:lineRule="exact"/>
      </w:pPr>
      <w:r w:rsidRPr="002947E5">
        <w:rPr>
          <w:rFonts w:hint="eastAsia"/>
        </w:rPr>
        <w:t></w:t>
      </w:r>
      <w:r w:rsidRPr="002947E5">
        <w:t>強化早期兒童照顧與教育</w:t>
      </w:r>
      <w:r>
        <w:tab/>
      </w:r>
      <w:r w:rsidRPr="002947E5">
        <w:rPr>
          <w:rFonts w:hint="eastAsia"/>
        </w:rPr>
        <w:t></w:t>
      </w:r>
      <w:r w:rsidRPr="002947E5">
        <w:t>擴大醫療保險自費項目</w:t>
      </w:r>
    </w:p>
    <w:p w:rsidR="002947E5" w:rsidRPr="002947E5" w:rsidRDefault="002947E5" w:rsidP="00B27335">
      <w:pPr>
        <w:pStyle w:val="a"/>
        <w:spacing w:line="300" w:lineRule="exact"/>
      </w:pPr>
      <w:r w:rsidRPr="002947E5">
        <w:t>下列何者最能說明社會保險中的「社會連帶責任思想」？</w:t>
      </w:r>
    </w:p>
    <w:p w:rsidR="002947E5" w:rsidRPr="002947E5" w:rsidRDefault="002947E5" w:rsidP="00B27335">
      <w:pPr>
        <w:pStyle w:val="a7"/>
        <w:spacing w:line="300" w:lineRule="exact"/>
      </w:pPr>
      <w:r w:rsidRPr="002947E5">
        <w:rPr>
          <w:rFonts w:hint="eastAsia"/>
        </w:rPr>
        <w:t></w:t>
      </w:r>
      <w:r w:rsidRPr="002947E5">
        <w:t>個人只需照顧自己即可</w:t>
      </w:r>
      <w:r>
        <w:tab/>
      </w:r>
      <w:r w:rsidRPr="002947E5">
        <w:rPr>
          <w:rFonts w:hint="eastAsia"/>
        </w:rPr>
        <w:t></w:t>
      </w:r>
      <w:r w:rsidRPr="002947E5">
        <w:t>由政府完全負擔所有醫療費用</w:t>
      </w:r>
    </w:p>
    <w:p w:rsidR="002947E5" w:rsidRPr="002947E5" w:rsidRDefault="002947E5" w:rsidP="00B27335">
      <w:pPr>
        <w:pStyle w:val="a7"/>
        <w:spacing w:line="300" w:lineRule="exact"/>
      </w:pPr>
      <w:r w:rsidRPr="002947E5">
        <w:rPr>
          <w:rFonts w:hint="eastAsia"/>
        </w:rPr>
        <w:t></w:t>
      </w:r>
      <w:r w:rsidRPr="002947E5">
        <w:t>多數人共同分擔風險與保費</w:t>
      </w:r>
      <w:r>
        <w:tab/>
      </w:r>
      <w:r w:rsidRPr="002947E5">
        <w:rPr>
          <w:rFonts w:hint="eastAsia"/>
        </w:rPr>
        <w:t></w:t>
      </w:r>
      <w:r w:rsidRPr="002947E5">
        <w:t>保險制度以營利為主要目的</w:t>
      </w:r>
    </w:p>
    <w:p w:rsidR="002947E5" w:rsidRPr="002947E5" w:rsidRDefault="002947E5" w:rsidP="00B27335">
      <w:pPr>
        <w:pStyle w:val="a"/>
        <w:spacing w:line="300" w:lineRule="exact"/>
      </w:pPr>
      <w:r w:rsidRPr="002947E5">
        <w:t>直轄市、縣（市）主管機關提供身心障礙者個人支持與照顧服務，其主要目的為何？</w:t>
      </w:r>
    </w:p>
    <w:p w:rsidR="002947E5" w:rsidRPr="002947E5" w:rsidRDefault="002947E5" w:rsidP="00B27335">
      <w:pPr>
        <w:pStyle w:val="a7"/>
        <w:spacing w:line="300" w:lineRule="exact"/>
      </w:pPr>
      <w:r w:rsidRPr="002947E5">
        <w:rPr>
          <w:rFonts w:hint="eastAsia"/>
        </w:rPr>
        <w:t></w:t>
      </w:r>
      <w:r w:rsidRPr="002947E5">
        <w:t>增加政府收入</w:t>
      </w:r>
      <w:r>
        <w:tab/>
      </w:r>
      <w:r>
        <w:tab/>
      </w:r>
      <w:r w:rsidRPr="002947E5">
        <w:rPr>
          <w:rFonts w:hint="eastAsia"/>
        </w:rPr>
        <w:t></w:t>
      </w:r>
      <w:r w:rsidRPr="002947E5">
        <w:t>提升生活品質與促進自立生活</w:t>
      </w:r>
    </w:p>
    <w:p w:rsidR="00E35DBC" w:rsidRPr="002947E5" w:rsidRDefault="002947E5" w:rsidP="00B27335">
      <w:pPr>
        <w:pStyle w:val="a7"/>
        <w:spacing w:line="300" w:lineRule="exact"/>
      </w:pPr>
      <w:r w:rsidRPr="002947E5">
        <w:rPr>
          <w:rFonts w:hint="eastAsia"/>
        </w:rPr>
        <w:t></w:t>
      </w:r>
      <w:r w:rsidRPr="002947E5">
        <w:t>減少家庭照顧責任</w:t>
      </w:r>
      <w:r>
        <w:tab/>
      </w:r>
      <w:r>
        <w:tab/>
      </w:r>
      <w:r w:rsidRPr="002947E5">
        <w:rPr>
          <w:rFonts w:hint="eastAsia"/>
        </w:rPr>
        <w:t></w:t>
      </w:r>
      <w:r w:rsidRPr="002947E5">
        <w:t>提供短期醫療照護</w:t>
      </w:r>
    </w:p>
    <w:sectPr w:rsidR="00E35DBC" w:rsidRPr="002947E5" w:rsidSect="00562928">
      <w:headerReference w:type="even" r:id="rId7"/>
      <w:headerReference w:type="default" r:id="rId8"/>
      <w:headerReference w:type="first" r:id="rId9"/>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A28" w:rsidRDefault="00931A28" w:rsidP="009F7437">
      <w:r>
        <w:separator/>
      </w:r>
    </w:p>
  </w:endnote>
  <w:endnote w:type="continuationSeparator" w:id="0">
    <w:p w:rsidR="00931A28" w:rsidRDefault="00931A28"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A28" w:rsidRDefault="00931A28" w:rsidP="009F7437">
      <w:r>
        <w:separator/>
      </w:r>
    </w:p>
  </w:footnote>
  <w:footnote w:type="continuationSeparator" w:id="0">
    <w:p w:rsidR="00931A28" w:rsidRDefault="00931A28"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1246"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19"/>
      <w:gridCol w:w="643"/>
    </w:tblGrid>
    <w:tr w:rsidR="00411CB4" w:rsidRPr="002947E5" w:rsidTr="00411CB4">
      <w:trPr>
        <w:jc w:val="right"/>
      </w:trPr>
      <w:tc>
        <w:tcPr>
          <w:tcW w:w="611" w:type="dxa"/>
          <w:noWrap/>
        </w:tcPr>
        <w:p w:rsidR="00411CB4" w:rsidRPr="002947E5" w:rsidRDefault="00411CB4" w:rsidP="00411CB4">
          <w:pPr>
            <w:spacing w:line="240" w:lineRule="exact"/>
            <w:rPr>
              <w:rFonts w:ascii="Times New Roman" w:eastAsia="標楷體" w:hAnsi="Times New Roman" w:cs="Times New Roman"/>
            </w:rPr>
          </w:pPr>
          <w:r w:rsidRPr="002947E5">
            <w:rPr>
              <w:rFonts w:ascii="Times New Roman" w:eastAsia="標楷體" w:hAnsi="Times New Roman" w:cs="Times New Roman" w:hint="eastAsia"/>
            </w:rPr>
            <w:t>代號：</w:t>
          </w:r>
        </w:p>
      </w:tc>
      <w:tc>
        <w:tcPr>
          <w:tcW w:w="635" w:type="dxa"/>
          <w:noWrap/>
        </w:tcPr>
        <w:p w:rsidR="00411CB4" w:rsidRPr="002947E5" w:rsidRDefault="008E3F5E" w:rsidP="00411CB4">
          <w:pPr>
            <w:spacing w:line="240" w:lineRule="exact"/>
            <w:rPr>
              <w:rFonts w:ascii="Times New Roman" w:hAnsi="Times New Roman" w:cs="Times New Roman"/>
            </w:rPr>
          </w:pPr>
          <w:r w:rsidRPr="002947E5">
            <w:rPr>
              <w:rFonts w:ascii="Times New Roman" w:hAnsi="Times New Roman" w:cs="Times New Roman" w:hint="eastAsia"/>
            </w:rPr>
            <w:t>40650</w:t>
          </w:r>
        </w:p>
      </w:tc>
    </w:tr>
    <w:tr w:rsidR="00411CB4" w:rsidRPr="002947E5" w:rsidTr="00411CB4">
      <w:trPr>
        <w:jc w:val="right"/>
      </w:trPr>
      <w:tc>
        <w:tcPr>
          <w:tcW w:w="611" w:type="dxa"/>
          <w:noWrap/>
        </w:tcPr>
        <w:p w:rsidR="00411CB4" w:rsidRPr="002947E5" w:rsidRDefault="00411CB4" w:rsidP="00411CB4">
          <w:pPr>
            <w:spacing w:line="240" w:lineRule="exact"/>
            <w:rPr>
              <w:rFonts w:ascii="Times New Roman" w:eastAsia="標楷體" w:hAnsi="Times New Roman" w:cs="Times New Roman"/>
            </w:rPr>
          </w:pPr>
          <w:r w:rsidRPr="002947E5">
            <w:rPr>
              <w:rFonts w:ascii="Times New Roman" w:eastAsia="標楷體" w:hAnsi="Times New Roman" w:cs="Times New Roman" w:hint="eastAsia"/>
            </w:rPr>
            <w:t>頁次</w:t>
          </w:r>
          <w:r w:rsidRPr="002947E5">
            <w:rPr>
              <w:rFonts w:ascii="Times New Roman" w:eastAsia="標楷體" w:hAnsi="Times New Roman" w:cs="Times New Roman"/>
            </w:rPr>
            <w:t>：</w:t>
          </w:r>
        </w:p>
      </w:tc>
      <w:tc>
        <w:tcPr>
          <w:tcW w:w="635" w:type="dxa"/>
          <w:noWrap/>
        </w:tcPr>
        <w:p w:rsidR="00411CB4" w:rsidRPr="002947E5" w:rsidRDefault="00583E0C" w:rsidP="00411CB4">
          <w:pPr>
            <w:spacing w:line="240" w:lineRule="exact"/>
            <w:rPr>
              <w:rFonts w:ascii="Times New Roman" w:hAnsi="Times New Roman" w:cs="Times New Roman"/>
            </w:rPr>
          </w:pPr>
          <w:r w:rsidRPr="002947E5">
            <w:rPr>
              <w:rFonts w:ascii="Times New Roman" w:hAnsi="Times New Roman" w:cs="Times New Roman"/>
            </w:rPr>
            <w:fldChar w:fldCharType="begin"/>
          </w:r>
          <w:r w:rsidRPr="002947E5">
            <w:rPr>
              <w:rFonts w:ascii="Times New Roman" w:hAnsi="Times New Roman" w:cs="Times New Roman"/>
            </w:rPr>
            <w:instrText xml:space="preserve"> NUMPAGES  \* Arabic  \* MERGEFORMAT </w:instrText>
          </w:r>
          <w:r w:rsidRPr="002947E5">
            <w:rPr>
              <w:rFonts w:ascii="Times New Roman" w:hAnsi="Times New Roman" w:cs="Times New Roman"/>
            </w:rPr>
            <w:fldChar w:fldCharType="separate"/>
          </w:r>
          <w:r w:rsidR="00363E59">
            <w:rPr>
              <w:rFonts w:ascii="Times New Roman" w:hAnsi="Times New Roman" w:cs="Times New Roman"/>
              <w:noProof/>
            </w:rPr>
            <w:t>3</w:t>
          </w:r>
          <w:r w:rsidRPr="002947E5">
            <w:rPr>
              <w:rFonts w:ascii="Times New Roman" w:hAnsi="Times New Roman" w:cs="Times New Roman"/>
            </w:rPr>
            <w:fldChar w:fldCharType="end"/>
          </w:r>
          <w:r w:rsidRPr="002947E5">
            <w:rPr>
              <w:rFonts w:ascii="Times New Roman" w:hAnsi="Times New Roman" w:cs="Times New Roman" w:hint="eastAsia"/>
              <w:w w:val="66"/>
            </w:rPr>
            <w:t>－</w:t>
          </w:r>
          <w:r w:rsidRPr="002947E5">
            <w:rPr>
              <w:rFonts w:ascii="Times New Roman" w:hAnsi="Times New Roman" w:cs="Times New Roman"/>
            </w:rPr>
            <w:fldChar w:fldCharType="begin"/>
          </w:r>
          <w:r w:rsidRPr="002947E5">
            <w:rPr>
              <w:rFonts w:ascii="Times New Roman" w:hAnsi="Times New Roman" w:cs="Times New Roman"/>
            </w:rPr>
            <w:instrText xml:space="preserve"> PAGE  \* Arabic  \* MERGEFORMAT </w:instrText>
          </w:r>
          <w:r w:rsidRPr="002947E5">
            <w:rPr>
              <w:rFonts w:ascii="Times New Roman" w:hAnsi="Times New Roman" w:cs="Times New Roman"/>
            </w:rPr>
            <w:fldChar w:fldCharType="separate"/>
          </w:r>
          <w:r w:rsidR="00363E59">
            <w:rPr>
              <w:rFonts w:ascii="Times New Roman" w:hAnsi="Times New Roman" w:cs="Times New Roman"/>
              <w:noProof/>
            </w:rPr>
            <w:t>2</w:t>
          </w:r>
          <w:r w:rsidRPr="002947E5">
            <w:rPr>
              <w:rFonts w:ascii="Times New Roman" w:hAnsi="Times New Roman" w:cs="Times New Roman"/>
            </w:rPr>
            <w:fldChar w:fldCharType="end"/>
          </w:r>
        </w:p>
      </w:tc>
    </w:tr>
  </w:tbl>
  <w:p w:rsidR="00411CB4" w:rsidRPr="002947E5" w:rsidRDefault="00411CB4" w:rsidP="00E35DBC">
    <w:pPr>
      <w:pStyle w:val="aa"/>
      <w:spacing w:line="100" w:lineRule="exact"/>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W w:w="131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8"/>
      <w:gridCol w:w="692"/>
    </w:tblGrid>
    <w:tr w:rsidR="00411CB4" w:rsidRPr="002947E5" w:rsidTr="008F04F3">
      <w:tc>
        <w:tcPr>
          <w:tcW w:w="632" w:type="dxa"/>
          <w:noWrap/>
        </w:tcPr>
        <w:p w:rsidR="00411CB4" w:rsidRPr="002947E5" w:rsidRDefault="00411CB4" w:rsidP="00411CB4">
          <w:pPr>
            <w:spacing w:line="240" w:lineRule="exact"/>
            <w:rPr>
              <w:rFonts w:ascii="Times New Roman" w:eastAsia="標楷體" w:hAnsi="Times New Roman" w:cs="Times New Roman"/>
            </w:rPr>
          </w:pPr>
          <w:r w:rsidRPr="002947E5">
            <w:rPr>
              <w:rFonts w:ascii="Times New Roman" w:eastAsia="標楷體" w:hAnsi="Times New Roman" w:cs="Times New Roman" w:hint="eastAsia"/>
            </w:rPr>
            <w:t>代號：</w:t>
          </w:r>
        </w:p>
      </w:tc>
      <w:tc>
        <w:tcPr>
          <w:tcW w:w="684" w:type="dxa"/>
          <w:noWrap/>
          <w:tcMar>
            <w:right w:w="57" w:type="dxa"/>
          </w:tcMar>
        </w:tcPr>
        <w:p w:rsidR="00411CB4" w:rsidRPr="002947E5" w:rsidRDefault="008E3F5E" w:rsidP="00411CB4">
          <w:pPr>
            <w:spacing w:line="240" w:lineRule="exact"/>
            <w:rPr>
              <w:rFonts w:ascii="Times New Roman" w:hAnsi="Times New Roman" w:cs="Times New Roman"/>
            </w:rPr>
          </w:pPr>
          <w:r w:rsidRPr="002947E5">
            <w:rPr>
              <w:rFonts w:ascii="Times New Roman" w:hAnsi="Times New Roman" w:cs="Times New Roman" w:hint="eastAsia"/>
            </w:rPr>
            <w:t>40650</w:t>
          </w:r>
        </w:p>
      </w:tc>
    </w:tr>
    <w:tr w:rsidR="00411CB4" w:rsidRPr="002947E5" w:rsidTr="008F04F3">
      <w:tc>
        <w:tcPr>
          <w:tcW w:w="632" w:type="dxa"/>
          <w:noWrap/>
        </w:tcPr>
        <w:p w:rsidR="00411CB4" w:rsidRPr="002947E5" w:rsidRDefault="00411CB4" w:rsidP="00411CB4">
          <w:pPr>
            <w:spacing w:line="240" w:lineRule="exact"/>
            <w:rPr>
              <w:rFonts w:ascii="Times New Roman" w:eastAsia="標楷體" w:hAnsi="Times New Roman" w:cs="Times New Roman"/>
            </w:rPr>
          </w:pPr>
          <w:r w:rsidRPr="002947E5">
            <w:rPr>
              <w:rFonts w:ascii="Times New Roman" w:eastAsia="標楷體" w:hAnsi="Times New Roman" w:cs="Times New Roman" w:hint="eastAsia"/>
            </w:rPr>
            <w:t>頁次</w:t>
          </w:r>
          <w:r w:rsidRPr="002947E5">
            <w:rPr>
              <w:rFonts w:ascii="Times New Roman" w:eastAsia="標楷體" w:hAnsi="Times New Roman" w:cs="Times New Roman"/>
            </w:rPr>
            <w:t>：</w:t>
          </w:r>
        </w:p>
      </w:tc>
      <w:tc>
        <w:tcPr>
          <w:tcW w:w="684" w:type="dxa"/>
          <w:noWrap/>
          <w:tcMar>
            <w:right w:w="57" w:type="dxa"/>
          </w:tcMar>
        </w:tcPr>
        <w:p w:rsidR="00411CB4" w:rsidRPr="002947E5" w:rsidRDefault="00583E0C" w:rsidP="00411CB4">
          <w:pPr>
            <w:spacing w:line="240" w:lineRule="exact"/>
            <w:rPr>
              <w:rFonts w:ascii="Times New Roman" w:hAnsi="Times New Roman" w:cs="Times New Roman"/>
            </w:rPr>
          </w:pPr>
          <w:r w:rsidRPr="002947E5">
            <w:rPr>
              <w:rFonts w:ascii="Times New Roman" w:hAnsi="Times New Roman" w:cs="Times New Roman"/>
            </w:rPr>
            <w:fldChar w:fldCharType="begin"/>
          </w:r>
          <w:r w:rsidRPr="002947E5">
            <w:rPr>
              <w:rFonts w:ascii="Times New Roman" w:hAnsi="Times New Roman" w:cs="Times New Roman"/>
            </w:rPr>
            <w:instrText xml:space="preserve"> NUMPAGES  \* Arabic  \* MERGEFORMAT </w:instrText>
          </w:r>
          <w:r w:rsidRPr="002947E5">
            <w:rPr>
              <w:rFonts w:ascii="Times New Roman" w:hAnsi="Times New Roman" w:cs="Times New Roman"/>
            </w:rPr>
            <w:fldChar w:fldCharType="separate"/>
          </w:r>
          <w:r w:rsidR="00363E59">
            <w:rPr>
              <w:rFonts w:ascii="Times New Roman" w:hAnsi="Times New Roman" w:cs="Times New Roman"/>
              <w:noProof/>
            </w:rPr>
            <w:t>3</w:t>
          </w:r>
          <w:r w:rsidRPr="002947E5">
            <w:rPr>
              <w:rFonts w:ascii="Times New Roman" w:hAnsi="Times New Roman" w:cs="Times New Roman"/>
            </w:rPr>
            <w:fldChar w:fldCharType="end"/>
          </w:r>
          <w:r w:rsidRPr="002947E5">
            <w:rPr>
              <w:rFonts w:ascii="Times New Roman" w:hAnsi="Times New Roman" w:cs="Times New Roman" w:hint="eastAsia"/>
              <w:w w:val="66"/>
            </w:rPr>
            <w:t>－</w:t>
          </w:r>
          <w:r w:rsidRPr="002947E5">
            <w:rPr>
              <w:rFonts w:ascii="Times New Roman" w:hAnsi="Times New Roman" w:cs="Times New Roman"/>
            </w:rPr>
            <w:fldChar w:fldCharType="begin"/>
          </w:r>
          <w:r w:rsidRPr="002947E5">
            <w:rPr>
              <w:rFonts w:ascii="Times New Roman" w:hAnsi="Times New Roman" w:cs="Times New Roman"/>
            </w:rPr>
            <w:instrText xml:space="preserve"> PAGE  \* Arabic  \* MERGEFORMAT </w:instrText>
          </w:r>
          <w:r w:rsidRPr="002947E5">
            <w:rPr>
              <w:rFonts w:ascii="Times New Roman" w:hAnsi="Times New Roman" w:cs="Times New Roman"/>
            </w:rPr>
            <w:fldChar w:fldCharType="separate"/>
          </w:r>
          <w:r w:rsidR="00363E59">
            <w:rPr>
              <w:rFonts w:ascii="Times New Roman" w:hAnsi="Times New Roman" w:cs="Times New Roman"/>
              <w:noProof/>
            </w:rPr>
            <w:t>3</w:t>
          </w:r>
          <w:r w:rsidRPr="002947E5">
            <w:rPr>
              <w:rFonts w:ascii="Times New Roman" w:hAnsi="Times New Roman" w:cs="Times New Roman"/>
            </w:rPr>
            <w:fldChar w:fldCharType="end"/>
          </w:r>
        </w:p>
      </w:tc>
    </w:tr>
  </w:tbl>
  <w:p w:rsidR="009F7437" w:rsidRPr="002947E5" w:rsidRDefault="009F7437" w:rsidP="00E35DBC">
    <w:pPr>
      <w:pStyle w:val="aa"/>
      <w:spacing w:line="100" w:lineRule="exact"/>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e"/>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467"/>
      <w:gridCol w:w="2655"/>
    </w:tblGrid>
    <w:tr w:rsidR="00562928" w:rsidRPr="002947E5" w:rsidTr="00583E0C">
      <w:tc>
        <w:tcPr>
          <w:tcW w:w="10536" w:type="dxa"/>
          <w:gridSpan w:val="4"/>
        </w:tcPr>
        <w:p w:rsidR="00562928" w:rsidRPr="002947E5" w:rsidRDefault="00F86ACF" w:rsidP="00070457">
          <w:pPr>
            <w:pStyle w:val="aa"/>
            <w:spacing w:afterLines="50" w:after="120"/>
            <w:jc w:val="center"/>
            <w:rPr>
              <w:rFonts w:ascii="Times New Roman" w:eastAsia="標楷體" w:hAnsi="Times New Roman" w:cs="Times New Roman"/>
            </w:rPr>
          </w:pPr>
          <w:r w:rsidRPr="002947E5">
            <w:rPr>
              <w:rFonts w:ascii="Times New Roman" w:eastAsia="標楷體" w:hAnsi="Times New Roman" w:cs="Times New Roman"/>
              <w:sz w:val="36"/>
              <w:szCs w:val="36"/>
            </w:rPr>
            <w:t>11</w:t>
          </w:r>
          <w:r w:rsidR="00070457" w:rsidRPr="002947E5">
            <w:rPr>
              <w:rFonts w:ascii="Times New Roman" w:eastAsia="標楷體" w:hAnsi="Times New Roman" w:cs="Times New Roman"/>
              <w:sz w:val="36"/>
              <w:szCs w:val="36"/>
            </w:rPr>
            <w:t>5</w:t>
          </w:r>
          <w:r w:rsidR="00562928" w:rsidRPr="002947E5">
            <w:rPr>
              <w:rFonts w:ascii="Times New Roman" w:eastAsia="標楷體" w:hAnsi="Times New Roman" w:cs="Times New Roman"/>
              <w:sz w:val="36"/>
              <w:szCs w:val="36"/>
            </w:rPr>
            <w:t>年公務人員</w:t>
          </w:r>
          <w:r w:rsidR="00121FA4" w:rsidRPr="002947E5">
            <w:rPr>
              <w:rFonts w:ascii="Times New Roman" w:eastAsia="標楷體" w:hAnsi="Times New Roman" w:cs="Times New Roman" w:hint="eastAsia"/>
              <w:sz w:val="36"/>
              <w:szCs w:val="36"/>
            </w:rPr>
            <w:t>普</w:t>
          </w:r>
          <w:r w:rsidR="00121FA4" w:rsidRPr="002947E5">
            <w:rPr>
              <w:rFonts w:ascii="Times New Roman" w:eastAsia="標楷體" w:hAnsi="Times New Roman" w:cs="Times New Roman"/>
              <w:sz w:val="36"/>
              <w:szCs w:val="36"/>
            </w:rPr>
            <w:t>通</w:t>
          </w:r>
          <w:r w:rsidR="00562928" w:rsidRPr="002947E5">
            <w:rPr>
              <w:rFonts w:ascii="Times New Roman" w:eastAsia="標楷體" w:hAnsi="Times New Roman" w:cs="Times New Roman"/>
              <w:sz w:val="36"/>
              <w:szCs w:val="36"/>
            </w:rPr>
            <w:t>考試試題</w:t>
          </w:r>
        </w:p>
      </w:tc>
    </w:tr>
    <w:tr w:rsidR="00562928" w:rsidRPr="002947E5" w:rsidTr="00583E0C">
      <w:trPr>
        <w:trHeight w:hRule="exact" w:val="340"/>
      </w:trPr>
      <w:tc>
        <w:tcPr>
          <w:tcW w:w="1120" w:type="dxa"/>
          <w:noWrap/>
        </w:tcPr>
        <w:p w:rsidR="00562928" w:rsidRPr="002947E5" w:rsidRDefault="00562928" w:rsidP="0089333B">
          <w:pPr>
            <w:pStyle w:val="aa"/>
            <w:spacing w:line="280" w:lineRule="exact"/>
            <w:jc w:val="distribute"/>
            <w:rPr>
              <w:rFonts w:ascii="Times New Roman" w:eastAsia="標楷體" w:hAnsi="Times New Roman" w:cs="Times New Roman"/>
              <w:sz w:val="28"/>
            </w:rPr>
          </w:pPr>
          <w:r w:rsidRPr="002947E5">
            <w:rPr>
              <w:rFonts w:ascii="Times New Roman" w:eastAsia="標楷體" w:hAnsi="Times New Roman" w:cs="Times New Roman"/>
              <w:sz w:val="28"/>
            </w:rPr>
            <w:t>類科</w:t>
          </w:r>
        </w:p>
      </w:tc>
      <w:tc>
        <w:tcPr>
          <w:tcW w:w="294" w:type="dxa"/>
          <w:noWrap/>
        </w:tcPr>
        <w:p w:rsidR="00562928" w:rsidRPr="002947E5" w:rsidRDefault="00562928" w:rsidP="00583E0C">
          <w:pPr>
            <w:pStyle w:val="aa"/>
            <w:spacing w:line="280" w:lineRule="exact"/>
            <w:rPr>
              <w:rFonts w:ascii="Times New Roman" w:eastAsia="標楷體" w:hAnsi="Times New Roman" w:cs="Times New Roman"/>
              <w:sz w:val="28"/>
            </w:rPr>
          </w:pPr>
          <w:r w:rsidRPr="002947E5">
            <w:rPr>
              <w:rFonts w:ascii="Times New Roman" w:eastAsia="標楷體" w:hAnsi="Times New Roman" w:cs="Times New Roman"/>
              <w:sz w:val="28"/>
            </w:rPr>
            <w:t>：</w:t>
          </w:r>
        </w:p>
      </w:tc>
      <w:tc>
        <w:tcPr>
          <w:tcW w:w="9122" w:type="dxa"/>
          <w:gridSpan w:val="2"/>
        </w:tcPr>
        <w:p w:rsidR="00562928" w:rsidRPr="002947E5" w:rsidRDefault="008E3F5E" w:rsidP="008E3F5E">
          <w:pPr>
            <w:pStyle w:val="aa"/>
            <w:spacing w:line="280" w:lineRule="exact"/>
            <w:rPr>
              <w:rFonts w:ascii="Times New Roman" w:eastAsia="標楷體" w:hAnsi="Times New Roman" w:cs="Times New Roman"/>
              <w:sz w:val="28"/>
            </w:rPr>
          </w:pPr>
          <w:r w:rsidRPr="002947E5">
            <w:rPr>
              <w:rFonts w:ascii="Times New Roman" w:eastAsia="標楷體" w:hAnsi="Times New Roman" w:cs="Times New Roman" w:hint="eastAsia"/>
              <w:sz w:val="28"/>
            </w:rPr>
            <w:t>社會</w:t>
          </w:r>
          <w:r w:rsidRPr="002947E5">
            <w:rPr>
              <w:rFonts w:ascii="Times New Roman" w:eastAsia="標楷體" w:hAnsi="Times New Roman" w:cs="Times New Roman"/>
              <w:sz w:val="28"/>
            </w:rPr>
            <w:t>行政</w:t>
          </w:r>
        </w:p>
      </w:tc>
    </w:tr>
    <w:tr w:rsidR="00562928" w:rsidRPr="002947E5" w:rsidTr="00583E0C">
      <w:trPr>
        <w:trHeight w:hRule="exact" w:val="340"/>
      </w:trPr>
      <w:tc>
        <w:tcPr>
          <w:tcW w:w="1120" w:type="dxa"/>
          <w:noWrap/>
        </w:tcPr>
        <w:p w:rsidR="00562928" w:rsidRPr="002947E5" w:rsidRDefault="00562928" w:rsidP="00583E0C">
          <w:pPr>
            <w:pStyle w:val="aa"/>
            <w:spacing w:line="280" w:lineRule="exact"/>
            <w:jc w:val="distribute"/>
            <w:rPr>
              <w:rFonts w:ascii="Times New Roman" w:eastAsia="標楷體" w:hAnsi="Times New Roman" w:cs="Times New Roman"/>
              <w:sz w:val="28"/>
            </w:rPr>
          </w:pPr>
          <w:r w:rsidRPr="002947E5">
            <w:rPr>
              <w:rFonts w:ascii="Times New Roman" w:eastAsia="標楷體" w:hAnsi="Times New Roman" w:cs="Times New Roman"/>
              <w:sz w:val="28"/>
            </w:rPr>
            <w:t>科目</w:t>
          </w:r>
        </w:p>
      </w:tc>
      <w:tc>
        <w:tcPr>
          <w:tcW w:w="294" w:type="dxa"/>
          <w:noWrap/>
        </w:tcPr>
        <w:p w:rsidR="00562928" w:rsidRPr="002947E5" w:rsidRDefault="00562928" w:rsidP="00583E0C">
          <w:pPr>
            <w:pStyle w:val="aa"/>
            <w:spacing w:line="280" w:lineRule="exact"/>
            <w:rPr>
              <w:rFonts w:ascii="Times New Roman" w:eastAsia="標楷體" w:hAnsi="Times New Roman" w:cs="Times New Roman"/>
              <w:sz w:val="28"/>
            </w:rPr>
          </w:pPr>
          <w:r w:rsidRPr="002947E5">
            <w:rPr>
              <w:rFonts w:ascii="Times New Roman" w:eastAsia="標楷體" w:hAnsi="Times New Roman" w:cs="Times New Roman"/>
              <w:sz w:val="28"/>
            </w:rPr>
            <w:t>：</w:t>
          </w:r>
        </w:p>
      </w:tc>
      <w:tc>
        <w:tcPr>
          <w:tcW w:w="9122" w:type="dxa"/>
          <w:gridSpan w:val="2"/>
        </w:tcPr>
        <w:p w:rsidR="00562928" w:rsidRPr="002947E5" w:rsidRDefault="008E3F5E" w:rsidP="00583E0C">
          <w:pPr>
            <w:pStyle w:val="aa"/>
            <w:spacing w:line="280" w:lineRule="exact"/>
            <w:rPr>
              <w:rFonts w:ascii="Times New Roman" w:eastAsia="標楷體" w:hAnsi="Times New Roman" w:cs="Times New Roman"/>
              <w:sz w:val="28"/>
            </w:rPr>
          </w:pPr>
          <w:r w:rsidRPr="002947E5">
            <w:rPr>
              <w:rFonts w:ascii="Times New Roman" w:eastAsia="標楷體" w:hAnsi="Times New Roman" w:cs="Times New Roman" w:hint="eastAsia"/>
              <w:sz w:val="28"/>
            </w:rPr>
            <w:t>社</w:t>
          </w:r>
          <w:r w:rsidRPr="002947E5">
            <w:rPr>
              <w:rFonts w:ascii="Times New Roman" w:eastAsia="標楷體" w:hAnsi="Times New Roman" w:cs="Times New Roman"/>
              <w:sz w:val="28"/>
            </w:rPr>
            <w:t>會政策與社會立法概要</w:t>
          </w:r>
        </w:p>
      </w:tc>
    </w:tr>
    <w:tr w:rsidR="00562928" w:rsidRPr="002947E5" w:rsidTr="00F736A1">
      <w:trPr>
        <w:trHeight w:val="312"/>
      </w:trPr>
      <w:tc>
        <w:tcPr>
          <w:tcW w:w="1120" w:type="dxa"/>
          <w:noWrap/>
        </w:tcPr>
        <w:p w:rsidR="00562928" w:rsidRPr="002947E5" w:rsidRDefault="00562928" w:rsidP="00583E0C">
          <w:pPr>
            <w:pStyle w:val="aa"/>
            <w:spacing w:line="280" w:lineRule="exact"/>
            <w:jc w:val="distribute"/>
            <w:rPr>
              <w:rFonts w:ascii="Times New Roman" w:eastAsia="標楷體" w:hAnsi="Times New Roman" w:cs="Times New Roman"/>
              <w:sz w:val="28"/>
            </w:rPr>
          </w:pPr>
          <w:r w:rsidRPr="002947E5">
            <w:rPr>
              <w:rFonts w:ascii="Times New Roman" w:eastAsia="標楷體" w:hAnsi="Times New Roman" w:cs="Times New Roman"/>
              <w:sz w:val="28"/>
            </w:rPr>
            <w:t>考試時間</w:t>
          </w:r>
        </w:p>
      </w:tc>
      <w:tc>
        <w:tcPr>
          <w:tcW w:w="294" w:type="dxa"/>
          <w:noWrap/>
        </w:tcPr>
        <w:p w:rsidR="00562928" w:rsidRPr="002947E5" w:rsidRDefault="00562928" w:rsidP="00583E0C">
          <w:pPr>
            <w:pStyle w:val="aa"/>
            <w:spacing w:line="280" w:lineRule="exact"/>
            <w:rPr>
              <w:rFonts w:ascii="Times New Roman" w:eastAsia="標楷體" w:hAnsi="Times New Roman" w:cs="Times New Roman"/>
              <w:sz w:val="28"/>
            </w:rPr>
          </w:pPr>
          <w:r w:rsidRPr="002947E5">
            <w:rPr>
              <w:rFonts w:ascii="Times New Roman" w:eastAsia="標楷體" w:hAnsi="Times New Roman" w:cs="Times New Roman"/>
              <w:sz w:val="28"/>
            </w:rPr>
            <w:t>：</w:t>
          </w:r>
        </w:p>
      </w:tc>
      <w:tc>
        <w:tcPr>
          <w:tcW w:w="6467" w:type="dxa"/>
          <w:tcMar>
            <w:left w:w="57" w:type="dxa"/>
          </w:tcMar>
        </w:tcPr>
        <w:p w:rsidR="00562928" w:rsidRPr="002947E5" w:rsidRDefault="00CE543A" w:rsidP="009A17B9">
          <w:pPr>
            <w:pStyle w:val="aa"/>
            <w:autoSpaceDE/>
            <w:autoSpaceDN/>
            <w:spacing w:line="280" w:lineRule="exact"/>
            <w:jc w:val="left"/>
            <w:rPr>
              <w:rFonts w:ascii="Times New Roman" w:eastAsia="標楷體" w:hAnsi="Times New Roman" w:cs="Times New Roman"/>
              <w:sz w:val="28"/>
            </w:rPr>
          </w:pPr>
          <w:r w:rsidRPr="002947E5">
            <w:rPr>
              <w:rFonts w:ascii="Times New Roman" w:eastAsia="標楷體" w:hAnsi="Times New Roman" w:cs="Times New Roman" w:hint="eastAsia"/>
              <w:kern w:val="0"/>
              <w:sz w:val="28"/>
            </w:rPr>
            <w:t>1</w:t>
          </w:r>
          <w:r w:rsidRPr="002947E5">
            <w:rPr>
              <w:rFonts w:ascii="Times New Roman" w:eastAsia="標楷體" w:hAnsi="Times New Roman" w:cs="Times New Roman" w:hint="eastAsia"/>
              <w:kern w:val="0"/>
              <w:sz w:val="28"/>
            </w:rPr>
            <w:t>小時</w:t>
          </w:r>
          <w:r w:rsidRPr="002947E5">
            <w:rPr>
              <w:rFonts w:ascii="Times New Roman" w:eastAsia="標楷體" w:hAnsi="Times New Roman" w:cs="Times New Roman" w:hint="eastAsia"/>
              <w:kern w:val="0"/>
              <w:sz w:val="28"/>
            </w:rPr>
            <w:t>30</w:t>
          </w:r>
          <w:r w:rsidRPr="002947E5">
            <w:rPr>
              <w:rFonts w:ascii="Times New Roman" w:eastAsia="標楷體" w:hAnsi="Times New Roman" w:cs="Times New Roman" w:hint="eastAsia"/>
              <w:kern w:val="0"/>
              <w:sz w:val="28"/>
            </w:rPr>
            <w:t>分</w:t>
          </w:r>
        </w:p>
      </w:tc>
      <w:tc>
        <w:tcPr>
          <w:tcW w:w="2655" w:type="dxa"/>
        </w:tcPr>
        <w:p w:rsidR="00562928" w:rsidRPr="002947E5" w:rsidRDefault="00562928" w:rsidP="00583E0C">
          <w:pPr>
            <w:pStyle w:val="aa"/>
            <w:spacing w:line="280" w:lineRule="exact"/>
            <w:jc w:val="left"/>
            <w:rPr>
              <w:rFonts w:ascii="Times New Roman" w:eastAsia="標楷體" w:hAnsi="Times New Roman" w:cs="Times New Roman"/>
              <w:sz w:val="28"/>
            </w:rPr>
          </w:pPr>
          <w:r w:rsidRPr="002947E5">
            <w:rPr>
              <w:rFonts w:ascii="Times New Roman" w:eastAsia="標楷體" w:hAnsi="Times New Roman" w:cs="Times New Roman"/>
              <w:sz w:val="28"/>
            </w:rPr>
            <w:t>座號：</w:t>
          </w:r>
          <w:r w:rsidRPr="002947E5">
            <w:rPr>
              <w:rFonts w:ascii="Times New Roman" w:eastAsia="標楷體" w:hAnsi="Times New Roman" w:cs="Times New Roman"/>
              <w:sz w:val="28"/>
              <w:u w:val="single"/>
            </w:rPr>
            <w:t xml:space="preserve">　　　　　</w:t>
          </w:r>
          <w:r w:rsidRPr="002947E5">
            <w:rPr>
              <w:rFonts w:ascii="Times New Roman" w:eastAsia="標楷體" w:hAnsi="Times New Roman" w:cs="Times New Roman"/>
              <w:sz w:val="28"/>
              <w:u w:val="single"/>
            </w:rPr>
            <w:t xml:space="preserve"> </w:t>
          </w:r>
          <w:r w:rsidRPr="002947E5">
            <w:rPr>
              <w:rFonts w:ascii="Times New Roman" w:eastAsia="標楷體" w:hAnsi="Times New Roman" w:cs="Times New Roman"/>
              <w:sz w:val="28"/>
              <w:u w:val="single"/>
            </w:rPr>
            <w:t xml:space="preserve">　</w:t>
          </w:r>
        </w:p>
      </w:tc>
    </w:tr>
    <w:tr w:rsidR="00562928" w:rsidRPr="002947E5" w:rsidTr="00583E0C">
      <w:tc>
        <w:tcPr>
          <w:tcW w:w="10536" w:type="dxa"/>
          <w:gridSpan w:val="4"/>
        </w:tcPr>
        <w:p w:rsidR="00562928" w:rsidRPr="002947E5" w:rsidRDefault="00562928" w:rsidP="008F04F3">
          <w:pPr>
            <w:pStyle w:val="aa"/>
            <w:spacing w:beforeLines="50" w:before="120" w:line="260" w:lineRule="exact"/>
            <w:rPr>
              <w:rFonts w:ascii="Times New Roman" w:eastAsia="標楷體" w:hAnsi="Times New Roman" w:cs="Times New Roman"/>
              <w:sz w:val="24"/>
            </w:rPr>
          </w:pPr>
          <w:r w:rsidRPr="002947E5">
            <w:rPr>
              <w:rFonts w:ascii="Times New Roman" w:eastAsia="標楷體" w:hAnsi="Times New Roman" w:cs="Times New Roman" w:hint="eastAsia"/>
              <w:spacing w:val="-12"/>
              <w:sz w:val="24"/>
            </w:rPr>
            <w:t>※</w:t>
          </w:r>
          <w:r w:rsidRPr="002947E5">
            <w:rPr>
              <w:rFonts w:ascii="Times New Roman" w:eastAsia="標楷體" w:hAnsi="Times New Roman" w:cs="Times New Roman"/>
              <w:spacing w:val="-12"/>
              <w:sz w:val="24"/>
            </w:rPr>
            <w:t>注意</w:t>
          </w:r>
          <w:r w:rsidRPr="002947E5">
            <w:rPr>
              <w:rFonts w:ascii="Times New Roman" w:eastAsia="標楷體" w:hAnsi="Times New Roman" w:cs="Times New Roman"/>
              <w:sz w:val="24"/>
            </w:rPr>
            <w:t>：</w:t>
          </w:r>
          <w:r w:rsidRPr="002947E5">
            <w:rPr>
              <w:rFonts w:ascii="Times New Roman" w:eastAsia="標楷體" w:hAnsi="Times New Roman" w:cs="Times New Roman" w:hint="eastAsia"/>
              <w:spacing w:val="-12"/>
              <w:sz w:val="24"/>
            </w:rPr>
            <w:t>禁止使用電子計算器。</w:t>
          </w:r>
        </w:p>
      </w:tc>
    </w:tr>
  </w:tbl>
  <w:p w:rsidR="00562928" w:rsidRPr="002947E5" w:rsidRDefault="00562928" w:rsidP="00562928">
    <w:pPr>
      <w:pStyle w:val="aa"/>
      <w:spacing w:line="14" w:lineRule="exact"/>
      <w:rPr>
        <w:rFonts w:ascii="Times New Roman" w:hAnsi="Times New Roman" w:cs="Times New Roman"/>
      </w:rPr>
    </w:pPr>
    <w:r w:rsidRPr="002947E5">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leftMargin">
                <wp:posOffset>431800</wp:posOffset>
              </wp:positionH>
              <wp:positionV relativeFrom="topMargin">
                <wp:posOffset>540385</wp:posOffset>
              </wp:positionV>
              <wp:extent cx="1282065" cy="704215"/>
              <wp:effectExtent l="0" t="0" r="13335" b="635"/>
              <wp:wrapNone/>
              <wp:docPr id="3" name="文字方塊 3"/>
              <wp:cNvGraphicFramePr/>
              <a:graphic xmlns:a="http://schemas.openxmlformats.org/drawingml/2006/main">
                <a:graphicData uri="http://schemas.microsoft.com/office/word/2010/wordprocessingShape">
                  <wps:wsp>
                    <wps:cNvSpPr txBox="1"/>
                    <wps:spPr>
                      <a:xfrm>
                        <a:off x="0" y="0"/>
                        <a:ext cx="1282065" cy="704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e"/>
                            <w:tblW w:w="124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657"/>
                          </w:tblGrid>
                          <w:tr w:rsidR="00562928" w:rsidTr="008F04F3">
                            <w:tc>
                              <w:tcPr>
                                <w:tcW w:w="611"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5" w:type="dxa"/>
                                <w:noWrap/>
                                <w:tcMar>
                                  <w:right w:w="57" w:type="dxa"/>
                                </w:tcMar>
                              </w:tcPr>
                              <w:p w:rsidR="008F04F3" w:rsidRPr="00562928" w:rsidRDefault="008E3F5E" w:rsidP="00411CB4">
                                <w:pPr>
                                  <w:spacing w:line="240" w:lineRule="exact"/>
                                  <w:rPr>
                                    <w:rFonts w:ascii="Times New Roman" w:hAnsi="Times New Roman" w:cs="Times New Roman"/>
                                  </w:rPr>
                                </w:pPr>
                                <w:r>
                                  <w:rPr>
                                    <w:rFonts w:ascii="Times New Roman" w:hAnsi="Times New Roman" w:cs="Times New Roman"/>
                                  </w:rPr>
                                  <w:t>40650</w:t>
                                </w:r>
                              </w:p>
                            </w:tc>
                          </w:tr>
                          <w:tr w:rsidR="00562928" w:rsidTr="008F04F3">
                            <w:tc>
                              <w:tcPr>
                                <w:tcW w:w="611"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5"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363E59">
                                  <w:rPr>
                                    <w:rFonts w:ascii="Times New Roman" w:hAnsi="Times New Roman" w:cs="Times New Roman"/>
                                    <w:noProof/>
                                  </w:rPr>
                                  <w:t>3</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363E59">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34pt;margin-top:42.55pt;width:100.95pt;height:55.4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" filled="f" stroked="f" strokeweight=".5pt">
              <v:textbox inset="0,0,0,0">
                <w:txbxContent>
                  <w:tbl>
                    <w:tblPr>
                      <w:tblStyle w:val="ae"/>
                      <w:tblW w:w="124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657"/>
                    </w:tblGrid>
                    <w:tr w:rsidR="00562928" w:rsidTr="008F04F3">
                      <w:tc>
                        <w:tcPr>
                          <w:tcW w:w="611"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5" w:type="dxa"/>
                          <w:noWrap/>
                          <w:tcMar>
                            <w:right w:w="57" w:type="dxa"/>
                          </w:tcMar>
                        </w:tcPr>
                        <w:p w:rsidR="008F04F3" w:rsidRPr="00562928" w:rsidRDefault="008E3F5E" w:rsidP="00411CB4">
                          <w:pPr>
                            <w:spacing w:line="240" w:lineRule="exact"/>
                            <w:rPr>
                              <w:rFonts w:ascii="Times New Roman" w:hAnsi="Times New Roman" w:cs="Times New Roman"/>
                            </w:rPr>
                          </w:pPr>
                          <w:r>
                            <w:rPr>
                              <w:rFonts w:ascii="Times New Roman" w:hAnsi="Times New Roman" w:cs="Times New Roman"/>
                            </w:rPr>
                            <w:t>40650</w:t>
                          </w:r>
                        </w:p>
                      </w:tc>
                    </w:tr>
                    <w:tr w:rsidR="00562928" w:rsidTr="008F04F3">
                      <w:tc>
                        <w:tcPr>
                          <w:tcW w:w="611"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5"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363E59">
                            <w:rPr>
                              <w:rFonts w:ascii="Times New Roman" w:hAnsi="Times New Roman" w:cs="Times New Roman"/>
                              <w:noProof/>
                            </w:rPr>
                            <w:t>3</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363E59">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6EE817EE"/>
    <w:name w:val="題目"/>
    <w:lvl w:ilvl="0">
      <w:start w:val="1"/>
      <w:numFmt w:val="decimal"/>
      <w:pStyle w:val="a"/>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4"/>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 w15:restartNumberingAfterBreak="0">
    <w:nsid w:val="60031EC5"/>
    <w:multiLevelType w:val="multilevel"/>
    <w:tmpl w:val="8FB48CAC"/>
    <w:lvl w:ilvl="0">
      <w:start w:val="1"/>
      <w:numFmt w:val="taiwaneseCountingThousand"/>
      <w:lvlRestart w:val="0"/>
      <w:pStyle w:val="a0"/>
      <w:suff w:val="nothing"/>
      <w:lvlText w:val="%1、"/>
      <w:lvlJc w:val="left"/>
      <w:pPr>
        <w:ind w:left="482" w:hanging="48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Restart w:val="0"/>
      <w:suff w:val="nothing"/>
      <w:lvlText w:val=""/>
      <w:lvlJc w:val="left"/>
      <w:pPr>
        <w:ind w:left="1390"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169" w:hanging="567"/>
      </w:pPr>
      <w:rPr>
        <w:rFonts w:hint="eastAsia"/>
      </w:rPr>
    </w:lvl>
    <w:lvl w:ilvl="3">
      <w:start w:val="1"/>
      <w:numFmt w:val="none"/>
      <w:suff w:val="nothing"/>
      <w:lvlText w:val=""/>
      <w:lvlJc w:val="left"/>
      <w:pPr>
        <w:ind w:left="6736" w:hanging="709"/>
      </w:pPr>
      <w:rPr>
        <w:rFonts w:hint="eastAsia"/>
      </w:rPr>
    </w:lvl>
    <w:lvl w:ilvl="4">
      <w:start w:val="1"/>
      <w:numFmt w:val="none"/>
      <w:suff w:val="nothing"/>
      <w:lvlText w:val=""/>
      <w:lvlJc w:val="left"/>
      <w:pPr>
        <w:ind w:left="7303" w:hanging="851"/>
      </w:pPr>
      <w:rPr>
        <w:rFonts w:hint="eastAsia"/>
      </w:rPr>
    </w:lvl>
    <w:lvl w:ilvl="5">
      <w:start w:val="1"/>
      <w:numFmt w:val="none"/>
      <w:suff w:val="nothing"/>
      <w:lvlText w:val=""/>
      <w:lvlJc w:val="left"/>
      <w:pPr>
        <w:ind w:left="8012" w:hanging="1134"/>
      </w:pPr>
      <w:rPr>
        <w:rFonts w:hint="eastAsia"/>
      </w:rPr>
    </w:lvl>
    <w:lvl w:ilvl="6">
      <w:start w:val="1"/>
      <w:numFmt w:val="none"/>
      <w:suff w:val="nothing"/>
      <w:lvlText w:val=""/>
      <w:lvlJc w:val="left"/>
      <w:pPr>
        <w:ind w:left="8578" w:hanging="1275"/>
      </w:pPr>
      <w:rPr>
        <w:rFonts w:hint="eastAsia"/>
      </w:rPr>
    </w:lvl>
    <w:lvl w:ilvl="7">
      <w:start w:val="1"/>
      <w:numFmt w:val="none"/>
      <w:suff w:val="nothing"/>
      <w:lvlText w:val=""/>
      <w:lvlJc w:val="left"/>
      <w:pPr>
        <w:ind w:left="9145" w:hanging="1423"/>
      </w:pPr>
      <w:rPr>
        <w:rFonts w:hint="eastAsia"/>
      </w:rPr>
    </w:lvl>
    <w:lvl w:ilvl="8">
      <w:start w:val="1"/>
      <w:numFmt w:val="none"/>
      <w:suff w:val="nothing"/>
      <w:lvlText w:val=""/>
      <w:lvlJc w:val="left"/>
      <w:pPr>
        <w:ind w:left="9848" w:hanging="16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14C1E"/>
    <w:rsid w:val="00050FCD"/>
    <w:rsid w:val="00070457"/>
    <w:rsid w:val="00092289"/>
    <w:rsid w:val="000A13AA"/>
    <w:rsid w:val="00105859"/>
    <w:rsid w:val="00113157"/>
    <w:rsid w:val="00121FA4"/>
    <w:rsid w:val="00187DFA"/>
    <w:rsid w:val="001B5A65"/>
    <w:rsid w:val="001F077F"/>
    <w:rsid w:val="001F2C01"/>
    <w:rsid w:val="00203DC0"/>
    <w:rsid w:val="002947E5"/>
    <w:rsid w:val="0029622E"/>
    <w:rsid w:val="00304272"/>
    <w:rsid w:val="0034707F"/>
    <w:rsid w:val="00363E59"/>
    <w:rsid w:val="0038486F"/>
    <w:rsid w:val="003A0A0B"/>
    <w:rsid w:val="003B220E"/>
    <w:rsid w:val="003B25F8"/>
    <w:rsid w:val="00411CB4"/>
    <w:rsid w:val="00421D26"/>
    <w:rsid w:val="00467E52"/>
    <w:rsid w:val="004E2F8C"/>
    <w:rsid w:val="00562928"/>
    <w:rsid w:val="00583E0C"/>
    <w:rsid w:val="005A19AE"/>
    <w:rsid w:val="005B30C9"/>
    <w:rsid w:val="006A1DAD"/>
    <w:rsid w:val="006B1BB3"/>
    <w:rsid w:val="00780021"/>
    <w:rsid w:val="007A60F9"/>
    <w:rsid w:val="007B6BFB"/>
    <w:rsid w:val="0081422D"/>
    <w:rsid w:val="00814D4A"/>
    <w:rsid w:val="0089333B"/>
    <w:rsid w:val="008D00C6"/>
    <w:rsid w:val="008E3F5E"/>
    <w:rsid w:val="008F04F3"/>
    <w:rsid w:val="00931A28"/>
    <w:rsid w:val="00970E82"/>
    <w:rsid w:val="00971C96"/>
    <w:rsid w:val="009A17B9"/>
    <w:rsid w:val="009B06FE"/>
    <w:rsid w:val="009F7437"/>
    <w:rsid w:val="00A0406F"/>
    <w:rsid w:val="00A16E6B"/>
    <w:rsid w:val="00AA2B83"/>
    <w:rsid w:val="00B06447"/>
    <w:rsid w:val="00B27335"/>
    <w:rsid w:val="00B55C09"/>
    <w:rsid w:val="00B768AB"/>
    <w:rsid w:val="00B8215F"/>
    <w:rsid w:val="00B913B8"/>
    <w:rsid w:val="00BC045E"/>
    <w:rsid w:val="00BE6EDC"/>
    <w:rsid w:val="00BF2BD4"/>
    <w:rsid w:val="00C16830"/>
    <w:rsid w:val="00C21DAE"/>
    <w:rsid w:val="00C45F38"/>
    <w:rsid w:val="00C7727D"/>
    <w:rsid w:val="00C97F12"/>
    <w:rsid w:val="00CE543A"/>
    <w:rsid w:val="00D50114"/>
    <w:rsid w:val="00D80E07"/>
    <w:rsid w:val="00DA1A0E"/>
    <w:rsid w:val="00E047F5"/>
    <w:rsid w:val="00E13320"/>
    <w:rsid w:val="00E359B9"/>
    <w:rsid w:val="00E35DBC"/>
    <w:rsid w:val="00E37122"/>
    <w:rsid w:val="00E7031D"/>
    <w:rsid w:val="00E72088"/>
    <w:rsid w:val="00E96956"/>
    <w:rsid w:val="00F3151A"/>
    <w:rsid w:val="00F63CF9"/>
    <w:rsid w:val="00F736A1"/>
    <w:rsid w:val="00F86ACF"/>
    <w:rsid w:val="00FC1B8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semiHidden/>
    <w:qFormat/>
    <w:rsid w:val="00B768AB"/>
    <w:pPr>
      <w:widowControl w:val="0"/>
      <w:overflowPunct w:val="0"/>
      <w:autoSpaceDE w:val="0"/>
      <w:autoSpaceDN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2">
    <w:name w:val="新細明12"/>
    <w:next w:val="a1"/>
    <w:qFormat/>
    <w:rsid w:val="004E2F8C"/>
    <w:pPr>
      <w:overflowPunct w:val="0"/>
      <w:autoSpaceDE w:val="0"/>
      <w:autoSpaceDN w:val="0"/>
      <w:jc w:val="both"/>
    </w:pPr>
    <w:rPr>
      <w:rFonts w:ascii="Times New Roman" w:eastAsia="新細明體" w:hAnsi="Times New Roman"/>
    </w:rPr>
  </w:style>
  <w:style w:type="paragraph" w:customStyle="1" w:styleId="11">
    <w:name w:val="新細明11"/>
    <w:qFormat/>
    <w:rsid w:val="004E2F8C"/>
    <w:pPr>
      <w:overflowPunct w:val="0"/>
      <w:autoSpaceDE w:val="0"/>
      <w:autoSpaceDN w:val="0"/>
      <w:jc w:val="both"/>
    </w:pPr>
    <w:rPr>
      <w:rFonts w:ascii="Times New Roman" w:eastAsia="新細明體" w:hAnsi="Times New Roman"/>
      <w:sz w:val="22"/>
    </w:rPr>
  </w:style>
  <w:style w:type="paragraph" w:customStyle="1" w:styleId="a0">
    <w:name w:val="申論"/>
    <w:qFormat/>
    <w:rsid w:val="00BF2BD4"/>
    <w:pPr>
      <w:numPr>
        <w:numId w:val="1"/>
      </w:numPr>
      <w:overflowPunct w:val="0"/>
      <w:snapToGrid w:val="0"/>
      <w:spacing w:beforeLines="100" w:before="100"/>
      <w:ind w:left="2" w:hangingChars="200" w:hanging="200"/>
      <w:jc w:val="both"/>
    </w:pPr>
    <w:rPr>
      <w:rFonts w:ascii="Times New Roman" w:eastAsia="標楷體" w:hAnsi="Times New Roman"/>
      <w:sz w:val="32"/>
    </w:rPr>
  </w:style>
  <w:style w:type="paragraph" w:customStyle="1" w:styleId="a5">
    <w:name w:val="申論選項"/>
    <w:basedOn w:val="a0"/>
    <w:qFormat/>
    <w:rsid w:val="00F3151A"/>
    <w:pPr>
      <w:widowControl w:val="0"/>
      <w:numPr>
        <w:numId w:val="0"/>
      </w:numPr>
      <w:tabs>
        <w:tab w:val="left" w:pos="3780"/>
        <w:tab w:val="left" w:pos="7020"/>
        <w:tab w:val="left" w:pos="10260"/>
      </w:tabs>
      <w:spacing w:beforeLines="0" w:before="0"/>
      <w:ind w:left="964" w:hanging="329"/>
    </w:pPr>
  </w:style>
  <w:style w:type="paragraph" w:customStyle="1" w:styleId="a6">
    <w:name w:val="申論表格"/>
    <w:basedOn w:val="a5"/>
    <w:next w:val="a5"/>
    <w:qFormat/>
    <w:rsid w:val="004E2F8C"/>
    <w:pPr>
      <w:ind w:left="0" w:firstLine="0"/>
      <w:jc w:val="center"/>
    </w:pPr>
    <w:rPr>
      <w:sz w:val="28"/>
    </w:rPr>
  </w:style>
  <w:style w:type="paragraph" w:customStyle="1" w:styleId="110">
    <w:name w:val="測驗11"/>
    <w:qFormat/>
    <w:rsid w:val="004E2F8C"/>
    <w:pPr>
      <w:overflowPunct w:val="0"/>
      <w:autoSpaceDE w:val="0"/>
      <w:autoSpaceDN w:val="0"/>
      <w:jc w:val="both"/>
    </w:pPr>
    <w:rPr>
      <w:rFonts w:ascii="Times New Roman" w:eastAsia="新細明體" w:hAnsi="Times New Roman"/>
      <w:sz w:val="22"/>
    </w:rPr>
  </w:style>
  <w:style w:type="paragraph" w:customStyle="1" w:styleId="a">
    <w:name w:val="混合測驗"/>
    <w:next w:val="a1"/>
    <w:qFormat/>
    <w:rsid w:val="00E72088"/>
    <w:pPr>
      <w:widowControl w:val="0"/>
      <w:numPr>
        <w:numId w:val="2"/>
      </w:numPr>
      <w:tabs>
        <w:tab w:val="left" w:pos="2842"/>
        <w:tab w:val="left" w:pos="5251"/>
        <w:tab w:val="left" w:pos="7644"/>
      </w:tabs>
      <w:overflowPunct w:val="0"/>
      <w:topLinePunct/>
      <w:adjustRightInd w:val="0"/>
      <w:snapToGrid w:val="0"/>
      <w:ind w:hanging="227"/>
      <w:jc w:val="both"/>
    </w:pPr>
    <w:rPr>
      <w:rFonts w:ascii="Times New Roman" w:eastAsia="新細明體" w:hAnsi="Times New Roman" w:cs="Times New Roman"/>
      <w:snapToGrid w:val="0"/>
    </w:rPr>
  </w:style>
  <w:style w:type="paragraph" w:customStyle="1" w:styleId="a7">
    <w:name w:val="混合測驗選項"/>
    <w:basedOn w:val="a"/>
    <w:qFormat/>
    <w:rsid w:val="009B06FE"/>
    <w:pPr>
      <w:numPr>
        <w:numId w:val="0"/>
      </w:numPr>
      <w:ind w:left="726" w:hanging="244"/>
    </w:pPr>
  </w:style>
  <w:style w:type="paragraph" w:customStyle="1" w:styleId="a8">
    <w:name w:val="測驗"/>
    <w:next w:val="a9"/>
    <w:qFormat/>
    <w:rsid w:val="00B768AB"/>
    <w:pPr>
      <w:widowControl w:val="0"/>
      <w:tabs>
        <w:tab w:val="num" w:pos="537"/>
        <w:tab w:val="left" w:pos="3046"/>
        <w:tab w:val="left" w:pos="5587"/>
        <w:tab w:val="left" w:pos="8105"/>
      </w:tabs>
      <w:overflowPunct w:val="0"/>
      <w:adjustRightInd w:val="0"/>
      <w:snapToGrid w:val="0"/>
      <w:spacing w:line="320" w:lineRule="exact"/>
      <w:ind w:left="537" w:rightChars="7" w:right="7" w:hanging="283"/>
      <w:jc w:val="both"/>
    </w:pPr>
    <w:rPr>
      <w:rFonts w:ascii="Times New Roman" w:eastAsia="新細明體" w:hAnsi="Times New Roman" w:cs="Times New Roman"/>
      <w:snapToGrid w:val="0"/>
      <w:kern w:val="0"/>
      <w:sz w:val="22"/>
      <w:szCs w:val="20"/>
    </w:rPr>
  </w:style>
  <w:style w:type="paragraph" w:customStyle="1" w:styleId="a9">
    <w:name w:val="測驗選項"/>
    <w:basedOn w:val="a8"/>
    <w:qFormat/>
    <w:rsid w:val="00B768AB"/>
    <w:pPr>
      <w:tabs>
        <w:tab w:val="clear" w:pos="537"/>
        <w:tab w:val="clear" w:pos="5587"/>
        <w:tab w:val="left" w:pos="5586"/>
      </w:tabs>
      <w:ind w:leftChars="223" w:left="755" w:right="17" w:hangingChars="100" w:hanging="220"/>
    </w:pPr>
  </w:style>
  <w:style w:type="paragraph" w:styleId="aa">
    <w:name w:val="header"/>
    <w:basedOn w:val="a1"/>
    <w:link w:val="ab"/>
    <w:uiPriority w:val="99"/>
    <w:semiHidden/>
    <w:rsid w:val="009F7437"/>
    <w:pPr>
      <w:tabs>
        <w:tab w:val="center" w:pos="4153"/>
        <w:tab w:val="right" w:pos="8306"/>
      </w:tabs>
      <w:snapToGrid w:val="0"/>
    </w:pPr>
    <w:rPr>
      <w:sz w:val="20"/>
      <w:szCs w:val="20"/>
    </w:rPr>
  </w:style>
  <w:style w:type="character" w:customStyle="1" w:styleId="ab">
    <w:name w:val="頁首 字元"/>
    <w:basedOn w:val="a2"/>
    <w:link w:val="aa"/>
    <w:uiPriority w:val="99"/>
    <w:semiHidden/>
    <w:rsid w:val="009F7437"/>
    <w:rPr>
      <w:sz w:val="20"/>
      <w:szCs w:val="20"/>
    </w:rPr>
  </w:style>
  <w:style w:type="paragraph" w:styleId="ac">
    <w:name w:val="footer"/>
    <w:basedOn w:val="a1"/>
    <w:link w:val="ad"/>
    <w:uiPriority w:val="99"/>
    <w:semiHidden/>
    <w:rsid w:val="009F7437"/>
    <w:pPr>
      <w:tabs>
        <w:tab w:val="center" w:pos="4153"/>
        <w:tab w:val="right" w:pos="8306"/>
      </w:tabs>
      <w:snapToGrid w:val="0"/>
    </w:pPr>
    <w:rPr>
      <w:sz w:val="20"/>
      <w:szCs w:val="20"/>
    </w:rPr>
  </w:style>
  <w:style w:type="character" w:customStyle="1" w:styleId="ad">
    <w:name w:val="頁尾 字元"/>
    <w:basedOn w:val="a2"/>
    <w:link w:val="ac"/>
    <w:uiPriority w:val="99"/>
    <w:semiHidden/>
    <w:rsid w:val="009F7437"/>
    <w:rPr>
      <w:sz w:val="20"/>
      <w:szCs w:val="20"/>
    </w:rPr>
  </w:style>
  <w:style w:type="table" w:styleId="ae">
    <w:name w:val="Table Grid"/>
    <w:basedOn w:val="a3"/>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1"/>
    <w:link w:val="af0"/>
    <w:uiPriority w:val="99"/>
    <w:semiHidden/>
    <w:rsid w:val="00583E0C"/>
    <w:rPr>
      <w:rFonts w:asciiTheme="majorHAnsi" w:eastAsiaTheme="majorEastAsia" w:hAnsiTheme="majorHAnsi" w:cstheme="majorBidi"/>
      <w:sz w:val="18"/>
      <w:szCs w:val="18"/>
    </w:rPr>
  </w:style>
  <w:style w:type="character" w:customStyle="1" w:styleId="af0">
    <w:name w:val="註解方塊文字 字元"/>
    <w:basedOn w:val="a2"/>
    <w:link w:val="af"/>
    <w:uiPriority w:val="99"/>
    <w:semiHidden/>
    <w:rsid w:val="00583E0C"/>
    <w:rPr>
      <w:rFonts w:asciiTheme="majorHAnsi" w:eastAsiaTheme="majorEastAsia" w:hAnsiTheme="majorHAnsi" w:cstheme="majorBidi"/>
      <w:sz w:val="18"/>
      <w:szCs w:val="18"/>
    </w:rPr>
  </w:style>
  <w:style w:type="paragraph" w:styleId="af1">
    <w:name w:val="List Paragraph"/>
    <w:basedOn w:val="a1"/>
    <w:uiPriority w:val="34"/>
    <w:semiHidden/>
    <w:qFormat/>
    <w:rsid w:val="000A13AA"/>
    <w:pPr>
      <w:ind w:leftChars="200" w:left="480"/>
    </w:pPr>
  </w:style>
  <w:style w:type="paragraph" w:styleId="Web">
    <w:name w:val="Normal (Web)"/>
    <w:basedOn w:val="a1"/>
    <w:uiPriority w:val="99"/>
    <w:unhideWhenUsed/>
    <w:rsid w:val="002947E5"/>
    <w:pPr>
      <w:widowControl/>
      <w:overflowPunct/>
      <w:autoSpaceDE/>
      <w:autoSpaceDN/>
      <w:spacing w:before="100" w:beforeAutospacing="1" w:after="100" w:afterAutospacing="1"/>
      <w:jc w:val="left"/>
    </w:pPr>
    <w:rPr>
      <w:rFonts w:ascii="新細明體" w:eastAsia="新細明體" w:hAnsi="新細明體" w:cs="新細明體"/>
      <w:kern w:val="0"/>
    </w:rPr>
  </w:style>
  <w:style w:type="character" w:styleId="af2">
    <w:name w:val="Strong"/>
    <w:basedOn w:val="a2"/>
    <w:uiPriority w:val="22"/>
    <w:qFormat/>
    <w:rsid w:val="002947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498</Words>
  <Characters>2844</Characters>
  <Application>Microsoft Office Word</Application>
  <DocSecurity>0</DocSecurity>
  <Lines>23</Lines>
  <Paragraphs>6</Paragraphs>
  <ScaleCrop>false</ScaleCrop>
  <Company>moex</Company>
  <LinksUpToDate>false</LinksUpToDate>
  <CharactersWithSpaces>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8</cp:revision>
  <cp:lastPrinted>2020-06-12T13:26:00Z</cp:lastPrinted>
  <dcterms:created xsi:type="dcterms:W3CDTF">2026-06-23T15:09:00Z</dcterms:created>
  <dcterms:modified xsi:type="dcterms:W3CDTF">2026-06-28T02:31:00Z</dcterms:modified>
  <cp:category>2</cp:category>
</cp:coreProperties>
</file>