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22D" w:rsidRPr="00155FB3" w:rsidRDefault="0081422D" w:rsidP="00E72088">
      <w:pPr>
        <w:keepNext/>
        <w:widowControl/>
        <w:tabs>
          <w:tab w:val="left" w:pos="446"/>
          <w:tab w:val="left" w:pos="3614"/>
        </w:tabs>
        <w:autoSpaceDN/>
        <w:snapToGrid w:val="0"/>
        <w:spacing w:beforeLines="50" w:before="180" w:line="320" w:lineRule="exact"/>
        <w:jc w:val="left"/>
        <w:outlineLvl w:val="0"/>
        <w:rPr>
          <w:rFonts w:ascii="Times New Roman" w:eastAsia="標楷體" w:hAnsi="Times New Roman" w:cs="Times New Roman"/>
          <w:bCs/>
          <w:kern w:val="0"/>
          <w:szCs w:val="52"/>
        </w:rPr>
      </w:pPr>
      <w:r w:rsidRPr="00155FB3">
        <w:rPr>
          <w:rFonts w:ascii="Times New Roman" w:eastAsia="標楷體" w:hAnsi="Times New Roman" w:cs="Times New Roman"/>
          <w:bCs/>
          <w:kern w:val="0"/>
          <w:szCs w:val="52"/>
        </w:rPr>
        <w:t>甲、申論題部分：（</w:t>
      </w:r>
      <w:r w:rsidRPr="00155FB3">
        <w:rPr>
          <w:rFonts w:ascii="Times New Roman" w:eastAsia="標楷體" w:hAnsi="Times New Roman" w:cs="Times New Roman"/>
          <w:bCs/>
          <w:kern w:val="0"/>
          <w:szCs w:val="52"/>
        </w:rPr>
        <w:t>50</w:t>
      </w:r>
      <w:r w:rsidRPr="00155FB3">
        <w:rPr>
          <w:rFonts w:ascii="Times New Roman" w:eastAsia="標楷體" w:hAnsi="Times New Roman" w:cs="Times New Roman"/>
          <w:bCs/>
          <w:kern w:val="0"/>
          <w:szCs w:val="52"/>
        </w:rPr>
        <w:t>分）</w:t>
      </w:r>
    </w:p>
    <w:p w:rsidR="0081422D" w:rsidRPr="00155FB3" w:rsidRDefault="0081422D" w:rsidP="00E72088">
      <w:pPr>
        <w:keepNext/>
        <w:widowControl/>
        <w:autoSpaceDN/>
        <w:snapToGrid w:val="0"/>
        <w:spacing w:line="260" w:lineRule="exact"/>
        <w:ind w:leftChars="200" w:left="480"/>
        <w:jc w:val="left"/>
        <w:outlineLvl w:val="0"/>
        <w:rPr>
          <w:rFonts w:ascii="Times New Roman" w:eastAsia="標楷體" w:hAnsi="Times New Roman" w:cs="Times New Roman"/>
          <w:w w:val="95"/>
          <w:kern w:val="0"/>
          <w:szCs w:val="52"/>
        </w:rPr>
      </w:pPr>
      <w:r w:rsidRPr="00155FB3">
        <w:rPr>
          <w:rFonts w:ascii="Times New Roman" w:eastAsia="標楷體" w:hAnsi="Times New Roman" w:cs="Times New Roman" w:hint="eastAsia"/>
          <w:kern w:val="0"/>
          <w:szCs w:val="52"/>
        </w:rPr>
        <w:t></w:t>
      </w:r>
      <w:proofErr w:type="gramStart"/>
      <w:r w:rsidRPr="00155FB3">
        <w:rPr>
          <w:rFonts w:ascii="Times New Roman" w:eastAsia="標楷體" w:hAnsi="Times New Roman" w:cs="Times New Roman"/>
          <w:spacing w:val="-6"/>
          <w:kern w:val="0"/>
          <w:szCs w:val="52"/>
        </w:rPr>
        <w:t>不必抄題</w:t>
      </w:r>
      <w:proofErr w:type="gramEnd"/>
      <w:r w:rsidRPr="00155FB3">
        <w:rPr>
          <w:rFonts w:ascii="Times New Roman" w:eastAsia="標楷體" w:hAnsi="Times New Roman" w:cs="Times New Roman"/>
          <w:spacing w:val="-6"/>
          <w:kern w:val="0"/>
          <w:szCs w:val="52"/>
        </w:rPr>
        <w:t>，作答時請將試題</w:t>
      </w:r>
      <w:proofErr w:type="gramStart"/>
      <w:r w:rsidRPr="00155FB3">
        <w:rPr>
          <w:rFonts w:ascii="Times New Roman" w:eastAsia="標楷體" w:hAnsi="Times New Roman" w:cs="Times New Roman"/>
          <w:spacing w:val="-6"/>
          <w:kern w:val="0"/>
          <w:szCs w:val="52"/>
        </w:rPr>
        <w:t>題</w:t>
      </w:r>
      <w:proofErr w:type="gramEnd"/>
      <w:r w:rsidRPr="00155FB3">
        <w:rPr>
          <w:rFonts w:ascii="Times New Roman" w:eastAsia="標楷體" w:hAnsi="Times New Roman" w:cs="Times New Roman"/>
          <w:spacing w:val="-6"/>
          <w:kern w:val="0"/>
          <w:szCs w:val="52"/>
        </w:rPr>
        <w:t>號及答案依照順序寫在申論試卷上，於本試題上作答者，不予計分。</w:t>
      </w:r>
    </w:p>
    <w:p w:rsidR="0081422D" w:rsidRPr="00155FB3" w:rsidRDefault="0081422D" w:rsidP="00E72088">
      <w:pPr>
        <w:keepNext/>
        <w:widowControl/>
        <w:autoSpaceDN/>
        <w:snapToGrid w:val="0"/>
        <w:spacing w:line="260" w:lineRule="exact"/>
        <w:ind w:leftChars="200" w:left="480"/>
        <w:jc w:val="left"/>
        <w:outlineLvl w:val="0"/>
        <w:rPr>
          <w:rFonts w:ascii="Times New Roman" w:eastAsia="標楷體" w:hAnsi="Times New Roman" w:cs="Times New Roman"/>
          <w:spacing w:val="-6"/>
          <w:kern w:val="0"/>
          <w:szCs w:val="52"/>
        </w:rPr>
      </w:pPr>
      <w:r w:rsidRPr="00155FB3">
        <w:rPr>
          <w:rFonts w:ascii="Times New Roman" w:eastAsia="標楷體" w:hAnsi="Times New Roman" w:cs="Times New Roman" w:hint="eastAsia"/>
          <w:kern w:val="0"/>
          <w:szCs w:val="52"/>
        </w:rPr>
        <w:t></w:t>
      </w:r>
      <w:r w:rsidRPr="00155FB3">
        <w:rPr>
          <w:rFonts w:ascii="Times New Roman" w:eastAsia="標楷體" w:hAnsi="Times New Roman" w:cs="Times New Roman"/>
          <w:kern w:val="0"/>
          <w:szCs w:val="52"/>
        </w:rPr>
        <w:t>請以藍、黑色鋼筆或原子筆在申論試卷上作答。</w:t>
      </w:r>
    </w:p>
    <w:p w:rsidR="0081422D" w:rsidRPr="00155FB3" w:rsidRDefault="0081422D" w:rsidP="00E72088">
      <w:pPr>
        <w:keepNext/>
        <w:widowControl/>
        <w:autoSpaceDN/>
        <w:snapToGrid w:val="0"/>
        <w:spacing w:line="260" w:lineRule="exact"/>
        <w:ind w:leftChars="200" w:left="480"/>
        <w:jc w:val="left"/>
        <w:outlineLvl w:val="0"/>
        <w:rPr>
          <w:rFonts w:ascii="Times New Roman" w:eastAsia="標楷體" w:hAnsi="Times New Roman" w:cs="Times New Roman"/>
          <w:spacing w:val="-6"/>
          <w:kern w:val="0"/>
          <w:szCs w:val="52"/>
        </w:rPr>
      </w:pPr>
      <w:r w:rsidRPr="00155FB3">
        <w:rPr>
          <w:rFonts w:ascii="Times New Roman" w:eastAsia="標楷體" w:hAnsi="Times New Roman" w:cs="Times New Roman" w:hint="eastAsia"/>
          <w:kern w:val="0"/>
          <w:szCs w:val="52"/>
        </w:rPr>
        <w:t>本科目除專門名詞或數理公式外，應使用本國文字作答。</w:t>
      </w:r>
    </w:p>
    <w:p w:rsidR="00F86F93" w:rsidRPr="00155FB3" w:rsidRDefault="00F86F93" w:rsidP="00F86F93">
      <w:pPr>
        <w:pStyle w:val="a0"/>
        <w:spacing w:before="360"/>
        <w:ind w:left="640" w:hanging="640"/>
        <w:rPr>
          <w:rFonts w:cs="Times New Roman"/>
        </w:rPr>
      </w:pPr>
      <w:r w:rsidRPr="00155FB3">
        <w:rPr>
          <w:rFonts w:cs="Times New Roman" w:hint="eastAsia"/>
        </w:rPr>
        <w:t>訪視是社會工作者蒐集案主資訊的方法之一，試舉</w:t>
      </w:r>
      <w:proofErr w:type="gramStart"/>
      <w:r w:rsidRPr="00155FB3">
        <w:rPr>
          <w:rFonts w:cs="Times New Roman" w:hint="eastAsia"/>
        </w:rPr>
        <w:t>一</w:t>
      </w:r>
      <w:proofErr w:type="gramEnd"/>
      <w:r w:rsidRPr="00155FB3">
        <w:rPr>
          <w:rFonts w:cs="Times New Roman" w:hint="eastAsia"/>
        </w:rPr>
        <w:t>案例說明社會工作者的訪視可包括那些對象</w:t>
      </w:r>
      <w:r w:rsidR="00155FB3" w:rsidRPr="00155FB3">
        <w:rPr>
          <w:rFonts w:cs="Times New Roman"/>
        </w:rPr>
        <w:t>？</w:t>
      </w:r>
      <w:r w:rsidRPr="00155FB3">
        <w:rPr>
          <w:rFonts w:cs="Times New Roman" w:hint="eastAsia"/>
        </w:rPr>
        <w:t>針對每一種對象可能蒐集到的資訊為何</w:t>
      </w:r>
      <w:r w:rsidR="00155FB3" w:rsidRPr="00155FB3">
        <w:rPr>
          <w:rFonts w:cs="Times New Roman"/>
        </w:rPr>
        <w:t>？（</w:t>
      </w:r>
      <w:r w:rsidRPr="00155FB3">
        <w:rPr>
          <w:rFonts w:cs="Times New Roman"/>
        </w:rPr>
        <w:t>25</w:t>
      </w:r>
      <w:r w:rsidRPr="00155FB3">
        <w:rPr>
          <w:rFonts w:cs="Times New Roman" w:hint="eastAsia"/>
        </w:rPr>
        <w:t>分</w:t>
      </w:r>
      <w:r w:rsidR="00155FB3" w:rsidRPr="00155FB3">
        <w:rPr>
          <w:rFonts w:cs="Times New Roman"/>
        </w:rPr>
        <w:t>）</w:t>
      </w:r>
    </w:p>
    <w:p w:rsidR="00F86F93" w:rsidRPr="00155FB3" w:rsidRDefault="00F86F93" w:rsidP="00251DFC">
      <w:pPr>
        <w:pStyle w:val="a0"/>
        <w:spacing w:before="360"/>
        <w:ind w:left="640" w:hanging="640"/>
        <w:rPr>
          <w:rFonts w:cs="Times New Roman"/>
        </w:rPr>
      </w:pPr>
      <w:r w:rsidRPr="00155FB3">
        <w:rPr>
          <w:rFonts w:cs="Times New Roman" w:hint="eastAsia"/>
        </w:rPr>
        <w:t>國內跨國婚姻、移民人數增加，多元文化社會工作</w:t>
      </w:r>
      <w:r w:rsidR="00155FB3" w:rsidRPr="00155FB3">
        <w:rPr>
          <w:rFonts w:cs="Times New Roman"/>
        </w:rPr>
        <w:t>（</w:t>
      </w:r>
      <w:r w:rsidRPr="00155FB3">
        <w:rPr>
          <w:rFonts w:cs="Times New Roman"/>
        </w:rPr>
        <w:t>multicultural practice in social work</w:t>
      </w:r>
      <w:r w:rsidR="00155FB3" w:rsidRPr="00155FB3">
        <w:rPr>
          <w:rFonts w:cs="Times New Roman"/>
        </w:rPr>
        <w:t>）</w:t>
      </w:r>
      <w:r w:rsidRPr="00155FB3">
        <w:rPr>
          <w:rFonts w:cs="Times New Roman" w:hint="eastAsia"/>
        </w:rPr>
        <w:t>有其必要性。試問基於族群敏感觀點</w:t>
      </w:r>
      <w:r w:rsidR="00155FB3" w:rsidRPr="00155FB3">
        <w:rPr>
          <w:rFonts w:cs="Times New Roman"/>
        </w:rPr>
        <w:t>（</w:t>
      </w:r>
      <w:r w:rsidRPr="00155FB3">
        <w:rPr>
          <w:rFonts w:cs="Times New Roman"/>
        </w:rPr>
        <w:t>ethnic-sensitive</w:t>
      </w:r>
      <w:r w:rsidR="00155FB3" w:rsidRPr="00155FB3">
        <w:rPr>
          <w:rFonts w:cs="Times New Roman"/>
        </w:rPr>
        <w:t>）</w:t>
      </w:r>
      <w:r w:rsidR="00251DFC">
        <w:rPr>
          <w:rFonts w:cs="Times New Roman" w:hint="eastAsia"/>
        </w:rPr>
        <w:t>的社會工作者有</w:t>
      </w:r>
      <w:r w:rsidRPr="00155FB3">
        <w:rPr>
          <w:rFonts w:cs="Times New Roman" w:hint="eastAsia"/>
        </w:rPr>
        <w:t>那些假設</w:t>
      </w:r>
      <w:r w:rsidR="00155FB3" w:rsidRPr="00155FB3">
        <w:rPr>
          <w:rFonts w:cs="Times New Roman"/>
        </w:rPr>
        <w:t>？</w:t>
      </w:r>
      <w:r w:rsidR="00251DFC">
        <w:rPr>
          <w:rFonts w:cs="Times New Roman" w:hint="eastAsia"/>
        </w:rPr>
        <w:t>又社</w:t>
      </w:r>
      <w:r w:rsidR="00251DFC">
        <w:rPr>
          <w:rFonts w:cs="Times New Roman"/>
        </w:rPr>
        <w:t>會工作者</w:t>
      </w:r>
      <w:bookmarkStart w:id="0" w:name="_GoBack"/>
      <w:bookmarkEnd w:id="0"/>
      <w:r w:rsidRPr="00155FB3">
        <w:rPr>
          <w:rFonts w:cs="Times New Roman" w:hint="eastAsia"/>
        </w:rPr>
        <w:t>可以透過那些方式來充實自己的文化能量</w:t>
      </w:r>
      <w:r w:rsidR="00155FB3" w:rsidRPr="00155FB3">
        <w:rPr>
          <w:rFonts w:cs="Times New Roman"/>
        </w:rPr>
        <w:t>？（</w:t>
      </w:r>
      <w:r w:rsidR="00155FB3" w:rsidRPr="00155FB3">
        <w:rPr>
          <w:rFonts w:cs="Times New Roman"/>
        </w:rPr>
        <w:t>25</w:t>
      </w:r>
      <w:r w:rsidR="00155FB3" w:rsidRPr="00155FB3">
        <w:rPr>
          <w:rFonts w:cs="Times New Roman" w:hint="eastAsia"/>
        </w:rPr>
        <w:t>分</w:t>
      </w:r>
      <w:r w:rsidR="00155FB3" w:rsidRPr="00155FB3">
        <w:rPr>
          <w:rFonts w:cs="Times New Roman"/>
        </w:rPr>
        <w:t>）</w:t>
      </w:r>
    </w:p>
    <w:p w:rsidR="0081422D" w:rsidRPr="00155FB3" w:rsidRDefault="0081422D" w:rsidP="008D00C6">
      <w:pPr>
        <w:keepNext/>
        <w:widowControl/>
        <w:autoSpaceDN/>
        <w:snapToGrid w:val="0"/>
        <w:spacing w:beforeLines="50" w:before="180" w:line="320" w:lineRule="exact"/>
        <w:jc w:val="left"/>
        <w:outlineLvl w:val="0"/>
        <w:rPr>
          <w:rFonts w:ascii="Times New Roman" w:eastAsia="標楷體" w:hAnsi="Times New Roman" w:cs="Times New Roman"/>
          <w:bCs/>
          <w:kern w:val="0"/>
          <w:szCs w:val="52"/>
        </w:rPr>
      </w:pPr>
      <w:r w:rsidRPr="00155FB3">
        <w:rPr>
          <w:rFonts w:ascii="Times New Roman" w:eastAsia="標楷體" w:hAnsi="Times New Roman" w:cs="Times New Roman"/>
          <w:bCs/>
          <w:kern w:val="0"/>
          <w:szCs w:val="52"/>
        </w:rPr>
        <w:t>乙、測驗題部分：</w:t>
      </w:r>
      <w:r w:rsidRPr="00155FB3">
        <w:rPr>
          <w:rFonts w:ascii="Times New Roman" w:eastAsia="標楷體" w:hAnsi="Times New Roman" w:cs="Times New Roman"/>
          <w:bCs/>
          <w:spacing w:val="-10"/>
          <w:kern w:val="0"/>
          <w:szCs w:val="52"/>
        </w:rPr>
        <w:t>（</w:t>
      </w:r>
      <w:r w:rsidRPr="00155FB3">
        <w:rPr>
          <w:rFonts w:ascii="Times New Roman" w:eastAsia="標楷體" w:hAnsi="Times New Roman" w:cs="Times New Roman"/>
          <w:bCs/>
          <w:kern w:val="0"/>
          <w:szCs w:val="52"/>
        </w:rPr>
        <w:t>50</w:t>
      </w:r>
      <w:r w:rsidRPr="00155FB3">
        <w:rPr>
          <w:rFonts w:ascii="Times New Roman" w:eastAsia="標楷體" w:hAnsi="Times New Roman" w:cs="Times New Roman"/>
          <w:bCs/>
          <w:spacing w:val="-10"/>
          <w:kern w:val="0"/>
          <w:szCs w:val="52"/>
        </w:rPr>
        <w:t>分）</w:t>
      </w:r>
      <w:r w:rsidRPr="00155FB3">
        <w:rPr>
          <w:rFonts w:ascii="Times New Roman" w:eastAsia="標楷體" w:hAnsi="Times New Roman" w:cs="Times New Roman"/>
          <w:bCs/>
          <w:kern w:val="0"/>
          <w:szCs w:val="52"/>
        </w:rPr>
        <w:t xml:space="preserve">　　　　　　　　　　　　　　　　　　　　　代號：</w:t>
      </w:r>
      <w:r w:rsidR="00F86F93" w:rsidRPr="00155FB3">
        <w:rPr>
          <w:rFonts w:ascii="Times New Roman" w:eastAsia="標楷體" w:hAnsi="Times New Roman" w:cs="Times New Roman"/>
          <w:bCs/>
          <w:kern w:val="0"/>
          <w:szCs w:val="52"/>
        </w:rPr>
        <w:t>2406</w:t>
      </w:r>
    </w:p>
    <w:p w:rsidR="0081422D" w:rsidRPr="00155FB3" w:rsidRDefault="0081422D" w:rsidP="00DA1A0E">
      <w:pPr>
        <w:keepNext/>
        <w:widowControl/>
        <w:autoSpaceDN/>
        <w:snapToGrid w:val="0"/>
        <w:spacing w:line="260" w:lineRule="exact"/>
        <w:ind w:leftChars="200" w:left="480"/>
        <w:jc w:val="left"/>
        <w:outlineLvl w:val="0"/>
        <w:rPr>
          <w:rFonts w:ascii="Times New Roman" w:eastAsia="標楷體" w:hAnsi="Times New Roman" w:cs="Times New Roman"/>
          <w:snapToGrid w:val="0"/>
          <w:spacing w:val="-16"/>
          <w:kern w:val="0"/>
          <w:szCs w:val="52"/>
        </w:rPr>
      </w:pPr>
      <w:r w:rsidRPr="00155FB3">
        <w:rPr>
          <w:rFonts w:ascii="Times New Roman" w:eastAsia="標楷體" w:hAnsi="Times New Roman" w:cs="Times New Roman" w:hint="eastAsia"/>
          <w:snapToGrid w:val="0"/>
          <w:kern w:val="0"/>
          <w:szCs w:val="52"/>
        </w:rPr>
        <w:t></w:t>
      </w:r>
      <w:r w:rsidRPr="00155FB3">
        <w:rPr>
          <w:rFonts w:ascii="Times New Roman" w:eastAsia="標楷體" w:hAnsi="Times New Roman" w:cs="Times New Roman"/>
          <w:snapToGrid w:val="0"/>
          <w:spacing w:val="-10"/>
          <w:kern w:val="0"/>
          <w:szCs w:val="52"/>
        </w:rPr>
        <w:t>本試題為單一選擇題，請選出</w:t>
      </w:r>
      <w:r w:rsidRPr="00155FB3">
        <w:rPr>
          <w:rFonts w:ascii="Times New Roman" w:eastAsia="標楷體" w:hAnsi="Times New Roman" w:cs="Times New Roman"/>
          <w:snapToGrid w:val="0"/>
          <w:spacing w:val="-10"/>
          <w:kern w:val="0"/>
          <w:szCs w:val="52"/>
          <w:u w:val="single"/>
        </w:rPr>
        <w:t>一個</w:t>
      </w:r>
      <w:r w:rsidR="00050FCD" w:rsidRPr="00155FB3">
        <w:rPr>
          <w:rFonts w:ascii="Times New Roman" w:eastAsia="標楷體" w:hAnsi="Times New Roman" w:cs="Times New Roman"/>
          <w:snapToGrid w:val="0"/>
          <w:spacing w:val="-10"/>
          <w:kern w:val="0"/>
          <w:szCs w:val="52"/>
        </w:rPr>
        <w:t>正確或最適當</w:t>
      </w:r>
      <w:r w:rsidRPr="00155FB3">
        <w:rPr>
          <w:rFonts w:ascii="Times New Roman" w:eastAsia="標楷體" w:hAnsi="Times New Roman" w:cs="Times New Roman"/>
          <w:snapToGrid w:val="0"/>
          <w:spacing w:val="-10"/>
          <w:kern w:val="0"/>
          <w:szCs w:val="52"/>
          <w:u w:val="single"/>
        </w:rPr>
        <w:t>答案</w:t>
      </w:r>
      <w:r w:rsidRPr="00155FB3">
        <w:rPr>
          <w:rFonts w:ascii="Times New Roman" w:eastAsia="標楷體" w:hAnsi="Times New Roman" w:cs="Times New Roman"/>
          <w:snapToGrid w:val="0"/>
          <w:spacing w:val="-10"/>
          <w:kern w:val="0"/>
          <w:szCs w:val="52"/>
        </w:rPr>
        <w:t>。</w:t>
      </w:r>
    </w:p>
    <w:p w:rsidR="0081422D" w:rsidRPr="00155FB3" w:rsidRDefault="0081422D" w:rsidP="00E72088">
      <w:pPr>
        <w:keepNext/>
        <w:widowControl/>
        <w:autoSpaceDN/>
        <w:snapToGrid w:val="0"/>
        <w:spacing w:afterLines="50" w:after="180" w:line="260" w:lineRule="exact"/>
        <w:ind w:leftChars="200" w:left="480"/>
        <w:jc w:val="left"/>
        <w:outlineLvl w:val="0"/>
        <w:rPr>
          <w:rFonts w:ascii="Times New Roman" w:eastAsia="標楷體" w:hAnsi="Times New Roman" w:cs="Times New Roman"/>
          <w:spacing w:val="-16"/>
          <w:kern w:val="0"/>
          <w:sz w:val="28"/>
          <w:szCs w:val="52"/>
        </w:rPr>
      </w:pPr>
      <w:r w:rsidRPr="00155FB3">
        <w:rPr>
          <w:rFonts w:ascii="Times New Roman" w:eastAsia="標楷體" w:hAnsi="Times New Roman" w:cs="Times New Roman" w:hint="eastAsia"/>
          <w:snapToGrid w:val="0"/>
          <w:kern w:val="0"/>
          <w:szCs w:val="52"/>
        </w:rPr>
        <w:t></w:t>
      </w:r>
      <w:r w:rsidRPr="00155FB3">
        <w:rPr>
          <w:rFonts w:ascii="Times New Roman" w:eastAsia="標楷體" w:hAnsi="Times New Roman" w:cs="Times New Roman"/>
          <w:snapToGrid w:val="0"/>
          <w:spacing w:val="-16"/>
          <w:kern w:val="0"/>
          <w:szCs w:val="52"/>
        </w:rPr>
        <w:t>共</w:t>
      </w:r>
      <w:r w:rsidRPr="00155FB3">
        <w:rPr>
          <w:rFonts w:ascii="Times New Roman" w:eastAsia="標楷體" w:hAnsi="Times New Roman" w:cs="Times New Roman"/>
          <w:spacing w:val="-16"/>
          <w:kern w:val="0"/>
          <w:szCs w:val="52"/>
        </w:rPr>
        <w:t>25</w:t>
      </w:r>
      <w:r w:rsidRPr="00155FB3">
        <w:rPr>
          <w:rFonts w:ascii="Times New Roman" w:eastAsia="標楷體" w:hAnsi="Times New Roman" w:cs="Times New Roman"/>
          <w:snapToGrid w:val="0"/>
          <w:spacing w:val="-16"/>
          <w:kern w:val="0"/>
          <w:szCs w:val="52"/>
        </w:rPr>
        <w:t>題，每題</w:t>
      </w:r>
      <w:r w:rsidRPr="00155FB3">
        <w:rPr>
          <w:rFonts w:ascii="Times New Roman" w:eastAsia="標楷體" w:hAnsi="Times New Roman" w:cs="Times New Roman"/>
          <w:snapToGrid w:val="0"/>
          <w:spacing w:val="-16"/>
          <w:kern w:val="0"/>
          <w:szCs w:val="52"/>
        </w:rPr>
        <w:t>2</w:t>
      </w:r>
      <w:r w:rsidRPr="00155FB3">
        <w:rPr>
          <w:rFonts w:ascii="Times New Roman" w:eastAsia="標楷體" w:hAnsi="Times New Roman" w:cs="Times New Roman"/>
          <w:snapToGrid w:val="0"/>
          <w:spacing w:val="-16"/>
          <w:kern w:val="0"/>
          <w:szCs w:val="52"/>
        </w:rPr>
        <w:t>分，須用</w:t>
      </w:r>
      <w:r w:rsidRPr="00155FB3">
        <w:rPr>
          <w:rFonts w:ascii="Times New Roman" w:eastAsia="標楷體" w:hAnsi="Times New Roman" w:cs="Times New Roman"/>
          <w:snapToGrid w:val="0"/>
          <w:spacing w:val="-16"/>
          <w:kern w:val="0"/>
          <w:szCs w:val="52"/>
          <w:u w:val="single"/>
        </w:rPr>
        <w:t>2B</w:t>
      </w:r>
      <w:r w:rsidRPr="00155FB3">
        <w:rPr>
          <w:rFonts w:ascii="Times New Roman" w:eastAsia="標楷體" w:hAnsi="Times New Roman" w:cs="Times New Roman"/>
          <w:snapToGrid w:val="0"/>
          <w:spacing w:val="-16"/>
          <w:kern w:val="0"/>
          <w:szCs w:val="52"/>
          <w:u w:val="single"/>
        </w:rPr>
        <w:t>鉛筆</w:t>
      </w:r>
      <w:r w:rsidRPr="00155FB3">
        <w:rPr>
          <w:rFonts w:ascii="Times New Roman" w:eastAsia="標楷體" w:hAnsi="Times New Roman" w:cs="Times New Roman"/>
          <w:snapToGrid w:val="0"/>
          <w:spacing w:val="-16"/>
          <w:kern w:val="0"/>
          <w:szCs w:val="52"/>
        </w:rPr>
        <w:t>在</w:t>
      </w:r>
      <w:proofErr w:type="gramStart"/>
      <w:r w:rsidRPr="00155FB3">
        <w:rPr>
          <w:rFonts w:ascii="Times New Roman" w:eastAsia="標楷體" w:hAnsi="Times New Roman" w:cs="Times New Roman"/>
          <w:snapToGrid w:val="0"/>
          <w:spacing w:val="-16"/>
          <w:kern w:val="0"/>
          <w:szCs w:val="52"/>
        </w:rPr>
        <w:t>試卡上依題</w:t>
      </w:r>
      <w:proofErr w:type="gramEnd"/>
      <w:r w:rsidRPr="00155FB3">
        <w:rPr>
          <w:rFonts w:ascii="Times New Roman" w:eastAsia="標楷體" w:hAnsi="Times New Roman" w:cs="Times New Roman"/>
          <w:snapToGrid w:val="0"/>
          <w:spacing w:val="-16"/>
          <w:kern w:val="0"/>
          <w:szCs w:val="52"/>
        </w:rPr>
        <w:t>號</w:t>
      </w:r>
      <w:proofErr w:type="gramStart"/>
      <w:r w:rsidRPr="00155FB3">
        <w:rPr>
          <w:rFonts w:ascii="Times New Roman" w:eastAsia="標楷體" w:hAnsi="Times New Roman" w:cs="Times New Roman"/>
          <w:snapToGrid w:val="0"/>
          <w:spacing w:val="-16"/>
          <w:kern w:val="0"/>
          <w:szCs w:val="52"/>
          <w:u w:val="single"/>
        </w:rPr>
        <w:t>清楚</w:t>
      </w:r>
      <w:r w:rsidRPr="00155FB3">
        <w:rPr>
          <w:rFonts w:ascii="Times New Roman" w:eastAsia="標楷體" w:hAnsi="Times New Roman" w:cs="Times New Roman"/>
          <w:snapToGrid w:val="0"/>
          <w:spacing w:val="-16"/>
          <w:kern w:val="0"/>
          <w:szCs w:val="52"/>
        </w:rPr>
        <w:t>劃記</w:t>
      </w:r>
      <w:proofErr w:type="gramEnd"/>
      <w:r w:rsidRPr="00155FB3">
        <w:rPr>
          <w:rFonts w:ascii="Times New Roman" w:eastAsia="標楷體" w:hAnsi="Times New Roman" w:cs="Times New Roman"/>
          <w:snapToGrid w:val="0"/>
          <w:spacing w:val="-16"/>
          <w:kern w:val="0"/>
          <w:szCs w:val="52"/>
        </w:rPr>
        <w:t>，於本試題或申論試卷上作答者，不予計分。</w:t>
      </w:r>
    </w:p>
    <w:p w:rsidR="00155FB3" w:rsidRPr="00155FB3" w:rsidRDefault="00155FB3" w:rsidP="00155FB3">
      <w:pPr>
        <w:pStyle w:val="a"/>
        <w:spacing w:line="372" w:lineRule="exact"/>
        <w:rPr>
          <w:kern w:val="0"/>
        </w:rPr>
      </w:pPr>
      <w:r w:rsidRPr="00155FB3">
        <w:t>社會工作者因外出進行家庭訪視，而將個案資料放置在自己桌上未適當收存，此種行為違反下列何種專業倫理原則？</w:t>
      </w:r>
    </w:p>
    <w:p w:rsidR="00155FB3" w:rsidRPr="00155FB3" w:rsidRDefault="00155FB3" w:rsidP="00155FB3">
      <w:pPr>
        <w:pStyle w:val="a7"/>
        <w:spacing w:line="372" w:lineRule="exact"/>
      </w:pPr>
      <w:r w:rsidRPr="00155FB3">
        <w:rPr>
          <w:rFonts w:hint="eastAsia"/>
        </w:rPr>
        <w:t></w:t>
      </w:r>
      <w:r w:rsidRPr="00155FB3">
        <w:t>案主之自我抉擇</w:t>
      </w:r>
      <w:r>
        <w:tab/>
      </w:r>
      <w:r w:rsidRPr="00155FB3">
        <w:rPr>
          <w:rFonts w:hint="eastAsia"/>
        </w:rPr>
        <w:t></w:t>
      </w:r>
      <w:r w:rsidRPr="00155FB3">
        <w:t>欠缺責任感</w:t>
      </w:r>
      <w:r>
        <w:tab/>
      </w:r>
      <w:r w:rsidRPr="00155FB3">
        <w:rPr>
          <w:rFonts w:hint="eastAsia"/>
        </w:rPr>
        <w:t></w:t>
      </w:r>
      <w:r w:rsidRPr="00155FB3">
        <w:t>保密性</w:t>
      </w:r>
      <w:r>
        <w:tab/>
      </w:r>
      <w:r w:rsidRPr="00155FB3">
        <w:rPr>
          <w:rFonts w:hint="eastAsia"/>
        </w:rPr>
        <w:t></w:t>
      </w:r>
      <w:r w:rsidRPr="00155FB3">
        <w:t>尊重個別差異</w:t>
      </w:r>
    </w:p>
    <w:p w:rsidR="00155FB3" w:rsidRPr="00155FB3" w:rsidRDefault="00155FB3" w:rsidP="00155FB3">
      <w:pPr>
        <w:pStyle w:val="a"/>
        <w:spacing w:line="372" w:lineRule="exact"/>
      </w:pPr>
      <w:r w:rsidRPr="00155FB3">
        <w:t>對於一個非行少年若採用案主系統的評估，下列何者屬於中介系統的評估範圍？</w:t>
      </w:r>
    </w:p>
    <w:p w:rsidR="00155FB3" w:rsidRPr="00155FB3" w:rsidRDefault="00155FB3" w:rsidP="00155FB3">
      <w:pPr>
        <w:pStyle w:val="a7"/>
        <w:spacing w:line="372" w:lineRule="exact"/>
      </w:pPr>
      <w:r w:rsidRPr="00155FB3">
        <w:rPr>
          <w:rFonts w:hint="eastAsia"/>
        </w:rPr>
        <w:t></w:t>
      </w:r>
      <w:r w:rsidRPr="00155FB3">
        <w:t>家人</w:t>
      </w:r>
      <w:r>
        <w:tab/>
      </w:r>
      <w:r w:rsidRPr="00155FB3">
        <w:rPr>
          <w:rFonts w:hint="eastAsia"/>
        </w:rPr>
        <w:t></w:t>
      </w:r>
      <w:r w:rsidRPr="00155FB3">
        <w:t>男女朋友</w:t>
      </w:r>
      <w:r>
        <w:tab/>
      </w:r>
      <w:r w:rsidRPr="00155FB3">
        <w:rPr>
          <w:rFonts w:hint="eastAsia"/>
        </w:rPr>
        <w:t></w:t>
      </w:r>
      <w:r w:rsidRPr="00155FB3">
        <w:t>學校同學</w:t>
      </w:r>
      <w:r>
        <w:tab/>
      </w:r>
      <w:r w:rsidRPr="00155FB3">
        <w:rPr>
          <w:rFonts w:hint="eastAsia"/>
        </w:rPr>
        <w:t></w:t>
      </w:r>
      <w:r w:rsidRPr="00155FB3">
        <w:t>文化系統</w:t>
      </w:r>
    </w:p>
    <w:p w:rsidR="00155FB3" w:rsidRPr="00155FB3" w:rsidRDefault="00155FB3" w:rsidP="00155FB3">
      <w:pPr>
        <w:pStyle w:val="a"/>
        <w:spacing w:line="372" w:lineRule="exact"/>
      </w:pPr>
      <w:r w:rsidRPr="00155FB3">
        <w:t>為使無能力管理財產之身心障礙者，財產受到保障所</w:t>
      </w:r>
      <w:proofErr w:type="gramStart"/>
      <w:r w:rsidRPr="00155FB3">
        <w:t>採</w:t>
      </w:r>
      <w:proofErr w:type="gramEnd"/>
      <w:r w:rsidRPr="00155FB3">
        <w:t>行的措施，下列何者正確？</w:t>
      </w:r>
    </w:p>
    <w:p w:rsidR="00155FB3" w:rsidRPr="00155FB3" w:rsidRDefault="00155FB3" w:rsidP="00155FB3">
      <w:pPr>
        <w:pStyle w:val="a7"/>
        <w:spacing w:line="372" w:lineRule="exact"/>
      </w:pPr>
      <w:r w:rsidRPr="00155FB3">
        <w:rPr>
          <w:rFonts w:hint="eastAsia"/>
        </w:rPr>
        <w:t></w:t>
      </w:r>
      <w:r w:rsidRPr="00155FB3">
        <w:t>聲請法院提存</w:t>
      </w:r>
      <w:r>
        <w:tab/>
      </w:r>
      <w:r>
        <w:tab/>
      </w:r>
      <w:r w:rsidRPr="00155FB3">
        <w:rPr>
          <w:rFonts w:hint="eastAsia"/>
        </w:rPr>
        <w:t></w:t>
      </w:r>
      <w:r w:rsidRPr="00155FB3">
        <w:t>財產信託</w:t>
      </w:r>
    </w:p>
    <w:p w:rsidR="00155FB3" w:rsidRPr="00155FB3" w:rsidRDefault="00155FB3" w:rsidP="00155FB3">
      <w:pPr>
        <w:pStyle w:val="a7"/>
        <w:spacing w:line="372" w:lineRule="exact"/>
      </w:pPr>
      <w:r w:rsidRPr="00155FB3">
        <w:rPr>
          <w:rFonts w:hint="eastAsia"/>
        </w:rPr>
        <w:t></w:t>
      </w:r>
      <w:r w:rsidRPr="00155FB3">
        <w:t>協調具有管理經驗的非營利組織管理</w:t>
      </w:r>
      <w:r>
        <w:tab/>
      </w:r>
      <w:r w:rsidRPr="00155FB3">
        <w:rPr>
          <w:rFonts w:hint="eastAsia"/>
        </w:rPr>
        <w:t></w:t>
      </w:r>
      <w:r w:rsidRPr="00155FB3">
        <w:t>由戶籍所在地主管機關代管</w:t>
      </w:r>
    </w:p>
    <w:p w:rsidR="00155FB3" w:rsidRPr="00155FB3" w:rsidRDefault="00155FB3" w:rsidP="00155FB3">
      <w:pPr>
        <w:pStyle w:val="a"/>
        <w:spacing w:line="372" w:lineRule="exact"/>
      </w:pPr>
      <w:r w:rsidRPr="00155FB3">
        <w:t>依據臺灣的社會工作倫理守則，下列何者不是社會工作者的倫理責任面向？</w:t>
      </w:r>
    </w:p>
    <w:p w:rsidR="00155FB3" w:rsidRPr="00155FB3" w:rsidRDefault="00155FB3" w:rsidP="00155FB3">
      <w:pPr>
        <w:pStyle w:val="a7"/>
        <w:spacing w:line="372" w:lineRule="exact"/>
      </w:pPr>
      <w:r w:rsidRPr="00155FB3">
        <w:rPr>
          <w:rFonts w:hint="eastAsia"/>
        </w:rPr>
        <w:t></w:t>
      </w:r>
      <w:r w:rsidRPr="00155FB3">
        <w:t>對志工的倫理責任</w:t>
      </w:r>
      <w:r>
        <w:tab/>
      </w:r>
      <w:r>
        <w:tab/>
      </w:r>
      <w:r w:rsidRPr="00155FB3">
        <w:rPr>
          <w:rFonts w:hint="eastAsia"/>
        </w:rPr>
        <w:t></w:t>
      </w:r>
      <w:r w:rsidRPr="00155FB3">
        <w:t>對案主的倫理責任</w:t>
      </w:r>
    </w:p>
    <w:p w:rsidR="00155FB3" w:rsidRPr="00155FB3" w:rsidRDefault="00155FB3" w:rsidP="00155FB3">
      <w:pPr>
        <w:pStyle w:val="a7"/>
        <w:spacing w:line="372" w:lineRule="exact"/>
      </w:pPr>
      <w:r w:rsidRPr="00155FB3">
        <w:rPr>
          <w:rFonts w:hint="eastAsia"/>
        </w:rPr>
        <w:t></w:t>
      </w:r>
      <w:r w:rsidRPr="00155FB3">
        <w:t>對同儕的倫理責任</w:t>
      </w:r>
      <w:r>
        <w:tab/>
      </w:r>
      <w:r>
        <w:tab/>
      </w:r>
      <w:r w:rsidRPr="00155FB3">
        <w:rPr>
          <w:rFonts w:hint="eastAsia"/>
        </w:rPr>
        <w:t></w:t>
      </w:r>
      <w:r w:rsidRPr="00155FB3">
        <w:t>對社會大眾的倫理責任</w:t>
      </w:r>
    </w:p>
    <w:p w:rsidR="00155FB3" w:rsidRPr="00155FB3" w:rsidRDefault="00155FB3" w:rsidP="00155FB3">
      <w:pPr>
        <w:pStyle w:val="a"/>
        <w:spacing w:line="372" w:lineRule="exact"/>
      </w:pPr>
      <w:r w:rsidRPr="00155FB3">
        <w:t>下列何者不是身心障礙者社會模式服務的核心價值？</w:t>
      </w:r>
    </w:p>
    <w:p w:rsidR="00155FB3" w:rsidRPr="00155FB3" w:rsidRDefault="00155FB3" w:rsidP="00155FB3">
      <w:pPr>
        <w:pStyle w:val="a7"/>
        <w:spacing w:line="372" w:lineRule="exact"/>
      </w:pPr>
      <w:r w:rsidRPr="00155FB3">
        <w:rPr>
          <w:rFonts w:hint="eastAsia"/>
        </w:rPr>
        <w:t></w:t>
      </w:r>
      <w:r w:rsidRPr="00155FB3">
        <w:t>障礙是一種社會和文化加諸在身心功能受限者的歧視</w:t>
      </w:r>
    </w:p>
    <w:p w:rsidR="00155FB3" w:rsidRPr="00155FB3" w:rsidRDefault="00155FB3" w:rsidP="00155FB3">
      <w:pPr>
        <w:pStyle w:val="a7"/>
        <w:spacing w:line="372" w:lineRule="exact"/>
      </w:pPr>
      <w:r w:rsidRPr="00155FB3">
        <w:rPr>
          <w:rFonts w:hint="eastAsia"/>
        </w:rPr>
        <w:t></w:t>
      </w:r>
      <w:r w:rsidRPr="00155FB3">
        <w:t>專業工作者在服務決策上扮演主導角色</w:t>
      </w:r>
    </w:p>
    <w:p w:rsidR="00155FB3" w:rsidRPr="00155FB3" w:rsidRDefault="00155FB3" w:rsidP="00155FB3">
      <w:pPr>
        <w:pStyle w:val="a7"/>
        <w:spacing w:line="372" w:lineRule="exact"/>
      </w:pPr>
      <w:r w:rsidRPr="00155FB3">
        <w:rPr>
          <w:rFonts w:hint="eastAsia"/>
        </w:rPr>
        <w:t></w:t>
      </w:r>
      <w:r w:rsidRPr="00155FB3">
        <w:t>著重於</w:t>
      </w:r>
      <w:proofErr w:type="gramStart"/>
      <w:r w:rsidRPr="00155FB3">
        <w:t>社區式的照顧</w:t>
      </w:r>
      <w:proofErr w:type="gramEnd"/>
    </w:p>
    <w:p w:rsidR="00155FB3" w:rsidRPr="00155FB3" w:rsidRDefault="00155FB3" w:rsidP="00155FB3">
      <w:pPr>
        <w:pStyle w:val="a7"/>
        <w:spacing w:line="372" w:lineRule="exact"/>
      </w:pPr>
      <w:r w:rsidRPr="00155FB3">
        <w:rPr>
          <w:rFonts w:hint="eastAsia"/>
        </w:rPr>
        <w:t></w:t>
      </w:r>
      <w:r w:rsidRPr="00155FB3">
        <w:t>政策應具有社會包容效應（</w:t>
      </w:r>
      <w:r w:rsidRPr="00155FB3">
        <w:t>inclusion</w:t>
      </w:r>
      <w:r w:rsidRPr="00155FB3">
        <w:t>）</w:t>
      </w:r>
    </w:p>
    <w:p w:rsidR="00155FB3" w:rsidRPr="00155FB3" w:rsidRDefault="00155FB3" w:rsidP="00155FB3">
      <w:pPr>
        <w:pStyle w:val="a"/>
        <w:spacing w:line="372" w:lineRule="exact"/>
      </w:pPr>
      <w:r w:rsidRPr="00155FB3">
        <w:t>美國的社會安全法案中，針對低收入者提供醫療照顧的福利政策是下列何者？</w:t>
      </w:r>
    </w:p>
    <w:p w:rsidR="00155FB3" w:rsidRPr="00155FB3" w:rsidRDefault="00155FB3" w:rsidP="00155FB3">
      <w:pPr>
        <w:pStyle w:val="a7"/>
        <w:spacing w:line="372" w:lineRule="exact"/>
      </w:pPr>
      <w:r w:rsidRPr="00155FB3">
        <w:rPr>
          <w:rFonts w:hint="eastAsia"/>
        </w:rPr>
        <w:t></w:t>
      </w:r>
      <w:r w:rsidRPr="00155FB3">
        <w:t>Medicaid</w:t>
      </w:r>
      <w:r>
        <w:tab/>
      </w:r>
      <w:r>
        <w:tab/>
      </w:r>
      <w:r w:rsidRPr="00155FB3">
        <w:rPr>
          <w:rFonts w:hint="eastAsia"/>
        </w:rPr>
        <w:t></w:t>
      </w:r>
      <w:r w:rsidRPr="00155FB3">
        <w:t>Medicare</w:t>
      </w:r>
    </w:p>
    <w:p w:rsidR="00155FB3" w:rsidRPr="00155FB3" w:rsidRDefault="00155FB3" w:rsidP="00155FB3">
      <w:pPr>
        <w:pStyle w:val="a7"/>
        <w:spacing w:line="372" w:lineRule="exact"/>
      </w:pPr>
      <w:r w:rsidRPr="00155FB3">
        <w:rPr>
          <w:rFonts w:hint="eastAsia"/>
        </w:rPr>
        <w:t></w:t>
      </w:r>
      <w:r w:rsidRPr="00155FB3">
        <w:t>Health Care Reform</w:t>
      </w:r>
      <w:r>
        <w:tab/>
      </w:r>
      <w:r>
        <w:tab/>
      </w:r>
      <w:r w:rsidRPr="00155FB3">
        <w:rPr>
          <w:rFonts w:hint="eastAsia"/>
        </w:rPr>
        <w:t></w:t>
      </w:r>
      <w:r w:rsidRPr="00155FB3">
        <w:t>National Health Service</w:t>
      </w:r>
    </w:p>
    <w:p w:rsidR="00155FB3" w:rsidRPr="00155FB3" w:rsidRDefault="00155FB3" w:rsidP="00155FB3">
      <w:pPr>
        <w:pStyle w:val="a"/>
        <w:spacing w:line="382" w:lineRule="exact"/>
        <w:rPr>
          <w:spacing w:val="-4"/>
        </w:rPr>
      </w:pPr>
      <w:r w:rsidRPr="00155FB3">
        <w:rPr>
          <w:spacing w:val="-4"/>
        </w:rPr>
        <w:lastRenderedPageBreak/>
        <w:t>英國伊莉莎白法案將貧民區分為許多類，並且提供不同之協助方式及規定要求，下列敘述何者錯誤？</w:t>
      </w:r>
    </w:p>
    <w:p w:rsidR="00155FB3" w:rsidRPr="00155FB3" w:rsidRDefault="00155FB3" w:rsidP="00155FB3">
      <w:pPr>
        <w:pStyle w:val="a7"/>
        <w:spacing w:line="382" w:lineRule="exact"/>
      </w:pPr>
      <w:r w:rsidRPr="00155FB3">
        <w:rPr>
          <w:rFonts w:hint="eastAsia"/>
        </w:rPr>
        <w:t></w:t>
      </w:r>
      <w:r w:rsidRPr="00155FB3">
        <w:t>體力健全的貧民，不強迫其入「習藝所」工作</w:t>
      </w:r>
    </w:p>
    <w:p w:rsidR="00155FB3" w:rsidRPr="00155FB3" w:rsidRDefault="00155FB3" w:rsidP="00155FB3">
      <w:pPr>
        <w:pStyle w:val="a7"/>
        <w:spacing w:line="382" w:lineRule="exact"/>
      </w:pPr>
      <w:r w:rsidRPr="00155FB3">
        <w:rPr>
          <w:rFonts w:hint="eastAsia"/>
        </w:rPr>
        <w:t></w:t>
      </w:r>
      <w:r w:rsidRPr="00155FB3">
        <w:t>患病的貧民，令其入救濟院或施以院外救濟</w:t>
      </w:r>
    </w:p>
    <w:p w:rsidR="00155FB3" w:rsidRPr="00155FB3" w:rsidRDefault="00155FB3" w:rsidP="00155FB3">
      <w:pPr>
        <w:pStyle w:val="a7"/>
        <w:spacing w:line="382" w:lineRule="exact"/>
      </w:pPr>
      <w:r w:rsidRPr="00155FB3">
        <w:rPr>
          <w:rFonts w:hint="eastAsia"/>
        </w:rPr>
        <w:t></w:t>
      </w:r>
      <w:r w:rsidRPr="00155FB3">
        <w:t>不能工作的貧民，令其入救濟院或施以院外救濟</w:t>
      </w:r>
    </w:p>
    <w:p w:rsidR="00155FB3" w:rsidRPr="00155FB3" w:rsidRDefault="00155FB3" w:rsidP="00155FB3">
      <w:pPr>
        <w:pStyle w:val="a7"/>
        <w:spacing w:line="382" w:lineRule="exact"/>
      </w:pPr>
      <w:r w:rsidRPr="00155FB3">
        <w:rPr>
          <w:rFonts w:hint="eastAsia"/>
        </w:rPr>
        <w:t></w:t>
      </w:r>
      <w:r w:rsidRPr="00155FB3">
        <w:t>失依兒童，設法領養或寄養</w:t>
      </w:r>
    </w:p>
    <w:p w:rsidR="00155FB3" w:rsidRPr="00155FB3" w:rsidRDefault="00155FB3" w:rsidP="00155FB3">
      <w:pPr>
        <w:pStyle w:val="a"/>
        <w:spacing w:line="382" w:lineRule="exact"/>
      </w:pPr>
      <w:r w:rsidRPr="00155FB3">
        <w:t>有關社會工作的起源與發展，下列何者錯誤？</w:t>
      </w:r>
    </w:p>
    <w:p w:rsidR="00155FB3" w:rsidRPr="00155FB3" w:rsidRDefault="00155FB3" w:rsidP="00155FB3">
      <w:pPr>
        <w:pStyle w:val="a7"/>
        <w:spacing w:line="382" w:lineRule="exact"/>
      </w:pPr>
      <w:r w:rsidRPr="00155FB3">
        <w:rPr>
          <w:rFonts w:hint="eastAsia"/>
        </w:rPr>
        <w:t></w:t>
      </w:r>
      <w:r w:rsidRPr="00155FB3">
        <w:t>西元</w:t>
      </w:r>
      <w:r w:rsidRPr="00155FB3">
        <w:t>1601</w:t>
      </w:r>
      <w:r w:rsidRPr="00155FB3">
        <w:t>年英國通過濟貧法</w:t>
      </w:r>
      <w:r>
        <w:tab/>
      </w:r>
      <w:r w:rsidRPr="00155FB3">
        <w:rPr>
          <w:rFonts w:hint="eastAsia"/>
        </w:rPr>
        <w:t></w:t>
      </w:r>
      <w:r w:rsidRPr="00155FB3">
        <w:t>西元</w:t>
      </w:r>
      <w:r w:rsidRPr="00155FB3">
        <w:t>1778</w:t>
      </w:r>
      <w:r w:rsidRPr="00155FB3">
        <w:t>年德國成立漢堡制</w:t>
      </w:r>
    </w:p>
    <w:p w:rsidR="00155FB3" w:rsidRPr="00155FB3" w:rsidRDefault="00155FB3" w:rsidP="00155FB3">
      <w:pPr>
        <w:pStyle w:val="a7"/>
        <w:spacing w:line="382" w:lineRule="exact"/>
      </w:pPr>
      <w:r w:rsidRPr="00155FB3">
        <w:rPr>
          <w:rFonts w:hint="eastAsia"/>
        </w:rPr>
        <w:t></w:t>
      </w:r>
      <w:r w:rsidRPr="00155FB3">
        <w:t>西元</w:t>
      </w:r>
      <w:r w:rsidRPr="00155FB3">
        <w:t>1852</w:t>
      </w:r>
      <w:r w:rsidRPr="00155FB3">
        <w:t>年德國成立愛爾伯福制</w:t>
      </w:r>
      <w:r>
        <w:tab/>
      </w:r>
      <w:r w:rsidRPr="00155FB3">
        <w:rPr>
          <w:rFonts w:hint="eastAsia"/>
        </w:rPr>
        <w:t></w:t>
      </w:r>
      <w:r w:rsidRPr="00155FB3">
        <w:t>西元</w:t>
      </w:r>
      <w:r w:rsidRPr="00155FB3">
        <w:t>1834</w:t>
      </w:r>
      <w:r w:rsidRPr="00155FB3">
        <w:t>年英國通過新濟貧法</w:t>
      </w:r>
    </w:p>
    <w:p w:rsidR="00155FB3" w:rsidRPr="00155FB3" w:rsidRDefault="00155FB3" w:rsidP="00155FB3">
      <w:pPr>
        <w:pStyle w:val="a"/>
        <w:spacing w:line="382" w:lineRule="exact"/>
      </w:pPr>
      <w:r w:rsidRPr="00155FB3">
        <w:t>對於社會工作價值的敘述，下列何者正確？</w:t>
      </w:r>
    </w:p>
    <w:p w:rsidR="00155FB3" w:rsidRPr="00155FB3" w:rsidRDefault="00155FB3" w:rsidP="00155FB3">
      <w:pPr>
        <w:pStyle w:val="a7"/>
        <w:spacing w:line="382" w:lineRule="exact"/>
      </w:pPr>
      <w:r w:rsidRPr="00155FB3">
        <w:rPr>
          <w:rFonts w:hint="eastAsia"/>
        </w:rPr>
        <w:t></w:t>
      </w:r>
      <w:r w:rsidRPr="00155FB3">
        <w:t>致力於社會正義、人性尊嚴與價值的維護及保障</w:t>
      </w:r>
    </w:p>
    <w:p w:rsidR="00155FB3" w:rsidRPr="00155FB3" w:rsidRDefault="00155FB3" w:rsidP="00155FB3">
      <w:pPr>
        <w:pStyle w:val="a7"/>
        <w:spacing w:line="382" w:lineRule="exact"/>
      </w:pPr>
      <w:r w:rsidRPr="00155FB3">
        <w:rPr>
          <w:rFonts w:hint="eastAsia"/>
        </w:rPr>
        <w:t></w:t>
      </w:r>
      <w:r w:rsidRPr="00155FB3">
        <w:t>在實務的操作上，接受政治意識形態的影響</w:t>
      </w:r>
    </w:p>
    <w:p w:rsidR="00155FB3" w:rsidRPr="00155FB3" w:rsidRDefault="00155FB3" w:rsidP="00155FB3">
      <w:pPr>
        <w:pStyle w:val="a7"/>
        <w:spacing w:line="382" w:lineRule="exact"/>
      </w:pPr>
      <w:r w:rsidRPr="00155FB3">
        <w:rPr>
          <w:rFonts w:hint="eastAsia"/>
        </w:rPr>
        <w:t></w:t>
      </w:r>
      <w:r w:rsidRPr="00155FB3">
        <w:t>與機構成立宗旨衝突時，仍要依機構宗旨提供服務</w:t>
      </w:r>
    </w:p>
    <w:p w:rsidR="00155FB3" w:rsidRPr="00155FB3" w:rsidRDefault="00155FB3" w:rsidP="00155FB3">
      <w:pPr>
        <w:pStyle w:val="a7"/>
        <w:spacing w:line="382" w:lineRule="exact"/>
      </w:pPr>
      <w:r w:rsidRPr="00155FB3">
        <w:rPr>
          <w:rFonts w:hint="eastAsia"/>
        </w:rPr>
        <w:t></w:t>
      </w:r>
      <w:r>
        <w:t>與社會工作者個人價值是不會有所衝突的</w:t>
      </w:r>
    </w:p>
    <w:p w:rsidR="00155FB3" w:rsidRPr="00155FB3" w:rsidRDefault="00155FB3" w:rsidP="00155FB3">
      <w:pPr>
        <w:pStyle w:val="a"/>
        <w:spacing w:line="382" w:lineRule="exact"/>
      </w:pPr>
      <w:r w:rsidRPr="00155FB3">
        <w:t>關於高危機高關懷少年，下列何者不是合宜的社區服務計畫？</w:t>
      </w:r>
    </w:p>
    <w:p w:rsidR="00155FB3" w:rsidRPr="00155FB3" w:rsidRDefault="00155FB3" w:rsidP="00155FB3">
      <w:pPr>
        <w:pStyle w:val="a7"/>
        <w:spacing w:line="382" w:lineRule="exact"/>
      </w:pPr>
      <w:r w:rsidRPr="00155FB3">
        <w:rPr>
          <w:rFonts w:hint="eastAsia"/>
        </w:rPr>
        <w:t></w:t>
      </w:r>
      <w:r w:rsidRPr="00155FB3">
        <w:t>提供休閒育樂活動，讓少年於假日及寒暑假有所去處</w:t>
      </w:r>
    </w:p>
    <w:p w:rsidR="00155FB3" w:rsidRPr="00155FB3" w:rsidRDefault="00155FB3" w:rsidP="00155FB3">
      <w:pPr>
        <w:pStyle w:val="a7"/>
        <w:spacing w:line="382" w:lineRule="exact"/>
      </w:pPr>
      <w:r w:rsidRPr="00155FB3">
        <w:rPr>
          <w:rFonts w:hint="eastAsia"/>
        </w:rPr>
        <w:t></w:t>
      </w:r>
      <w:r w:rsidRPr="00155FB3">
        <w:t>鼓勵少年參與社區會議與後續行動</w:t>
      </w:r>
    </w:p>
    <w:p w:rsidR="00155FB3" w:rsidRPr="00155FB3" w:rsidRDefault="00155FB3" w:rsidP="00155FB3">
      <w:pPr>
        <w:pStyle w:val="a7"/>
        <w:spacing w:line="382" w:lineRule="exact"/>
      </w:pPr>
      <w:r w:rsidRPr="00155FB3">
        <w:rPr>
          <w:rFonts w:hint="eastAsia"/>
        </w:rPr>
        <w:t></w:t>
      </w:r>
      <w:r w:rsidRPr="00155FB3">
        <w:t>推動就業計畫，試探少年之生涯興趣及培養就業技能</w:t>
      </w:r>
    </w:p>
    <w:p w:rsidR="00155FB3" w:rsidRPr="00155FB3" w:rsidRDefault="00155FB3" w:rsidP="00155FB3">
      <w:pPr>
        <w:pStyle w:val="a7"/>
        <w:spacing w:line="382" w:lineRule="exact"/>
      </w:pPr>
      <w:r w:rsidRPr="00155FB3">
        <w:rPr>
          <w:rFonts w:hint="eastAsia"/>
        </w:rPr>
        <w:t></w:t>
      </w:r>
      <w:r w:rsidRPr="00155FB3">
        <w:t>改善矯治學校功能，提升少年品格與再教育機會</w:t>
      </w:r>
    </w:p>
    <w:p w:rsidR="00155FB3" w:rsidRPr="00155FB3" w:rsidRDefault="00155FB3" w:rsidP="00155FB3">
      <w:pPr>
        <w:pStyle w:val="a"/>
        <w:spacing w:line="382" w:lineRule="exact"/>
      </w:pPr>
      <w:r w:rsidRPr="00155FB3">
        <w:t>羅斯（</w:t>
      </w:r>
      <w:r w:rsidRPr="00155FB3">
        <w:t>Ross</w:t>
      </w:r>
      <w:r w:rsidRPr="00155FB3">
        <w:t>）主張社區工作具有某些基本假設，這些假設相互關聯，下列敘述何者錯誤？</w:t>
      </w:r>
    </w:p>
    <w:p w:rsidR="00155FB3" w:rsidRPr="00155FB3" w:rsidRDefault="00155FB3" w:rsidP="00155FB3">
      <w:pPr>
        <w:pStyle w:val="a7"/>
        <w:spacing w:line="382" w:lineRule="exact"/>
      </w:pPr>
      <w:r w:rsidRPr="00155FB3">
        <w:rPr>
          <w:rFonts w:hint="eastAsia"/>
        </w:rPr>
        <w:t></w:t>
      </w:r>
      <w:r w:rsidRPr="00155FB3">
        <w:t>社區居民想要改變且具有意義性</w:t>
      </w:r>
    </w:p>
    <w:p w:rsidR="00155FB3" w:rsidRPr="00155FB3" w:rsidRDefault="00155FB3" w:rsidP="00155FB3">
      <w:pPr>
        <w:pStyle w:val="a7"/>
        <w:spacing w:line="382" w:lineRule="exact"/>
      </w:pPr>
      <w:r w:rsidRPr="00155FB3">
        <w:rPr>
          <w:rFonts w:hint="eastAsia"/>
        </w:rPr>
        <w:t></w:t>
      </w:r>
      <w:r w:rsidRPr="00155FB3">
        <w:t>社區居民需要協助並組織起來，才能處理居民需求</w:t>
      </w:r>
    </w:p>
    <w:p w:rsidR="00155FB3" w:rsidRPr="00155FB3" w:rsidRDefault="00155FB3" w:rsidP="00155FB3">
      <w:pPr>
        <w:pStyle w:val="a7"/>
        <w:spacing w:line="382" w:lineRule="exact"/>
      </w:pPr>
      <w:r w:rsidRPr="00155FB3">
        <w:rPr>
          <w:rFonts w:hint="eastAsia"/>
        </w:rPr>
        <w:t></w:t>
      </w:r>
      <w:r w:rsidRPr="00155FB3">
        <w:t>社區居民需學習民主化的參與和行動技巧</w:t>
      </w:r>
    </w:p>
    <w:p w:rsidR="00155FB3" w:rsidRPr="00155FB3" w:rsidRDefault="00155FB3" w:rsidP="00155FB3">
      <w:pPr>
        <w:pStyle w:val="a7"/>
        <w:spacing w:line="382" w:lineRule="exact"/>
      </w:pPr>
      <w:r w:rsidRPr="00155FB3">
        <w:rPr>
          <w:rFonts w:hint="eastAsia"/>
        </w:rPr>
        <w:t></w:t>
      </w:r>
      <w:r w:rsidRPr="00155FB3">
        <w:t>片段取向（</w:t>
      </w:r>
      <w:r w:rsidRPr="00155FB3">
        <w:t>fragmented approach</w:t>
      </w:r>
      <w:r w:rsidRPr="00155FB3">
        <w:t>）才能逐步成功解決問題</w:t>
      </w:r>
    </w:p>
    <w:p w:rsidR="00155FB3" w:rsidRPr="00155FB3" w:rsidRDefault="00155FB3" w:rsidP="00155FB3">
      <w:pPr>
        <w:pStyle w:val="a"/>
        <w:spacing w:line="382" w:lineRule="exact"/>
      </w:pPr>
      <w:r>
        <w:rPr>
          <w:rFonts w:hint="eastAsia"/>
        </w:rPr>
        <w:t>下列</w:t>
      </w:r>
      <w:r>
        <w:t>何者是社區工作中社會行動模式的精神</w:t>
      </w:r>
      <w:r w:rsidRPr="00155FB3">
        <w:t>？</w:t>
      </w:r>
    </w:p>
    <w:p w:rsidR="00155FB3" w:rsidRPr="00155FB3" w:rsidRDefault="00155FB3" w:rsidP="00155FB3">
      <w:pPr>
        <w:pStyle w:val="a7"/>
        <w:spacing w:line="382" w:lineRule="exact"/>
      </w:pPr>
      <w:r w:rsidRPr="00155FB3">
        <w:rPr>
          <w:rFonts w:hint="eastAsia"/>
        </w:rPr>
        <w:t></w:t>
      </w:r>
      <w:r w:rsidRPr="00155FB3">
        <w:t>以社會階級為基礎，希望能透過集體力量，改善權力的分配</w:t>
      </w:r>
    </w:p>
    <w:p w:rsidR="00155FB3" w:rsidRPr="00155FB3" w:rsidRDefault="00155FB3" w:rsidP="00155FB3">
      <w:pPr>
        <w:pStyle w:val="a7"/>
        <w:spacing w:line="382" w:lineRule="exact"/>
      </w:pPr>
      <w:r w:rsidRPr="00155FB3">
        <w:rPr>
          <w:rFonts w:hint="eastAsia"/>
        </w:rPr>
        <w:t></w:t>
      </w:r>
      <w:r w:rsidRPr="00155FB3">
        <w:t>以解決問題為導向，運用由上而下的理性專業計畫，來解決問題</w:t>
      </w:r>
    </w:p>
    <w:p w:rsidR="00155FB3" w:rsidRPr="00155FB3" w:rsidRDefault="00155FB3" w:rsidP="00155FB3">
      <w:pPr>
        <w:pStyle w:val="a7"/>
        <w:spacing w:line="382" w:lineRule="exact"/>
      </w:pPr>
      <w:r w:rsidRPr="00155FB3">
        <w:rPr>
          <w:rFonts w:hint="eastAsia"/>
        </w:rPr>
        <w:t></w:t>
      </w:r>
      <w:r w:rsidRPr="00155FB3">
        <w:t>以擴大居民的參與和民主程序為主，加強自助互助，由居民共同解決問題</w:t>
      </w:r>
    </w:p>
    <w:p w:rsidR="00155FB3" w:rsidRPr="00155FB3" w:rsidRDefault="00155FB3" w:rsidP="00155FB3">
      <w:pPr>
        <w:pStyle w:val="a7"/>
        <w:spacing w:line="382" w:lineRule="exact"/>
      </w:pPr>
      <w:r w:rsidRPr="00155FB3">
        <w:rPr>
          <w:rFonts w:hint="eastAsia"/>
        </w:rPr>
        <w:t></w:t>
      </w:r>
      <w:r w:rsidRPr="00155FB3">
        <w:t>以服務為導向，改善不同福利機構之間的協調問題，促成有效的服務輸送</w:t>
      </w:r>
    </w:p>
    <w:p w:rsidR="00155FB3" w:rsidRPr="00155FB3" w:rsidRDefault="00155FB3" w:rsidP="00155FB3">
      <w:pPr>
        <w:pStyle w:val="a"/>
        <w:spacing w:line="382" w:lineRule="exact"/>
      </w:pPr>
      <w:r w:rsidRPr="00155FB3">
        <w:t>關於社工倫理的敘述，下列何者正確？</w:t>
      </w:r>
    </w:p>
    <w:p w:rsidR="00155FB3" w:rsidRPr="00155FB3" w:rsidRDefault="00155FB3" w:rsidP="00155FB3">
      <w:pPr>
        <w:pStyle w:val="a7"/>
        <w:spacing w:line="382" w:lineRule="exact"/>
      </w:pPr>
      <w:r w:rsidRPr="00155FB3">
        <w:rPr>
          <w:rFonts w:hint="eastAsia"/>
        </w:rPr>
        <w:t></w:t>
      </w:r>
      <w:r w:rsidRPr="00155FB3">
        <w:t>倫理是規範案主與環境的行為準則</w:t>
      </w:r>
    </w:p>
    <w:p w:rsidR="00155FB3" w:rsidRPr="00155FB3" w:rsidRDefault="00155FB3" w:rsidP="00155FB3">
      <w:pPr>
        <w:pStyle w:val="a7"/>
        <w:spacing w:line="382" w:lineRule="exact"/>
      </w:pPr>
      <w:r w:rsidRPr="00155FB3">
        <w:rPr>
          <w:rFonts w:hint="eastAsia"/>
        </w:rPr>
        <w:t></w:t>
      </w:r>
      <w:r w:rsidRPr="00155FB3">
        <w:t>社工倫理是規範社會工作者表現合乎專業的標準</w:t>
      </w:r>
    </w:p>
    <w:p w:rsidR="00155FB3" w:rsidRPr="00155FB3" w:rsidRDefault="00155FB3" w:rsidP="00155FB3">
      <w:pPr>
        <w:pStyle w:val="a7"/>
        <w:spacing w:line="382" w:lineRule="exact"/>
      </w:pPr>
      <w:r w:rsidRPr="00155FB3">
        <w:rPr>
          <w:rFonts w:hint="eastAsia"/>
        </w:rPr>
        <w:t></w:t>
      </w:r>
      <w:r w:rsidRPr="00155FB3">
        <w:t>除非有案主的授權，否則保密就是絕不外</w:t>
      </w:r>
      <w:proofErr w:type="gramStart"/>
      <w:r w:rsidRPr="00155FB3">
        <w:t>洩</w:t>
      </w:r>
      <w:proofErr w:type="gramEnd"/>
    </w:p>
    <w:p w:rsidR="00155FB3" w:rsidRPr="00155FB3" w:rsidRDefault="00155FB3" w:rsidP="00155FB3">
      <w:pPr>
        <w:pStyle w:val="a7"/>
        <w:spacing w:line="382" w:lineRule="exact"/>
      </w:pPr>
      <w:r w:rsidRPr="00155FB3">
        <w:rPr>
          <w:rFonts w:hint="eastAsia"/>
        </w:rPr>
        <w:t></w:t>
      </w:r>
      <w:r w:rsidRPr="00155FB3">
        <w:t>案主自我決定是受到極權主義的影響</w:t>
      </w:r>
    </w:p>
    <w:p w:rsidR="00155FB3" w:rsidRPr="00155FB3" w:rsidRDefault="00155FB3" w:rsidP="00155FB3">
      <w:pPr>
        <w:pStyle w:val="a"/>
        <w:spacing w:line="382" w:lineRule="exact"/>
      </w:pPr>
      <w:r w:rsidRPr="00155FB3">
        <w:t>關於社會工作的敘述，下列何者錯誤？</w:t>
      </w:r>
    </w:p>
    <w:p w:rsidR="00155FB3" w:rsidRPr="00155FB3" w:rsidRDefault="00155FB3" w:rsidP="00155FB3">
      <w:pPr>
        <w:pStyle w:val="a7"/>
        <w:spacing w:line="382" w:lineRule="exact"/>
      </w:pPr>
      <w:r w:rsidRPr="00155FB3">
        <w:rPr>
          <w:rFonts w:hint="eastAsia"/>
        </w:rPr>
        <w:t></w:t>
      </w:r>
      <w:r w:rsidRPr="00155FB3">
        <w:t>社會個案工作的目標在於預防或改善個人與家庭、朋友或環境間關係破裂的情況</w:t>
      </w:r>
    </w:p>
    <w:p w:rsidR="00155FB3" w:rsidRPr="00155FB3" w:rsidRDefault="00155FB3" w:rsidP="00155FB3">
      <w:pPr>
        <w:pStyle w:val="a7"/>
        <w:spacing w:line="382" w:lineRule="exact"/>
      </w:pPr>
      <w:r w:rsidRPr="00155FB3">
        <w:rPr>
          <w:rFonts w:hint="eastAsia"/>
        </w:rPr>
        <w:t></w:t>
      </w:r>
      <w:r w:rsidRPr="00155FB3">
        <w:t>社會工作者在服務過程中必須保持絕對的中立，不可以分享自己的看法或感受</w:t>
      </w:r>
    </w:p>
    <w:p w:rsidR="00155FB3" w:rsidRPr="00155FB3" w:rsidRDefault="00155FB3" w:rsidP="00155FB3">
      <w:pPr>
        <w:pStyle w:val="a7"/>
        <w:spacing w:line="382" w:lineRule="exact"/>
      </w:pPr>
      <w:r w:rsidRPr="00155FB3">
        <w:rPr>
          <w:rFonts w:hint="eastAsia"/>
        </w:rPr>
        <w:t></w:t>
      </w:r>
      <w:r w:rsidRPr="00155FB3">
        <w:t>個人的尊嚴與價值是提供社會工作服務與案主建立關係的重要因素</w:t>
      </w:r>
    </w:p>
    <w:p w:rsidR="00155FB3" w:rsidRPr="00155FB3" w:rsidRDefault="00155FB3" w:rsidP="00155FB3">
      <w:pPr>
        <w:pStyle w:val="a7"/>
        <w:spacing w:line="382" w:lineRule="exact"/>
      </w:pPr>
      <w:r w:rsidRPr="00155FB3">
        <w:rPr>
          <w:rFonts w:hint="eastAsia"/>
        </w:rPr>
        <w:t></w:t>
      </w:r>
      <w:r w:rsidRPr="00155FB3">
        <w:t>臨床社會工作在實務上會</w:t>
      </w:r>
      <w:proofErr w:type="gramStart"/>
      <w:r w:rsidRPr="00155FB3">
        <w:t>採</w:t>
      </w:r>
      <w:proofErr w:type="gramEnd"/>
      <w:r w:rsidRPr="00155FB3">
        <w:t>行角色理論</w:t>
      </w:r>
    </w:p>
    <w:p w:rsidR="00155FB3" w:rsidRPr="00155FB3" w:rsidRDefault="00155FB3" w:rsidP="00155FB3">
      <w:pPr>
        <w:pStyle w:val="a"/>
        <w:spacing w:line="350" w:lineRule="exact"/>
      </w:pPr>
      <w:r w:rsidRPr="00155FB3">
        <w:lastRenderedPageBreak/>
        <w:t>對於社區總體營造的敘述，下列何者正確？</w:t>
      </w:r>
    </w:p>
    <w:p w:rsidR="00155FB3" w:rsidRPr="00155FB3" w:rsidRDefault="00155FB3" w:rsidP="00155FB3">
      <w:pPr>
        <w:pStyle w:val="a7"/>
        <w:spacing w:line="350" w:lineRule="exact"/>
      </w:pPr>
      <w:r w:rsidRPr="00155FB3">
        <w:rPr>
          <w:rFonts w:hint="eastAsia"/>
        </w:rPr>
        <w:t></w:t>
      </w:r>
      <w:r w:rsidRPr="00155FB3">
        <w:t>源自於英國的湯恩比館</w:t>
      </w:r>
      <w:r>
        <w:tab/>
      </w:r>
      <w:r w:rsidRPr="00155FB3">
        <w:rPr>
          <w:rFonts w:hint="eastAsia"/>
        </w:rPr>
        <w:t></w:t>
      </w:r>
      <w:r w:rsidRPr="00155FB3">
        <w:t>即是都市更新計畫</w:t>
      </w:r>
    </w:p>
    <w:p w:rsidR="00155FB3" w:rsidRPr="00155FB3" w:rsidRDefault="00155FB3" w:rsidP="00F926E6">
      <w:pPr>
        <w:pStyle w:val="a7"/>
        <w:spacing w:line="350" w:lineRule="exact"/>
      </w:pPr>
      <w:r w:rsidRPr="00155FB3">
        <w:rPr>
          <w:rFonts w:hint="eastAsia"/>
        </w:rPr>
        <w:t></w:t>
      </w:r>
      <w:r w:rsidRPr="00155FB3">
        <w:t>在臺灣是由政府的文化部門所起始推動</w:t>
      </w:r>
      <w:r>
        <w:tab/>
      </w:r>
      <w:r w:rsidRPr="00155FB3">
        <w:rPr>
          <w:rFonts w:hint="eastAsia"/>
        </w:rPr>
        <w:t></w:t>
      </w:r>
      <w:r w:rsidRPr="00155FB3">
        <w:t>僅限於文史工作者來規</w:t>
      </w:r>
      <w:r w:rsidR="00F926E6">
        <w:rPr>
          <w:rFonts w:hint="eastAsia"/>
        </w:rPr>
        <w:t>劃</w:t>
      </w:r>
      <w:r w:rsidRPr="00155FB3">
        <w:t>方案</w:t>
      </w:r>
    </w:p>
    <w:p w:rsidR="00155FB3" w:rsidRPr="00155FB3" w:rsidRDefault="00155FB3" w:rsidP="00155FB3">
      <w:pPr>
        <w:pStyle w:val="a"/>
        <w:spacing w:line="350" w:lineRule="exact"/>
      </w:pPr>
      <w:r w:rsidRPr="00155FB3">
        <w:t>在下列何種情境時，社會工作者不需要遵守為案主保密的原則？</w:t>
      </w:r>
    </w:p>
    <w:p w:rsidR="00155FB3" w:rsidRPr="00155FB3" w:rsidRDefault="00155FB3" w:rsidP="00155FB3">
      <w:pPr>
        <w:pStyle w:val="a7"/>
        <w:spacing w:line="350" w:lineRule="exact"/>
      </w:pPr>
      <w:r w:rsidRPr="00155FB3">
        <w:rPr>
          <w:rFonts w:hint="eastAsia"/>
        </w:rPr>
        <w:t></w:t>
      </w:r>
      <w:r w:rsidRPr="00155FB3">
        <w:t>為募集資源在案主沒有同意時逕行連絡媒體</w:t>
      </w:r>
    </w:p>
    <w:p w:rsidR="00155FB3" w:rsidRPr="00155FB3" w:rsidRDefault="00155FB3" w:rsidP="00155FB3">
      <w:pPr>
        <w:pStyle w:val="a7"/>
        <w:spacing w:line="350" w:lineRule="exact"/>
      </w:pPr>
      <w:r w:rsidRPr="00155FB3">
        <w:rPr>
          <w:rFonts w:hint="eastAsia"/>
        </w:rPr>
        <w:t></w:t>
      </w:r>
      <w:r w:rsidRPr="00155FB3">
        <w:t>案主向社會工作者坦承曾說謊</w:t>
      </w:r>
    </w:p>
    <w:p w:rsidR="00155FB3" w:rsidRPr="00155FB3" w:rsidRDefault="00155FB3" w:rsidP="00155FB3">
      <w:pPr>
        <w:pStyle w:val="a7"/>
        <w:spacing w:line="350" w:lineRule="exact"/>
      </w:pPr>
      <w:r w:rsidRPr="00155FB3">
        <w:rPr>
          <w:rFonts w:hint="eastAsia"/>
        </w:rPr>
        <w:t></w:t>
      </w:r>
      <w:r w:rsidRPr="00155FB3">
        <w:t>案主向社會工作者表示情緒低落時想要自殺</w:t>
      </w:r>
    </w:p>
    <w:p w:rsidR="00155FB3" w:rsidRPr="00155FB3" w:rsidRDefault="00155FB3" w:rsidP="00155FB3">
      <w:pPr>
        <w:pStyle w:val="a7"/>
        <w:spacing w:line="350" w:lineRule="exact"/>
      </w:pPr>
      <w:r w:rsidRPr="00155FB3">
        <w:rPr>
          <w:rFonts w:hint="eastAsia"/>
        </w:rPr>
        <w:t></w:t>
      </w:r>
      <w:r w:rsidRPr="00155FB3">
        <w:t>案主向社會工作者表示曾跟網友見面並發生關係</w:t>
      </w:r>
    </w:p>
    <w:p w:rsidR="00155FB3" w:rsidRPr="00155FB3" w:rsidRDefault="00155FB3" w:rsidP="00155FB3">
      <w:pPr>
        <w:pStyle w:val="a"/>
        <w:spacing w:line="350" w:lineRule="exact"/>
      </w:pPr>
      <w:r w:rsidRPr="00155FB3">
        <w:t>有關社會個案工作實施的特質，下列何者錯誤？</w:t>
      </w:r>
    </w:p>
    <w:p w:rsidR="00155FB3" w:rsidRPr="00155FB3" w:rsidRDefault="00155FB3" w:rsidP="00155FB3">
      <w:pPr>
        <w:pStyle w:val="a7"/>
        <w:spacing w:line="350" w:lineRule="exact"/>
      </w:pPr>
      <w:r w:rsidRPr="00155FB3">
        <w:rPr>
          <w:rFonts w:hint="eastAsia"/>
        </w:rPr>
        <w:t></w:t>
      </w:r>
      <w:r w:rsidRPr="00155FB3">
        <w:t>採取個別方式的服務</w:t>
      </w:r>
      <w:r>
        <w:tab/>
      </w:r>
      <w:r w:rsidRPr="00155FB3">
        <w:rPr>
          <w:rFonts w:hint="eastAsia"/>
        </w:rPr>
        <w:t></w:t>
      </w:r>
      <w:r w:rsidRPr="00155FB3">
        <w:t>以建立非專業關係為前提</w:t>
      </w:r>
    </w:p>
    <w:p w:rsidR="00155FB3" w:rsidRPr="00155FB3" w:rsidRDefault="00155FB3" w:rsidP="00155FB3">
      <w:pPr>
        <w:pStyle w:val="a7"/>
        <w:spacing w:line="350" w:lineRule="exact"/>
      </w:pPr>
      <w:r w:rsidRPr="00155FB3">
        <w:rPr>
          <w:rFonts w:hint="eastAsia"/>
        </w:rPr>
        <w:t></w:t>
      </w:r>
      <w:r w:rsidRPr="00155FB3">
        <w:t>與案主一起積極參與的過程</w:t>
      </w:r>
      <w:r>
        <w:tab/>
      </w:r>
      <w:r w:rsidRPr="00155FB3">
        <w:rPr>
          <w:rFonts w:hint="eastAsia"/>
        </w:rPr>
        <w:t></w:t>
      </w:r>
      <w:r w:rsidRPr="00155FB3">
        <w:t>配合社會資源的運用</w:t>
      </w:r>
    </w:p>
    <w:p w:rsidR="00155FB3" w:rsidRPr="00155FB3" w:rsidRDefault="00155FB3" w:rsidP="00155FB3">
      <w:pPr>
        <w:pStyle w:val="a"/>
        <w:spacing w:line="350" w:lineRule="exact"/>
      </w:pPr>
      <w:r w:rsidRPr="00155FB3">
        <w:t>有關個案管理實務流程的步驟順序，下列何者正確？</w:t>
      </w:r>
      <w:r w:rsidRPr="00155FB3">
        <w:rPr>
          <w:rFonts w:hint="eastAsia"/>
        </w:rPr>
        <w:t>①</w:t>
      </w:r>
      <w:r w:rsidRPr="00155FB3">
        <w:t xml:space="preserve">個案管理接案與建立關係　</w:t>
      </w:r>
      <w:r w:rsidRPr="00155FB3">
        <w:rPr>
          <w:rFonts w:hint="eastAsia"/>
        </w:rPr>
        <w:t>②</w:t>
      </w:r>
      <w:r w:rsidRPr="00155FB3">
        <w:t xml:space="preserve">介入計畫擬定與資源確認　</w:t>
      </w:r>
      <w:r w:rsidRPr="00155FB3">
        <w:rPr>
          <w:rFonts w:hint="eastAsia"/>
        </w:rPr>
        <w:t>③</w:t>
      </w:r>
      <w:r w:rsidRPr="00155FB3">
        <w:t xml:space="preserve">需求評量與目標設定　</w:t>
      </w:r>
      <w:r w:rsidRPr="00155FB3">
        <w:rPr>
          <w:rFonts w:hint="eastAsia"/>
        </w:rPr>
        <w:t>④</w:t>
      </w:r>
      <w:r w:rsidRPr="00155FB3">
        <w:t xml:space="preserve">介入計畫執行　</w:t>
      </w:r>
      <w:r w:rsidRPr="00155FB3">
        <w:rPr>
          <w:rFonts w:hint="eastAsia"/>
        </w:rPr>
        <w:t>⑤</w:t>
      </w:r>
      <w:r w:rsidRPr="00155FB3">
        <w:t xml:space="preserve">追蹤與結案　</w:t>
      </w:r>
      <w:r w:rsidRPr="00155FB3">
        <w:rPr>
          <w:rFonts w:hint="eastAsia"/>
        </w:rPr>
        <w:t>⑥</w:t>
      </w:r>
      <w:r w:rsidRPr="00155FB3">
        <w:t>監測與再評量</w:t>
      </w:r>
    </w:p>
    <w:p w:rsidR="00155FB3" w:rsidRPr="00155FB3" w:rsidRDefault="00155FB3" w:rsidP="00155FB3">
      <w:pPr>
        <w:pStyle w:val="a7"/>
        <w:spacing w:line="350" w:lineRule="exact"/>
      </w:pPr>
      <w:r w:rsidRPr="00155FB3">
        <w:rPr>
          <w:rFonts w:hint="eastAsia"/>
        </w:rPr>
        <w:t>①②③④⑤⑥</w:t>
      </w:r>
      <w:r>
        <w:tab/>
      </w:r>
      <w:r w:rsidRPr="00155FB3">
        <w:rPr>
          <w:rFonts w:hint="eastAsia"/>
        </w:rPr>
        <w:t>①②③④⑥⑤</w:t>
      </w:r>
      <w:r>
        <w:tab/>
      </w:r>
      <w:r w:rsidRPr="00155FB3">
        <w:rPr>
          <w:rFonts w:hint="eastAsia"/>
        </w:rPr>
        <w:t>①③②④⑥⑤</w:t>
      </w:r>
      <w:r>
        <w:tab/>
      </w:r>
      <w:r w:rsidRPr="00155FB3">
        <w:rPr>
          <w:rFonts w:hint="eastAsia"/>
        </w:rPr>
        <w:t>①③②④⑤⑥</w:t>
      </w:r>
    </w:p>
    <w:p w:rsidR="00155FB3" w:rsidRPr="00155FB3" w:rsidRDefault="00155FB3" w:rsidP="00155FB3">
      <w:pPr>
        <w:pStyle w:val="a"/>
        <w:spacing w:line="350" w:lineRule="exact"/>
      </w:pPr>
      <w:r w:rsidRPr="00155FB3">
        <w:t>關於團體工作的敘述，下列何者正確？</w:t>
      </w:r>
    </w:p>
    <w:p w:rsidR="00155FB3" w:rsidRPr="00155FB3" w:rsidRDefault="00155FB3" w:rsidP="00155FB3">
      <w:pPr>
        <w:pStyle w:val="a7"/>
        <w:spacing w:line="350" w:lineRule="exact"/>
      </w:pPr>
      <w:r w:rsidRPr="00155FB3">
        <w:rPr>
          <w:rFonts w:hint="eastAsia"/>
        </w:rPr>
        <w:t></w:t>
      </w:r>
      <w:r w:rsidRPr="00155FB3">
        <w:t>團體工作成效沒有個案成效好，但是節省人力和資源成本</w:t>
      </w:r>
    </w:p>
    <w:p w:rsidR="00155FB3" w:rsidRPr="00155FB3" w:rsidRDefault="00155FB3" w:rsidP="00155FB3">
      <w:pPr>
        <w:pStyle w:val="a7"/>
        <w:spacing w:line="350" w:lineRule="exact"/>
      </w:pPr>
      <w:r w:rsidRPr="00155FB3">
        <w:rPr>
          <w:rFonts w:hint="eastAsia"/>
        </w:rPr>
        <w:t></w:t>
      </w:r>
      <w:r w:rsidRPr="00155FB3">
        <w:t>能達成人類某些需求的滿足，或完成人生發展階段的任務</w:t>
      </w:r>
    </w:p>
    <w:p w:rsidR="00155FB3" w:rsidRPr="00155FB3" w:rsidRDefault="00155FB3" w:rsidP="00155FB3">
      <w:pPr>
        <w:pStyle w:val="a7"/>
        <w:spacing w:line="350" w:lineRule="exact"/>
      </w:pPr>
      <w:r w:rsidRPr="00155FB3">
        <w:rPr>
          <w:rFonts w:hint="eastAsia"/>
        </w:rPr>
        <w:t></w:t>
      </w:r>
      <w:r w:rsidRPr="00155FB3">
        <w:t>社會組織或社區工作的操作和治療性團體是一樣的</w:t>
      </w:r>
    </w:p>
    <w:p w:rsidR="00155FB3" w:rsidRPr="00155FB3" w:rsidRDefault="00155FB3" w:rsidP="00155FB3">
      <w:pPr>
        <w:pStyle w:val="a7"/>
        <w:spacing w:line="350" w:lineRule="exact"/>
      </w:pPr>
      <w:r w:rsidRPr="00155FB3">
        <w:rPr>
          <w:rFonts w:hint="eastAsia"/>
        </w:rPr>
        <w:t></w:t>
      </w:r>
      <w:r w:rsidRPr="00155FB3">
        <w:t>西方早在</w:t>
      </w:r>
      <w:proofErr w:type="gramStart"/>
      <w:r w:rsidRPr="00155FB3">
        <w:t>1910</w:t>
      </w:r>
      <w:proofErr w:type="gramEnd"/>
      <w:r w:rsidRPr="00155FB3">
        <w:t>年代就已經開始運用小團體來協助服務對象</w:t>
      </w:r>
    </w:p>
    <w:p w:rsidR="00155FB3" w:rsidRPr="00155FB3" w:rsidRDefault="00155FB3" w:rsidP="00155FB3">
      <w:pPr>
        <w:pStyle w:val="a"/>
        <w:spacing w:line="350" w:lineRule="exact"/>
      </w:pPr>
      <w:r w:rsidRPr="00155FB3">
        <w:t>下列何者不屬於</w:t>
      </w:r>
      <w:proofErr w:type="gramStart"/>
      <w:r w:rsidRPr="00155FB3">
        <w:t>處遇型團體</w:t>
      </w:r>
      <w:proofErr w:type="gramEnd"/>
      <w:r w:rsidRPr="00155FB3">
        <w:t>類型？</w:t>
      </w:r>
    </w:p>
    <w:p w:rsidR="00155FB3" w:rsidRPr="00155FB3" w:rsidRDefault="00155FB3" w:rsidP="00155FB3">
      <w:pPr>
        <w:pStyle w:val="a7"/>
        <w:spacing w:line="350" w:lineRule="exact"/>
      </w:pPr>
      <w:proofErr w:type="gramStart"/>
      <w:r w:rsidRPr="00155FB3">
        <w:rPr>
          <w:rFonts w:hint="eastAsia"/>
        </w:rPr>
        <w:t></w:t>
      </w:r>
      <w:r w:rsidRPr="00155FB3">
        <w:t>青銀共</w:t>
      </w:r>
      <w:proofErr w:type="gramEnd"/>
      <w:r w:rsidRPr="00155FB3">
        <w:t>創焦點團體</w:t>
      </w:r>
      <w:r>
        <w:tab/>
      </w:r>
      <w:r w:rsidRPr="00155FB3">
        <w:rPr>
          <w:rFonts w:hint="eastAsia"/>
        </w:rPr>
        <w:t></w:t>
      </w:r>
      <w:r w:rsidRPr="00155FB3">
        <w:t>高齡懷舊團體</w:t>
      </w:r>
      <w:r>
        <w:tab/>
      </w:r>
      <w:r w:rsidRPr="00155FB3">
        <w:rPr>
          <w:rFonts w:hint="eastAsia"/>
        </w:rPr>
        <w:t></w:t>
      </w:r>
      <w:r w:rsidRPr="00155FB3">
        <w:t>敏感度訓練團體</w:t>
      </w:r>
      <w:r>
        <w:tab/>
      </w:r>
      <w:r w:rsidRPr="00155FB3">
        <w:rPr>
          <w:rFonts w:hint="eastAsia"/>
        </w:rPr>
        <w:t></w:t>
      </w:r>
      <w:r w:rsidRPr="00155FB3">
        <w:t>親職教育團體</w:t>
      </w:r>
    </w:p>
    <w:p w:rsidR="00155FB3" w:rsidRPr="00155FB3" w:rsidRDefault="00155FB3" w:rsidP="00155FB3">
      <w:pPr>
        <w:pStyle w:val="a"/>
        <w:spacing w:line="350" w:lineRule="exact"/>
      </w:pPr>
      <w:r w:rsidRPr="00155FB3">
        <w:t>司法矯治社會工作者對受刑人或觸法者的家庭服務，下列敘述何者錯誤？</w:t>
      </w:r>
    </w:p>
    <w:p w:rsidR="00155FB3" w:rsidRPr="00155FB3" w:rsidRDefault="00155FB3" w:rsidP="00155FB3">
      <w:pPr>
        <w:pStyle w:val="a7"/>
        <w:spacing w:line="350" w:lineRule="exact"/>
      </w:pPr>
      <w:r w:rsidRPr="00155FB3">
        <w:rPr>
          <w:rFonts w:hint="eastAsia"/>
        </w:rPr>
        <w:t></w:t>
      </w:r>
      <w:r w:rsidRPr="00155FB3">
        <w:t>促進觸法者反省、了解並願意承擔自我家庭責任</w:t>
      </w:r>
    </w:p>
    <w:p w:rsidR="00155FB3" w:rsidRPr="00155FB3" w:rsidRDefault="00155FB3" w:rsidP="00155FB3">
      <w:pPr>
        <w:pStyle w:val="a7"/>
        <w:spacing w:line="350" w:lineRule="exact"/>
      </w:pPr>
      <w:r w:rsidRPr="00155FB3">
        <w:rPr>
          <w:rFonts w:hint="eastAsia"/>
        </w:rPr>
        <w:t></w:t>
      </w:r>
      <w:r w:rsidRPr="00155FB3">
        <w:t>協助家屬和觸法者有更佳互動溝通，而非埋怨以對</w:t>
      </w:r>
    </w:p>
    <w:p w:rsidR="00155FB3" w:rsidRPr="00155FB3" w:rsidRDefault="00155FB3" w:rsidP="00155FB3">
      <w:pPr>
        <w:pStyle w:val="a7"/>
        <w:spacing w:line="350" w:lineRule="exact"/>
      </w:pPr>
      <w:r w:rsidRPr="00155FB3">
        <w:rPr>
          <w:rFonts w:hint="eastAsia"/>
        </w:rPr>
        <w:t></w:t>
      </w:r>
      <w:r w:rsidRPr="00155FB3">
        <w:t>擴展家庭社會資源，因應家人服刑產生的多重危機</w:t>
      </w:r>
    </w:p>
    <w:p w:rsidR="00155FB3" w:rsidRPr="00155FB3" w:rsidRDefault="00155FB3" w:rsidP="00155FB3">
      <w:pPr>
        <w:pStyle w:val="a7"/>
        <w:spacing w:line="350" w:lineRule="exact"/>
      </w:pPr>
      <w:r w:rsidRPr="00155FB3">
        <w:rPr>
          <w:rFonts w:hint="eastAsia"/>
        </w:rPr>
        <w:t></w:t>
      </w:r>
      <w:r w:rsidRPr="00155FB3">
        <w:t>針對受刑人子女第一時間扮演替代父母角色，減少孩童負面影響</w:t>
      </w:r>
    </w:p>
    <w:p w:rsidR="00155FB3" w:rsidRPr="00155FB3" w:rsidRDefault="00155FB3" w:rsidP="00155FB3">
      <w:pPr>
        <w:pStyle w:val="a"/>
        <w:spacing w:line="350" w:lineRule="exact"/>
      </w:pPr>
      <w:r w:rsidRPr="00155FB3">
        <w:t>在團體工作過程中，下列何者不屬於反應的技巧（</w:t>
      </w:r>
      <w:r w:rsidRPr="00155FB3">
        <w:t>reaction skills</w:t>
      </w:r>
      <w:r w:rsidRPr="00155FB3">
        <w:t>）？</w:t>
      </w:r>
    </w:p>
    <w:p w:rsidR="00155FB3" w:rsidRPr="00155FB3" w:rsidRDefault="00155FB3" w:rsidP="00155FB3">
      <w:pPr>
        <w:pStyle w:val="a7"/>
        <w:spacing w:line="350" w:lineRule="exact"/>
      </w:pPr>
      <w:r w:rsidRPr="00155FB3">
        <w:rPr>
          <w:rFonts w:hint="eastAsia"/>
        </w:rPr>
        <w:t></w:t>
      </w:r>
      <w:r w:rsidRPr="00155FB3">
        <w:t>傾聽</w:t>
      </w:r>
      <w:r>
        <w:tab/>
      </w:r>
      <w:r w:rsidRPr="00155FB3">
        <w:rPr>
          <w:rFonts w:hint="eastAsia"/>
        </w:rPr>
        <w:t></w:t>
      </w:r>
      <w:r w:rsidRPr="00155FB3">
        <w:t>示範</w:t>
      </w:r>
      <w:r>
        <w:tab/>
      </w:r>
      <w:r w:rsidRPr="00155FB3">
        <w:rPr>
          <w:rFonts w:hint="eastAsia"/>
        </w:rPr>
        <w:t></w:t>
      </w:r>
      <w:r w:rsidRPr="00155FB3">
        <w:t>摘要</w:t>
      </w:r>
      <w:r>
        <w:tab/>
      </w:r>
      <w:r w:rsidRPr="00155FB3">
        <w:rPr>
          <w:rFonts w:hint="eastAsia"/>
        </w:rPr>
        <w:t></w:t>
      </w:r>
      <w:r w:rsidRPr="00155FB3">
        <w:t>澄清</w:t>
      </w:r>
    </w:p>
    <w:p w:rsidR="00155FB3" w:rsidRPr="00155FB3" w:rsidRDefault="00155FB3" w:rsidP="00155FB3">
      <w:pPr>
        <w:pStyle w:val="a"/>
        <w:spacing w:line="350" w:lineRule="exact"/>
      </w:pPr>
      <w:r w:rsidRPr="00155FB3">
        <w:t>在我國，下列何者不是以家外安置為主要服務策略？</w:t>
      </w:r>
    </w:p>
    <w:p w:rsidR="00155FB3" w:rsidRPr="00155FB3" w:rsidRDefault="00155FB3" w:rsidP="00155FB3">
      <w:pPr>
        <w:pStyle w:val="a7"/>
        <w:spacing w:line="350" w:lineRule="exact"/>
      </w:pPr>
      <w:r w:rsidRPr="00155FB3">
        <w:rPr>
          <w:rFonts w:hint="eastAsia"/>
        </w:rPr>
        <w:t></w:t>
      </w:r>
      <w:r w:rsidRPr="00155FB3">
        <w:t>兒少遭受遺棄或獨留，有安全疑慮者</w:t>
      </w:r>
      <w:r>
        <w:tab/>
      </w:r>
      <w:r w:rsidRPr="00155FB3">
        <w:rPr>
          <w:rFonts w:hint="eastAsia"/>
        </w:rPr>
        <w:t></w:t>
      </w:r>
      <w:r w:rsidRPr="00155FB3">
        <w:t>經盡力矯正或矯治而無效果之兒少</w:t>
      </w:r>
    </w:p>
    <w:p w:rsidR="00155FB3" w:rsidRPr="00155FB3" w:rsidRDefault="00155FB3" w:rsidP="00155FB3">
      <w:pPr>
        <w:pStyle w:val="a7"/>
        <w:spacing w:line="350" w:lineRule="exact"/>
      </w:pPr>
      <w:r w:rsidRPr="00155FB3">
        <w:rPr>
          <w:rFonts w:hint="eastAsia"/>
        </w:rPr>
        <w:t></w:t>
      </w:r>
      <w:r w:rsidRPr="00155FB3">
        <w:t>兒少遭受嚴重家庭暴力，而有安全之虞</w:t>
      </w:r>
      <w:r>
        <w:tab/>
      </w:r>
      <w:r w:rsidRPr="00155FB3">
        <w:rPr>
          <w:rFonts w:hint="eastAsia"/>
        </w:rPr>
        <w:t></w:t>
      </w:r>
      <w:r w:rsidRPr="00155FB3">
        <w:t>家庭經濟貧困</w:t>
      </w:r>
    </w:p>
    <w:p w:rsidR="00155FB3" w:rsidRPr="00155FB3" w:rsidRDefault="00155FB3" w:rsidP="00155FB3">
      <w:pPr>
        <w:pStyle w:val="a"/>
        <w:spacing w:line="350" w:lineRule="exact"/>
        <w:rPr>
          <w:spacing w:val="-4"/>
        </w:rPr>
      </w:pPr>
      <w:r w:rsidRPr="00155FB3">
        <w:rPr>
          <w:spacing w:val="-4"/>
        </w:rPr>
        <w:t>醫務社會工作者評估疾病對個案心理暨社會影響常使用</w:t>
      </w:r>
      <w:r w:rsidRPr="00155FB3">
        <w:rPr>
          <w:spacing w:val="-4"/>
        </w:rPr>
        <w:t>4R</w:t>
      </w:r>
      <w:r w:rsidRPr="00155FB3">
        <w:rPr>
          <w:spacing w:val="-4"/>
        </w:rPr>
        <w:t>評估框架進行分析，下列敘述何者錯誤？</w:t>
      </w:r>
    </w:p>
    <w:p w:rsidR="00155FB3" w:rsidRPr="00155FB3" w:rsidRDefault="00155FB3" w:rsidP="00155FB3">
      <w:pPr>
        <w:pStyle w:val="a7"/>
        <w:spacing w:line="350" w:lineRule="exact"/>
      </w:pPr>
      <w:r w:rsidRPr="00155FB3">
        <w:rPr>
          <w:rFonts w:hint="eastAsia"/>
        </w:rPr>
        <w:t></w:t>
      </w:r>
      <w:r w:rsidRPr="00155FB3">
        <w:t>角色（</w:t>
      </w:r>
      <w:r w:rsidRPr="00155FB3">
        <w:t>roles</w:t>
      </w:r>
      <w:r w:rsidRPr="00155FB3">
        <w:t>）：指個案年齡、教育、職業、婚姻等</w:t>
      </w:r>
    </w:p>
    <w:p w:rsidR="00155FB3" w:rsidRPr="00155FB3" w:rsidRDefault="00155FB3" w:rsidP="00155FB3">
      <w:pPr>
        <w:pStyle w:val="a7"/>
        <w:spacing w:line="350" w:lineRule="exact"/>
      </w:pPr>
      <w:r w:rsidRPr="00155FB3">
        <w:rPr>
          <w:rFonts w:hint="eastAsia"/>
        </w:rPr>
        <w:t></w:t>
      </w:r>
      <w:r w:rsidRPr="00155FB3">
        <w:t>反應（</w:t>
      </w:r>
      <w:r w:rsidRPr="00155FB3">
        <w:t>reactions</w:t>
      </w:r>
      <w:r w:rsidRPr="00155FB3">
        <w:t>）：指個案對疾病的情緒和態度反應等</w:t>
      </w:r>
    </w:p>
    <w:p w:rsidR="00155FB3" w:rsidRPr="00155FB3" w:rsidRDefault="00155FB3" w:rsidP="00155FB3">
      <w:pPr>
        <w:pStyle w:val="a7"/>
        <w:spacing w:line="350" w:lineRule="exact"/>
      </w:pPr>
      <w:r w:rsidRPr="00155FB3">
        <w:rPr>
          <w:rFonts w:hint="eastAsia"/>
        </w:rPr>
        <w:t></w:t>
      </w:r>
      <w:r w:rsidRPr="00155FB3">
        <w:t>資源（</w:t>
      </w:r>
      <w:r w:rsidRPr="00155FB3">
        <w:t>resources</w:t>
      </w:r>
      <w:r w:rsidRPr="00155FB3">
        <w:t>）：指個案財力、物力和非正式資源等</w:t>
      </w:r>
    </w:p>
    <w:p w:rsidR="00155FB3" w:rsidRPr="00155FB3" w:rsidRDefault="00155FB3" w:rsidP="00155FB3">
      <w:pPr>
        <w:pStyle w:val="a7"/>
        <w:spacing w:line="350" w:lineRule="exact"/>
      </w:pPr>
      <w:r w:rsidRPr="00155FB3">
        <w:rPr>
          <w:rFonts w:hint="eastAsia"/>
        </w:rPr>
        <w:t></w:t>
      </w:r>
      <w:r w:rsidRPr="00155FB3">
        <w:t>復原（</w:t>
      </w:r>
      <w:r w:rsidRPr="00155FB3">
        <w:t>recovery</w:t>
      </w:r>
      <w:r w:rsidRPr="00155FB3">
        <w:t>）：指個案因應疾病後的成長、轉化和未來的社會照顧計畫等</w:t>
      </w:r>
    </w:p>
    <w:p w:rsidR="00155FB3" w:rsidRPr="00155FB3" w:rsidRDefault="00155FB3" w:rsidP="00155FB3">
      <w:pPr>
        <w:pStyle w:val="a"/>
        <w:spacing w:line="350" w:lineRule="exact"/>
      </w:pPr>
      <w:r w:rsidRPr="00155FB3">
        <w:t>根據臺灣社會工作師倫理守則，對於「對社會大眾的倫理守則」之敘述，下列何者錯誤？</w:t>
      </w:r>
    </w:p>
    <w:p w:rsidR="00155FB3" w:rsidRPr="00155FB3" w:rsidRDefault="00155FB3" w:rsidP="00155FB3">
      <w:pPr>
        <w:pStyle w:val="a7"/>
        <w:spacing w:line="350" w:lineRule="exact"/>
      </w:pPr>
      <w:r w:rsidRPr="00155FB3">
        <w:rPr>
          <w:rFonts w:hint="eastAsia"/>
        </w:rPr>
        <w:t></w:t>
      </w:r>
      <w:r w:rsidRPr="00155FB3">
        <w:t>社會工作師應促進社會福利的發展，促使社會正義的實現</w:t>
      </w:r>
    </w:p>
    <w:p w:rsidR="00155FB3" w:rsidRPr="00155FB3" w:rsidRDefault="00155FB3" w:rsidP="00155FB3">
      <w:pPr>
        <w:pStyle w:val="a7"/>
        <w:spacing w:line="350" w:lineRule="exact"/>
      </w:pPr>
      <w:r w:rsidRPr="00155FB3">
        <w:rPr>
          <w:rFonts w:hint="eastAsia"/>
        </w:rPr>
        <w:t></w:t>
      </w:r>
      <w:r w:rsidRPr="00155FB3">
        <w:t>社會工作師應致力於社會公益的倡導和實踐</w:t>
      </w:r>
    </w:p>
    <w:p w:rsidR="00155FB3" w:rsidRPr="00155FB3" w:rsidRDefault="00155FB3" w:rsidP="00155FB3">
      <w:pPr>
        <w:pStyle w:val="a7"/>
        <w:spacing w:line="350" w:lineRule="exact"/>
      </w:pPr>
      <w:r w:rsidRPr="00155FB3">
        <w:rPr>
          <w:rFonts w:hint="eastAsia"/>
        </w:rPr>
        <w:t></w:t>
      </w:r>
      <w:r w:rsidRPr="00155FB3">
        <w:t>社會工作師接受媒體採訪時，若涉及服務對象，絕對不能透露任何資訊</w:t>
      </w:r>
    </w:p>
    <w:p w:rsidR="00E35DBC" w:rsidRPr="00155FB3" w:rsidRDefault="00155FB3" w:rsidP="00155FB3">
      <w:pPr>
        <w:pStyle w:val="a7"/>
        <w:spacing w:line="350" w:lineRule="exact"/>
      </w:pPr>
      <w:r w:rsidRPr="00155FB3">
        <w:rPr>
          <w:rFonts w:hint="eastAsia"/>
        </w:rPr>
        <w:t></w:t>
      </w:r>
      <w:r w:rsidRPr="00155FB3">
        <w:t>社會工作師面對災難所導致的社會安全緊急事件，應提供專業服務，以保障弱勢族群</w:t>
      </w:r>
    </w:p>
    <w:sectPr w:rsidR="00E35DBC" w:rsidRPr="00155FB3" w:rsidSect="00562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680" w:bottom="680" w:left="680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8E3" w:rsidRDefault="003F28E3" w:rsidP="009F7437">
      <w:r>
        <w:separator/>
      </w:r>
    </w:p>
  </w:endnote>
  <w:endnote w:type="continuationSeparator" w:id="0">
    <w:p w:rsidR="003F28E3" w:rsidRDefault="003F28E3" w:rsidP="009F7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5FB3" w:rsidRDefault="00155FB3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5FB3" w:rsidRDefault="00155FB3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5FB3" w:rsidRDefault="00155FB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8E3" w:rsidRDefault="003F28E3" w:rsidP="009F7437">
      <w:r>
        <w:separator/>
      </w:r>
    </w:p>
  </w:footnote>
  <w:footnote w:type="continuationSeparator" w:id="0">
    <w:p w:rsidR="003F28E3" w:rsidRDefault="003F28E3" w:rsidP="009F7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e"/>
      <w:tblW w:w="1246" w:type="dxa"/>
      <w:jc w:val="right"/>
      <w:tblBorders>
        <w:top w:val="none" w:sz="0" w:space="0" w:color="auto"/>
        <w:left w:val="single" w:sz="8" w:space="0" w:color="auto"/>
        <w:bottom w:val="single" w:sz="8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19"/>
      <w:gridCol w:w="643"/>
    </w:tblGrid>
    <w:tr w:rsidR="00411CB4" w:rsidRPr="00155FB3" w:rsidTr="00411CB4">
      <w:trPr>
        <w:jc w:val="right"/>
      </w:trPr>
      <w:tc>
        <w:tcPr>
          <w:tcW w:w="611" w:type="dxa"/>
          <w:noWrap/>
        </w:tcPr>
        <w:p w:rsidR="00411CB4" w:rsidRPr="00155FB3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155FB3">
            <w:rPr>
              <w:rFonts w:ascii="Times New Roman" w:eastAsia="標楷體" w:hAnsi="Times New Roman" w:cs="Times New Roman" w:hint="eastAsia"/>
            </w:rPr>
            <w:t>代號：</w:t>
          </w:r>
        </w:p>
      </w:tc>
      <w:tc>
        <w:tcPr>
          <w:tcW w:w="635" w:type="dxa"/>
          <w:noWrap/>
        </w:tcPr>
        <w:p w:rsidR="00411CB4" w:rsidRPr="00155FB3" w:rsidRDefault="00F86F93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155FB3">
            <w:rPr>
              <w:rFonts w:ascii="Times New Roman" w:hAnsi="Times New Roman" w:cs="Times New Roman" w:hint="eastAsia"/>
            </w:rPr>
            <w:t>40620</w:t>
          </w:r>
        </w:p>
      </w:tc>
    </w:tr>
    <w:tr w:rsidR="00411CB4" w:rsidRPr="00155FB3" w:rsidTr="00411CB4">
      <w:trPr>
        <w:jc w:val="right"/>
      </w:trPr>
      <w:tc>
        <w:tcPr>
          <w:tcW w:w="611" w:type="dxa"/>
          <w:noWrap/>
        </w:tcPr>
        <w:p w:rsidR="00411CB4" w:rsidRPr="00155FB3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155FB3">
            <w:rPr>
              <w:rFonts w:ascii="Times New Roman" w:eastAsia="標楷體" w:hAnsi="Times New Roman" w:cs="Times New Roman" w:hint="eastAsia"/>
            </w:rPr>
            <w:t>頁次</w:t>
          </w:r>
          <w:r w:rsidRPr="00155FB3">
            <w:rPr>
              <w:rFonts w:ascii="Times New Roman" w:eastAsia="標楷體" w:hAnsi="Times New Roman" w:cs="Times New Roman"/>
            </w:rPr>
            <w:t>：</w:t>
          </w:r>
        </w:p>
      </w:tc>
      <w:tc>
        <w:tcPr>
          <w:tcW w:w="635" w:type="dxa"/>
          <w:noWrap/>
        </w:tcPr>
        <w:p w:rsidR="00411CB4" w:rsidRPr="00155FB3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155FB3">
            <w:rPr>
              <w:rFonts w:ascii="Times New Roman" w:hAnsi="Times New Roman" w:cs="Times New Roman"/>
            </w:rPr>
            <w:fldChar w:fldCharType="begin"/>
          </w:r>
          <w:r w:rsidRPr="00155FB3">
            <w:rPr>
              <w:rFonts w:ascii="Times New Roman" w:hAnsi="Times New Roman" w:cs="Times New Roman"/>
            </w:rPr>
            <w:instrText xml:space="preserve"> NUMPAGES  \* Arabic  \* MERGEFORMAT </w:instrText>
          </w:r>
          <w:r w:rsidRPr="00155FB3">
            <w:rPr>
              <w:rFonts w:ascii="Times New Roman" w:hAnsi="Times New Roman" w:cs="Times New Roman"/>
            </w:rPr>
            <w:fldChar w:fldCharType="separate"/>
          </w:r>
          <w:r w:rsidR="00251DFC">
            <w:rPr>
              <w:rFonts w:ascii="Times New Roman" w:hAnsi="Times New Roman" w:cs="Times New Roman"/>
              <w:noProof/>
            </w:rPr>
            <w:t>3</w:t>
          </w:r>
          <w:r w:rsidRPr="00155FB3">
            <w:rPr>
              <w:rFonts w:ascii="Times New Roman" w:hAnsi="Times New Roman" w:cs="Times New Roman"/>
            </w:rPr>
            <w:fldChar w:fldCharType="end"/>
          </w:r>
          <w:r w:rsidRPr="00155FB3">
            <w:rPr>
              <w:rFonts w:ascii="Times New Roman" w:hAnsi="Times New Roman" w:cs="Times New Roman" w:hint="eastAsia"/>
              <w:w w:val="66"/>
            </w:rPr>
            <w:t>－</w:t>
          </w:r>
          <w:r w:rsidRPr="00155FB3">
            <w:rPr>
              <w:rFonts w:ascii="Times New Roman" w:hAnsi="Times New Roman" w:cs="Times New Roman"/>
            </w:rPr>
            <w:fldChar w:fldCharType="begin"/>
          </w:r>
          <w:r w:rsidRPr="00155FB3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155FB3">
            <w:rPr>
              <w:rFonts w:ascii="Times New Roman" w:hAnsi="Times New Roman" w:cs="Times New Roman"/>
            </w:rPr>
            <w:fldChar w:fldCharType="separate"/>
          </w:r>
          <w:r w:rsidR="00251DFC">
            <w:rPr>
              <w:rFonts w:ascii="Times New Roman" w:hAnsi="Times New Roman" w:cs="Times New Roman"/>
              <w:noProof/>
            </w:rPr>
            <w:t>2</w:t>
          </w:r>
          <w:r w:rsidRPr="00155FB3">
            <w:rPr>
              <w:rFonts w:ascii="Times New Roman" w:hAnsi="Times New Roman" w:cs="Times New Roman"/>
            </w:rPr>
            <w:fldChar w:fldCharType="end"/>
          </w:r>
        </w:p>
      </w:tc>
    </w:tr>
  </w:tbl>
  <w:p w:rsidR="00411CB4" w:rsidRPr="00155FB3" w:rsidRDefault="00411CB4" w:rsidP="00E35DBC">
    <w:pPr>
      <w:pStyle w:val="aa"/>
      <w:spacing w:line="100" w:lineRule="exact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e"/>
      <w:tblW w:w="1316" w:type="dxa"/>
      <w:tblBorders>
        <w:top w:val="none" w:sz="0" w:space="0" w:color="auto"/>
        <w:left w:val="none" w:sz="0" w:space="0" w:color="auto"/>
        <w:bottom w:val="single" w:sz="8" w:space="0" w:color="auto"/>
        <w:right w:val="single" w:sz="8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8"/>
      <w:gridCol w:w="692"/>
    </w:tblGrid>
    <w:tr w:rsidR="00411CB4" w:rsidRPr="00155FB3" w:rsidTr="008F04F3">
      <w:tc>
        <w:tcPr>
          <w:tcW w:w="632" w:type="dxa"/>
          <w:noWrap/>
        </w:tcPr>
        <w:p w:rsidR="00411CB4" w:rsidRPr="00155FB3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155FB3">
            <w:rPr>
              <w:rFonts w:ascii="Times New Roman" w:eastAsia="標楷體" w:hAnsi="Times New Roman" w:cs="Times New Roman" w:hint="eastAsia"/>
            </w:rPr>
            <w:t>代號：</w:t>
          </w:r>
        </w:p>
      </w:tc>
      <w:tc>
        <w:tcPr>
          <w:tcW w:w="684" w:type="dxa"/>
          <w:noWrap/>
          <w:tcMar>
            <w:right w:w="57" w:type="dxa"/>
          </w:tcMar>
        </w:tcPr>
        <w:p w:rsidR="00411CB4" w:rsidRPr="00155FB3" w:rsidRDefault="00F86F93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155FB3">
            <w:rPr>
              <w:rFonts w:ascii="Times New Roman" w:hAnsi="Times New Roman" w:cs="Times New Roman" w:hint="eastAsia"/>
            </w:rPr>
            <w:t>40620</w:t>
          </w:r>
        </w:p>
      </w:tc>
    </w:tr>
    <w:tr w:rsidR="00411CB4" w:rsidRPr="00155FB3" w:rsidTr="008F04F3">
      <w:tc>
        <w:tcPr>
          <w:tcW w:w="632" w:type="dxa"/>
          <w:noWrap/>
        </w:tcPr>
        <w:p w:rsidR="00411CB4" w:rsidRPr="00155FB3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155FB3">
            <w:rPr>
              <w:rFonts w:ascii="Times New Roman" w:eastAsia="標楷體" w:hAnsi="Times New Roman" w:cs="Times New Roman" w:hint="eastAsia"/>
            </w:rPr>
            <w:t>頁次</w:t>
          </w:r>
          <w:r w:rsidRPr="00155FB3">
            <w:rPr>
              <w:rFonts w:ascii="Times New Roman" w:eastAsia="標楷體" w:hAnsi="Times New Roman" w:cs="Times New Roman"/>
            </w:rPr>
            <w:t>：</w:t>
          </w:r>
        </w:p>
      </w:tc>
      <w:tc>
        <w:tcPr>
          <w:tcW w:w="684" w:type="dxa"/>
          <w:noWrap/>
          <w:tcMar>
            <w:right w:w="57" w:type="dxa"/>
          </w:tcMar>
        </w:tcPr>
        <w:p w:rsidR="00411CB4" w:rsidRPr="00155FB3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155FB3">
            <w:rPr>
              <w:rFonts w:ascii="Times New Roman" w:hAnsi="Times New Roman" w:cs="Times New Roman"/>
            </w:rPr>
            <w:fldChar w:fldCharType="begin"/>
          </w:r>
          <w:r w:rsidRPr="00155FB3">
            <w:rPr>
              <w:rFonts w:ascii="Times New Roman" w:hAnsi="Times New Roman" w:cs="Times New Roman"/>
            </w:rPr>
            <w:instrText xml:space="preserve"> NUMPAGES  \* Arabic  \* MERGEFORMAT </w:instrText>
          </w:r>
          <w:r w:rsidRPr="00155FB3">
            <w:rPr>
              <w:rFonts w:ascii="Times New Roman" w:hAnsi="Times New Roman" w:cs="Times New Roman"/>
            </w:rPr>
            <w:fldChar w:fldCharType="separate"/>
          </w:r>
          <w:r w:rsidR="00251DFC">
            <w:rPr>
              <w:rFonts w:ascii="Times New Roman" w:hAnsi="Times New Roman" w:cs="Times New Roman"/>
              <w:noProof/>
            </w:rPr>
            <w:t>3</w:t>
          </w:r>
          <w:r w:rsidRPr="00155FB3">
            <w:rPr>
              <w:rFonts w:ascii="Times New Roman" w:hAnsi="Times New Roman" w:cs="Times New Roman"/>
            </w:rPr>
            <w:fldChar w:fldCharType="end"/>
          </w:r>
          <w:r w:rsidRPr="00155FB3">
            <w:rPr>
              <w:rFonts w:ascii="Times New Roman" w:hAnsi="Times New Roman" w:cs="Times New Roman" w:hint="eastAsia"/>
              <w:w w:val="66"/>
            </w:rPr>
            <w:t>－</w:t>
          </w:r>
          <w:r w:rsidRPr="00155FB3">
            <w:rPr>
              <w:rFonts w:ascii="Times New Roman" w:hAnsi="Times New Roman" w:cs="Times New Roman"/>
            </w:rPr>
            <w:fldChar w:fldCharType="begin"/>
          </w:r>
          <w:r w:rsidRPr="00155FB3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155FB3">
            <w:rPr>
              <w:rFonts w:ascii="Times New Roman" w:hAnsi="Times New Roman" w:cs="Times New Roman"/>
            </w:rPr>
            <w:fldChar w:fldCharType="separate"/>
          </w:r>
          <w:r w:rsidR="00251DFC">
            <w:rPr>
              <w:rFonts w:ascii="Times New Roman" w:hAnsi="Times New Roman" w:cs="Times New Roman"/>
              <w:noProof/>
            </w:rPr>
            <w:t>3</w:t>
          </w:r>
          <w:r w:rsidRPr="00155FB3">
            <w:rPr>
              <w:rFonts w:ascii="Times New Roman" w:hAnsi="Times New Roman" w:cs="Times New Roman"/>
            </w:rPr>
            <w:fldChar w:fldCharType="end"/>
          </w:r>
        </w:p>
      </w:tc>
    </w:tr>
  </w:tbl>
  <w:p w:rsidR="009F7437" w:rsidRPr="00155FB3" w:rsidRDefault="009F7437" w:rsidP="00E35DBC">
    <w:pPr>
      <w:pStyle w:val="aa"/>
      <w:spacing w:line="100" w:lineRule="exact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e"/>
      <w:tblpPr w:leftFromText="180" w:rightFromText="180" w:vertAnchor="text" w:tblpY="1"/>
      <w:tblOverlap w:val="nev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20"/>
      <w:gridCol w:w="294"/>
      <w:gridCol w:w="6467"/>
      <w:gridCol w:w="2655"/>
    </w:tblGrid>
    <w:tr w:rsidR="00562928" w:rsidRPr="00155FB3" w:rsidTr="00583E0C">
      <w:tc>
        <w:tcPr>
          <w:tcW w:w="10536" w:type="dxa"/>
          <w:gridSpan w:val="4"/>
        </w:tcPr>
        <w:p w:rsidR="00562928" w:rsidRPr="00155FB3" w:rsidRDefault="00F86ACF" w:rsidP="00070457">
          <w:pPr>
            <w:pStyle w:val="aa"/>
            <w:spacing w:afterLines="50" w:after="120"/>
            <w:jc w:val="center"/>
            <w:rPr>
              <w:rFonts w:ascii="Times New Roman" w:eastAsia="標楷體" w:hAnsi="Times New Roman" w:cs="Times New Roman"/>
            </w:rPr>
          </w:pPr>
          <w:r w:rsidRPr="00155FB3">
            <w:rPr>
              <w:rFonts w:ascii="Times New Roman" w:eastAsia="標楷體" w:hAnsi="Times New Roman" w:cs="Times New Roman"/>
              <w:sz w:val="36"/>
              <w:szCs w:val="36"/>
            </w:rPr>
            <w:t>11</w:t>
          </w:r>
          <w:r w:rsidR="00070457" w:rsidRPr="00155FB3">
            <w:rPr>
              <w:rFonts w:ascii="Times New Roman" w:eastAsia="標楷體" w:hAnsi="Times New Roman" w:cs="Times New Roman"/>
              <w:sz w:val="36"/>
              <w:szCs w:val="36"/>
            </w:rPr>
            <w:t>5</w:t>
          </w:r>
          <w:r w:rsidR="00562928" w:rsidRPr="00155FB3">
            <w:rPr>
              <w:rFonts w:ascii="Times New Roman" w:eastAsia="標楷體" w:hAnsi="Times New Roman" w:cs="Times New Roman"/>
              <w:sz w:val="36"/>
              <w:szCs w:val="36"/>
            </w:rPr>
            <w:t>年公務人員</w:t>
          </w:r>
          <w:r w:rsidR="00121FA4" w:rsidRPr="00155FB3">
            <w:rPr>
              <w:rFonts w:ascii="Times New Roman" w:eastAsia="標楷體" w:hAnsi="Times New Roman" w:cs="Times New Roman" w:hint="eastAsia"/>
              <w:sz w:val="36"/>
              <w:szCs w:val="36"/>
            </w:rPr>
            <w:t>普</w:t>
          </w:r>
          <w:r w:rsidR="00121FA4" w:rsidRPr="00155FB3">
            <w:rPr>
              <w:rFonts w:ascii="Times New Roman" w:eastAsia="標楷體" w:hAnsi="Times New Roman" w:cs="Times New Roman"/>
              <w:sz w:val="36"/>
              <w:szCs w:val="36"/>
            </w:rPr>
            <w:t>通</w:t>
          </w:r>
          <w:r w:rsidR="00562928" w:rsidRPr="00155FB3">
            <w:rPr>
              <w:rFonts w:ascii="Times New Roman" w:eastAsia="標楷體" w:hAnsi="Times New Roman" w:cs="Times New Roman"/>
              <w:sz w:val="36"/>
              <w:szCs w:val="36"/>
            </w:rPr>
            <w:t>考試試題</w:t>
          </w:r>
        </w:p>
      </w:tc>
    </w:tr>
    <w:tr w:rsidR="00562928" w:rsidRPr="00155FB3" w:rsidTr="00583E0C">
      <w:trPr>
        <w:trHeight w:hRule="exact" w:val="340"/>
      </w:trPr>
      <w:tc>
        <w:tcPr>
          <w:tcW w:w="1120" w:type="dxa"/>
          <w:noWrap/>
        </w:tcPr>
        <w:p w:rsidR="00562928" w:rsidRPr="00155FB3" w:rsidRDefault="00562928" w:rsidP="0089333B">
          <w:pPr>
            <w:pStyle w:val="aa"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155FB3">
            <w:rPr>
              <w:rFonts w:ascii="Times New Roman" w:eastAsia="標楷體" w:hAnsi="Times New Roman" w:cs="Times New Roman"/>
              <w:sz w:val="28"/>
            </w:rPr>
            <w:t>類科</w:t>
          </w:r>
        </w:p>
      </w:tc>
      <w:tc>
        <w:tcPr>
          <w:tcW w:w="294" w:type="dxa"/>
          <w:noWrap/>
        </w:tcPr>
        <w:p w:rsidR="00562928" w:rsidRPr="00155FB3" w:rsidRDefault="00562928" w:rsidP="00583E0C">
          <w:pPr>
            <w:pStyle w:val="aa"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155FB3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155FB3" w:rsidRDefault="00F86F93" w:rsidP="00583E0C">
          <w:pPr>
            <w:pStyle w:val="aa"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155FB3">
            <w:rPr>
              <w:rFonts w:ascii="Times New Roman" w:eastAsia="標楷體" w:hAnsi="Times New Roman" w:cs="Times New Roman" w:hint="eastAsia"/>
              <w:sz w:val="28"/>
            </w:rPr>
            <w:t>社</w:t>
          </w:r>
          <w:r w:rsidRPr="00155FB3">
            <w:rPr>
              <w:rFonts w:ascii="Times New Roman" w:eastAsia="標楷體" w:hAnsi="Times New Roman" w:cs="Times New Roman"/>
              <w:sz w:val="28"/>
            </w:rPr>
            <w:t>會行政</w:t>
          </w:r>
        </w:p>
      </w:tc>
    </w:tr>
    <w:tr w:rsidR="00562928" w:rsidRPr="00155FB3" w:rsidTr="00583E0C">
      <w:trPr>
        <w:trHeight w:hRule="exact" w:val="340"/>
      </w:trPr>
      <w:tc>
        <w:tcPr>
          <w:tcW w:w="1120" w:type="dxa"/>
          <w:noWrap/>
        </w:tcPr>
        <w:p w:rsidR="00562928" w:rsidRPr="00155FB3" w:rsidRDefault="00562928" w:rsidP="00583E0C">
          <w:pPr>
            <w:pStyle w:val="aa"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155FB3">
            <w:rPr>
              <w:rFonts w:ascii="Times New Roman" w:eastAsia="標楷體" w:hAnsi="Times New Roman" w:cs="Times New Roman"/>
              <w:sz w:val="28"/>
            </w:rPr>
            <w:t>科目</w:t>
          </w:r>
        </w:p>
      </w:tc>
      <w:tc>
        <w:tcPr>
          <w:tcW w:w="294" w:type="dxa"/>
          <w:noWrap/>
        </w:tcPr>
        <w:p w:rsidR="00562928" w:rsidRPr="00155FB3" w:rsidRDefault="00562928" w:rsidP="00583E0C">
          <w:pPr>
            <w:pStyle w:val="aa"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155FB3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155FB3" w:rsidRDefault="00F86F93" w:rsidP="00583E0C">
          <w:pPr>
            <w:pStyle w:val="aa"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155FB3">
            <w:rPr>
              <w:rFonts w:ascii="Times New Roman" w:eastAsia="標楷體" w:hAnsi="Times New Roman" w:cs="Times New Roman" w:hint="eastAsia"/>
              <w:sz w:val="28"/>
            </w:rPr>
            <w:t>社</w:t>
          </w:r>
          <w:r w:rsidRPr="00155FB3">
            <w:rPr>
              <w:rFonts w:ascii="Times New Roman" w:eastAsia="標楷體" w:hAnsi="Times New Roman" w:cs="Times New Roman"/>
              <w:sz w:val="28"/>
            </w:rPr>
            <w:t>會工作概要</w:t>
          </w:r>
        </w:p>
      </w:tc>
    </w:tr>
    <w:tr w:rsidR="00562928" w:rsidRPr="00155FB3" w:rsidTr="00F736A1">
      <w:trPr>
        <w:trHeight w:val="312"/>
      </w:trPr>
      <w:tc>
        <w:tcPr>
          <w:tcW w:w="1120" w:type="dxa"/>
          <w:noWrap/>
        </w:tcPr>
        <w:p w:rsidR="00562928" w:rsidRPr="00155FB3" w:rsidRDefault="00562928" w:rsidP="00583E0C">
          <w:pPr>
            <w:pStyle w:val="aa"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155FB3">
            <w:rPr>
              <w:rFonts w:ascii="Times New Roman" w:eastAsia="標楷體" w:hAnsi="Times New Roman" w:cs="Times New Roman"/>
              <w:sz w:val="28"/>
            </w:rPr>
            <w:t>考試時間</w:t>
          </w:r>
        </w:p>
      </w:tc>
      <w:tc>
        <w:tcPr>
          <w:tcW w:w="294" w:type="dxa"/>
          <w:noWrap/>
        </w:tcPr>
        <w:p w:rsidR="00562928" w:rsidRPr="00155FB3" w:rsidRDefault="00562928" w:rsidP="00583E0C">
          <w:pPr>
            <w:pStyle w:val="aa"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155FB3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6467" w:type="dxa"/>
          <w:tcMar>
            <w:left w:w="57" w:type="dxa"/>
          </w:tcMar>
        </w:tcPr>
        <w:p w:rsidR="00562928" w:rsidRPr="00155FB3" w:rsidRDefault="00CE543A" w:rsidP="009A17B9">
          <w:pPr>
            <w:pStyle w:val="aa"/>
            <w:autoSpaceDE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155FB3">
            <w:rPr>
              <w:rFonts w:ascii="Times New Roman" w:eastAsia="標楷體" w:hAnsi="Times New Roman" w:cs="Times New Roman" w:hint="eastAsia"/>
              <w:kern w:val="0"/>
              <w:sz w:val="28"/>
            </w:rPr>
            <w:t>1</w:t>
          </w:r>
          <w:r w:rsidRPr="00155FB3">
            <w:rPr>
              <w:rFonts w:ascii="Times New Roman" w:eastAsia="標楷體" w:hAnsi="Times New Roman" w:cs="Times New Roman" w:hint="eastAsia"/>
              <w:kern w:val="0"/>
              <w:sz w:val="28"/>
            </w:rPr>
            <w:t>小時</w:t>
          </w:r>
          <w:r w:rsidRPr="00155FB3">
            <w:rPr>
              <w:rFonts w:ascii="Times New Roman" w:eastAsia="標楷體" w:hAnsi="Times New Roman" w:cs="Times New Roman" w:hint="eastAsia"/>
              <w:kern w:val="0"/>
              <w:sz w:val="28"/>
            </w:rPr>
            <w:t>30</w:t>
          </w:r>
          <w:r w:rsidRPr="00155FB3">
            <w:rPr>
              <w:rFonts w:ascii="Times New Roman" w:eastAsia="標楷體" w:hAnsi="Times New Roman" w:cs="Times New Roman" w:hint="eastAsia"/>
              <w:kern w:val="0"/>
              <w:sz w:val="28"/>
            </w:rPr>
            <w:t>分</w:t>
          </w:r>
        </w:p>
      </w:tc>
      <w:tc>
        <w:tcPr>
          <w:tcW w:w="2655" w:type="dxa"/>
        </w:tcPr>
        <w:p w:rsidR="00562928" w:rsidRPr="00155FB3" w:rsidRDefault="00562928" w:rsidP="00583E0C">
          <w:pPr>
            <w:pStyle w:val="aa"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155FB3">
            <w:rPr>
              <w:rFonts w:ascii="Times New Roman" w:eastAsia="標楷體" w:hAnsi="Times New Roman" w:cs="Times New Roman"/>
              <w:sz w:val="28"/>
            </w:rPr>
            <w:t>座號：</w:t>
          </w:r>
          <w:r w:rsidRPr="00155FB3">
            <w:rPr>
              <w:rFonts w:ascii="Times New Roman" w:eastAsia="標楷體" w:hAnsi="Times New Roman" w:cs="Times New Roman"/>
              <w:sz w:val="28"/>
              <w:u w:val="single"/>
            </w:rPr>
            <w:t xml:space="preserve">　　　　　</w:t>
          </w:r>
          <w:r w:rsidRPr="00155FB3">
            <w:rPr>
              <w:rFonts w:ascii="Times New Roman" w:eastAsia="標楷體" w:hAnsi="Times New Roman" w:cs="Times New Roman"/>
              <w:sz w:val="28"/>
              <w:u w:val="single"/>
            </w:rPr>
            <w:t xml:space="preserve"> </w:t>
          </w:r>
          <w:r w:rsidRPr="00155FB3">
            <w:rPr>
              <w:rFonts w:ascii="Times New Roman" w:eastAsia="標楷體" w:hAnsi="Times New Roman" w:cs="Times New Roman"/>
              <w:sz w:val="28"/>
              <w:u w:val="single"/>
            </w:rPr>
            <w:t xml:space="preserve">　</w:t>
          </w:r>
        </w:p>
      </w:tc>
    </w:tr>
    <w:tr w:rsidR="00562928" w:rsidRPr="00155FB3" w:rsidTr="00583E0C">
      <w:tc>
        <w:tcPr>
          <w:tcW w:w="10536" w:type="dxa"/>
          <w:gridSpan w:val="4"/>
        </w:tcPr>
        <w:p w:rsidR="00562928" w:rsidRPr="00155FB3" w:rsidRDefault="00562928" w:rsidP="008F04F3">
          <w:pPr>
            <w:pStyle w:val="aa"/>
            <w:spacing w:beforeLines="50" w:before="120" w:line="260" w:lineRule="exact"/>
            <w:rPr>
              <w:rFonts w:ascii="Times New Roman" w:eastAsia="標楷體" w:hAnsi="Times New Roman" w:cs="Times New Roman"/>
              <w:sz w:val="24"/>
            </w:rPr>
          </w:pPr>
          <w:r w:rsidRPr="00155FB3">
            <w:rPr>
              <w:rFonts w:ascii="Times New Roman" w:eastAsia="標楷體" w:hAnsi="Times New Roman" w:cs="Times New Roman" w:hint="eastAsia"/>
              <w:spacing w:val="-12"/>
              <w:sz w:val="24"/>
            </w:rPr>
            <w:t>※</w:t>
          </w:r>
          <w:r w:rsidRPr="00155FB3">
            <w:rPr>
              <w:rFonts w:ascii="Times New Roman" w:eastAsia="標楷體" w:hAnsi="Times New Roman" w:cs="Times New Roman"/>
              <w:spacing w:val="-12"/>
              <w:sz w:val="24"/>
            </w:rPr>
            <w:t>注意</w:t>
          </w:r>
          <w:r w:rsidRPr="00155FB3">
            <w:rPr>
              <w:rFonts w:ascii="Times New Roman" w:eastAsia="標楷體" w:hAnsi="Times New Roman" w:cs="Times New Roman"/>
              <w:sz w:val="24"/>
            </w:rPr>
            <w:t>：</w:t>
          </w:r>
          <w:r w:rsidRPr="00155FB3">
            <w:rPr>
              <w:rFonts w:ascii="Times New Roman" w:eastAsia="標楷體" w:hAnsi="Times New Roman" w:cs="Times New Roman" w:hint="eastAsia"/>
              <w:spacing w:val="-12"/>
              <w:sz w:val="24"/>
            </w:rPr>
            <w:t>禁止使用電子計算器。</w:t>
          </w:r>
        </w:p>
      </w:tc>
    </w:tr>
  </w:tbl>
  <w:p w:rsidR="00562928" w:rsidRPr="00155FB3" w:rsidRDefault="00562928" w:rsidP="00562928">
    <w:pPr>
      <w:pStyle w:val="aa"/>
      <w:spacing w:line="14" w:lineRule="exact"/>
      <w:rPr>
        <w:rFonts w:ascii="Times New Roman" w:hAnsi="Times New Roman" w:cs="Times New Roman"/>
      </w:rPr>
    </w:pPr>
    <w:r w:rsidRPr="00155FB3"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leftMargin">
                <wp:posOffset>431800</wp:posOffset>
              </wp:positionH>
              <wp:positionV relativeFrom="topMargin">
                <wp:posOffset>540385</wp:posOffset>
              </wp:positionV>
              <wp:extent cx="1282065" cy="704215"/>
              <wp:effectExtent l="0" t="0" r="13335" b="635"/>
              <wp:wrapNone/>
              <wp:docPr id="3" name="文字方塊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065" cy="704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ae"/>
                            <w:tblW w:w="1246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single" w:sz="8" w:space="0" w:color="auto"/>
                              <w:right w:val="single" w:sz="8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27"/>
                            <w:gridCol w:w="657"/>
                          </w:tblGrid>
                          <w:tr w:rsidR="00562928" w:rsidTr="008F04F3">
                            <w:tc>
                              <w:tcPr>
                                <w:tcW w:w="611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635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8F04F3" w:rsidRPr="00562928" w:rsidRDefault="00F86F93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40620</w:t>
                                </w:r>
                              </w:p>
                            </w:tc>
                          </w:tr>
                          <w:tr w:rsidR="00562928" w:rsidTr="008F04F3">
                            <w:tc>
                              <w:tcPr>
                                <w:tcW w:w="611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頁次</w:t>
                                </w:r>
                                <w:r w:rsidRPr="00562928">
                                  <w:rPr>
                                    <w:rFonts w:eastAsia="標楷體"/>
                                  </w:rPr>
                                  <w:t>：</w:t>
                                </w:r>
                              </w:p>
                            </w:tc>
                            <w:tc>
                              <w:tcPr>
                                <w:tcW w:w="635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411CB4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instrText xml:space="preserve"> NUMPAGES  \* Arabic  \* MERGEFORMAT </w:instrTex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251DFC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3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hint="eastAsia"/>
                                    <w:w w:val="66"/>
                                  </w:rPr>
                                  <w:t>－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instrText xml:space="preserve"> PAGE  \* Arabic  \* MERGEFORMAT </w:instrTex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251DFC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562928" w:rsidRDefault="00562928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3" o:spid="_x0000_s1026" type="#_x0000_t202" style="position:absolute;left:0;text-align:left;margin-left:34pt;margin-top:42.55pt;width:100.95pt;height:55.45pt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" filled="f" stroked="f" strokeweight=".5pt">
              <v:textbox inset="0,0,0,0">
                <w:txbxContent>
                  <w:tbl>
                    <w:tblPr>
                      <w:tblStyle w:val="ae"/>
                      <w:tblW w:w="1246" w:type="dxa"/>
                      <w:tblBorders>
                        <w:top w:val="none" w:sz="0" w:space="0" w:color="auto"/>
                        <w:left w:val="none" w:sz="0" w:space="0" w:color="auto"/>
                        <w:bottom w:val="single" w:sz="8" w:space="0" w:color="auto"/>
                        <w:right w:val="single" w:sz="8" w:space="0" w:color="auto"/>
                        <w:insideH w:val="none" w:sz="0" w:space="0" w:color="auto"/>
                        <w:insideV w:val="none" w:sz="0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27"/>
                      <w:gridCol w:w="657"/>
                    </w:tblGrid>
                    <w:tr w:rsidR="00562928" w:rsidTr="008F04F3">
                      <w:tc>
                        <w:tcPr>
                          <w:tcW w:w="611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代號：</w:t>
                          </w:r>
                        </w:p>
                      </w:tc>
                      <w:tc>
                        <w:tcPr>
                          <w:tcW w:w="635" w:type="dxa"/>
                          <w:noWrap/>
                          <w:tcMar>
                            <w:right w:w="57" w:type="dxa"/>
                          </w:tcMar>
                        </w:tcPr>
                        <w:p w:rsidR="008F04F3" w:rsidRPr="00562928" w:rsidRDefault="00F86F93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40620</w:t>
                          </w:r>
                        </w:p>
                      </w:tc>
                    </w:tr>
                    <w:tr w:rsidR="00562928" w:rsidTr="008F04F3">
                      <w:tc>
                        <w:tcPr>
                          <w:tcW w:w="611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頁次</w:t>
                          </w:r>
                          <w:r w:rsidRPr="00562928">
                            <w:rPr>
                              <w:rFonts w:eastAsia="標楷體"/>
                            </w:rPr>
                            <w:t>：</w:t>
                          </w:r>
                        </w:p>
                      </w:tc>
                      <w:tc>
                        <w:tcPr>
                          <w:tcW w:w="635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411CB4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251DFC">
                            <w:rPr>
                              <w:rFonts w:ascii="Times New Roman" w:hAnsi="Times New Roman" w:cs="Times New Roman"/>
                              <w:noProof/>
                            </w:rPr>
                            <w:t>3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w w:val="66"/>
                            </w:rPr>
                            <w:t>－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instrText xml:space="preserve"> PAGE  \* Arabic  \* MERGEFORMAT </w:instrTex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251DFC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562928" w:rsidRDefault="00562928"/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2A3CE7"/>
    <w:multiLevelType w:val="hybridMultilevel"/>
    <w:tmpl w:val="427C082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1FF4773"/>
    <w:multiLevelType w:val="multilevel"/>
    <w:tmpl w:val="6EE817EE"/>
    <w:name w:val="題目"/>
    <w:lvl w:ilvl="0">
      <w:start w:val="1"/>
      <w:numFmt w:val="decimal"/>
      <w:pStyle w:val="a"/>
      <w:lvlText w:val="%1"/>
      <w:lvlJc w:val="right"/>
      <w:pPr>
        <w:tabs>
          <w:tab w:val="num" w:pos="482"/>
        </w:tabs>
        <w:ind w:left="482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765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138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5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2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3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79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6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072" w:hanging="1700"/>
      </w:pPr>
      <w:rPr>
        <w:rFonts w:hint="eastAsia"/>
      </w:rPr>
    </w:lvl>
  </w:abstractNum>
  <w:abstractNum w:abstractNumId="2" w15:restartNumberingAfterBreak="0">
    <w:nsid w:val="352A454A"/>
    <w:multiLevelType w:val="hybridMultilevel"/>
    <w:tmpl w:val="77DEEC1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0031EC5"/>
    <w:multiLevelType w:val="multilevel"/>
    <w:tmpl w:val="8C24C15E"/>
    <w:lvl w:ilvl="0">
      <w:start w:val="1"/>
      <w:numFmt w:val="taiwaneseCountingThousand"/>
      <w:lvlRestart w:val="0"/>
      <w:pStyle w:val="a0"/>
      <w:suff w:val="nothing"/>
      <w:lvlText w:val="%1、"/>
      <w:lvlJc w:val="left"/>
      <w:pPr>
        <w:ind w:left="482" w:hanging="482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w w:val="100"/>
        <w:kern w:val="2"/>
        <w:position w:val="0"/>
        <w:u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1390" w:hanging="323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3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6169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736" w:hanging="709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7303" w:hanging="851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8012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578" w:hanging="127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9145" w:hanging="1423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848" w:hanging="1695"/>
      </w:pPr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8AB"/>
    <w:rsid w:val="00014C1E"/>
    <w:rsid w:val="00050FCD"/>
    <w:rsid w:val="00070457"/>
    <w:rsid w:val="00092289"/>
    <w:rsid w:val="000A13AA"/>
    <w:rsid w:val="00105859"/>
    <w:rsid w:val="001068D5"/>
    <w:rsid w:val="00113157"/>
    <w:rsid w:val="00121FA4"/>
    <w:rsid w:val="00155FB3"/>
    <w:rsid w:val="001B5A65"/>
    <w:rsid w:val="001F077F"/>
    <w:rsid w:val="00203DC0"/>
    <w:rsid w:val="00251DFC"/>
    <w:rsid w:val="0029622E"/>
    <w:rsid w:val="00304272"/>
    <w:rsid w:val="0034707F"/>
    <w:rsid w:val="0038486F"/>
    <w:rsid w:val="003B220E"/>
    <w:rsid w:val="003B25F8"/>
    <w:rsid w:val="003F28E3"/>
    <w:rsid w:val="00411CB4"/>
    <w:rsid w:val="00411FDB"/>
    <w:rsid w:val="00421D26"/>
    <w:rsid w:val="00467E52"/>
    <w:rsid w:val="004E2F8C"/>
    <w:rsid w:val="00562928"/>
    <w:rsid w:val="00583E0C"/>
    <w:rsid w:val="005A19AE"/>
    <w:rsid w:val="005B30C9"/>
    <w:rsid w:val="006A1DAD"/>
    <w:rsid w:val="006B1BB3"/>
    <w:rsid w:val="00780021"/>
    <w:rsid w:val="007A60F9"/>
    <w:rsid w:val="0081422D"/>
    <w:rsid w:val="00814D4A"/>
    <w:rsid w:val="0089333B"/>
    <w:rsid w:val="008D00C6"/>
    <w:rsid w:val="008F04F3"/>
    <w:rsid w:val="00970E82"/>
    <w:rsid w:val="00971C96"/>
    <w:rsid w:val="009A17B9"/>
    <w:rsid w:val="009B06FE"/>
    <w:rsid w:val="009F7437"/>
    <w:rsid w:val="00A0406F"/>
    <w:rsid w:val="00A16E6B"/>
    <w:rsid w:val="00A7428B"/>
    <w:rsid w:val="00AA2B83"/>
    <w:rsid w:val="00B06447"/>
    <w:rsid w:val="00B768AB"/>
    <w:rsid w:val="00B8215F"/>
    <w:rsid w:val="00B913B8"/>
    <w:rsid w:val="00BE6EDC"/>
    <w:rsid w:val="00BF2BD4"/>
    <w:rsid w:val="00C16830"/>
    <w:rsid w:val="00C21DAE"/>
    <w:rsid w:val="00C45F38"/>
    <w:rsid w:val="00C7727D"/>
    <w:rsid w:val="00CE543A"/>
    <w:rsid w:val="00D50114"/>
    <w:rsid w:val="00D80E07"/>
    <w:rsid w:val="00DA1A0E"/>
    <w:rsid w:val="00E047F5"/>
    <w:rsid w:val="00E359B9"/>
    <w:rsid w:val="00E35DBC"/>
    <w:rsid w:val="00E37122"/>
    <w:rsid w:val="00E7031D"/>
    <w:rsid w:val="00E72088"/>
    <w:rsid w:val="00E96956"/>
    <w:rsid w:val="00F3151A"/>
    <w:rsid w:val="00F63CF9"/>
    <w:rsid w:val="00F736A1"/>
    <w:rsid w:val="00F86ACF"/>
    <w:rsid w:val="00F86F93"/>
    <w:rsid w:val="00F926E6"/>
    <w:rsid w:val="00FC1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861792-EC10-474E-A93E-F7734AE4F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semiHidden/>
    <w:qFormat/>
    <w:rsid w:val="00B768AB"/>
    <w:pPr>
      <w:widowControl w:val="0"/>
      <w:overflowPunct w:val="0"/>
      <w:autoSpaceDE w:val="0"/>
      <w:autoSpaceDN w:val="0"/>
      <w:jc w:val="both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2">
    <w:name w:val="新細明12"/>
    <w:next w:val="a1"/>
    <w:qFormat/>
    <w:rsid w:val="004E2F8C"/>
    <w:pPr>
      <w:overflowPunct w:val="0"/>
      <w:autoSpaceDE w:val="0"/>
      <w:autoSpaceDN w:val="0"/>
      <w:jc w:val="both"/>
    </w:pPr>
    <w:rPr>
      <w:rFonts w:ascii="Times New Roman" w:eastAsia="新細明體" w:hAnsi="Times New Roman"/>
    </w:rPr>
  </w:style>
  <w:style w:type="paragraph" w:customStyle="1" w:styleId="11">
    <w:name w:val="新細明11"/>
    <w:qFormat/>
    <w:rsid w:val="004E2F8C"/>
    <w:pPr>
      <w:overflowPunct w:val="0"/>
      <w:autoSpaceDE w:val="0"/>
      <w:autoSpaceDN w:val="0"/>
      <w:jc w:val="both"/>
    </w:pPr>
    <w:rPr>
      <w:rFonts w:ascii="Times New Roman" w:eastAsia="新細明體" w:hAnsi="Times New Roman"/>
      <w:sz w:val="22"/>
    </w:rPr>
  </w:style>
  <w:style w:type="paragraph" w:customStyle="1" w:styleId="a0">
    <w:name w:val="申論"/>
    <w:qFormat/>
    <w:rsid w:val="00BF2BD4"/>
    <w:pPr>
      <w:numPr>
        <w:numId w:val="1"/>
      </w:numPr>
      <w:overflowPunct w:val="0"/>
      <w:snapToGrid w:val="0"/>
      <w:spacing w:beforeLines="100" w:before="100"/>
      <w:ind w:left="2" w:hangingChars="200" w:hanging="200"/>
      <w:jc w:val="both"/>
    </w:pPr>
    <w:rPr>
      <w:rFonts w:ascii="Times New Roman" w:eastAsia="標楷體" w:hAnsi="Times New Roman"/>
      <w:sz w:val="32"/>
    </w:rPr>
  </w:style>
  <w:style w:type="paragraph" w:customStyle="1" w:styleId="a5">
    <w:name w:val="申論選項"/>
    <w:basedOn w:val="a0"/>
    <w:qFormat/>
    <w:rsid w:val="00F3151A"/>
    <w:pPr>
      <w:widowControl w:val="0"/>
      <w:numPr>
        <w:numId w:val="0"/>
      </w:numPr>
      <w:tabs>
        <w:tab w:val="left" w:pos="3780"/>
        <w:tab w:val="left" w:pos="7020"/>
        <w:tab w:val="left" w:pos="10260"/>
      </w:tabs>
      <w:spacing w:beforeLines="0" w:before="0"/>
      <w:ind w:left="964" w:hanging="329"/>
    </w:pPr>
  </w:style>
  <w:style w:type="paragraph" w:customStyle="1" w:styleId="a6">
    <w:name w:val="申論表格"/>
    <w:basedOn w:val="a5"/>
    <w:next w:val="a5"/>
    <w:qFormat/>
    <w:rsid w:val="004E2F8C"/>
    <w:pPr>
      <w:ind w:left="0" w:firstLine="0"/>
      <w:jc w:val="center"/>
    </w:pPr>
    <w:rPr>
      <w:sz w:val="28"/>
    </w:rPr>
  </w:style>
  <w:style w:type="paragraph" w:customStyle="1" w:styleId="110">
    <w:name w:val="測驗11"/>
    <w:qFormat/>
    <w:rsid w:val="004E2F8C"/>
    <w:pPr>
      <w:overflowPunct w:val="0"/>
      <w:autoSpaceDE w:val="0"/>
      <w:autoSpaceDN w:val="0"/>
      <w:jc w:val="both"/>
    </w:pPr>
    <w:rPr>
      <w:rFonts w:ascii="Times New Roman" w:eastAsia="新細明體" w:hAnsi="Times New Roman"/>
      <w:sz w:val="22"/>
    </w:rPr>
  </w:style>
  <w:style w:type="paragraph" w:customStyle="1" w:styleId="a">
    <w:name w:val="混合測驗"/>
    <w:next w:val="a1"/>
    <w:qFormat/>
    <w:rsid w:val="00E72088"/>
    <w:pPr>
      <w:widowControl w:val="0"/>
      <w:numPr>
        <w:numId w:val="2"/>
      </w:numPr>
      <w:tabs>
        <w:tab w:val="left" w:pos="2842"/>
        <w:tab w:val="left" w:pos="5251"/>
        <w:tab w:val="left" w:pos="7644"/>
      </w:tabs>
      <w:overflowPunct w:val="0"/>
      <w:topLinePunct/>
      <w:adjustRightInd w:val="0"/>
      <w:snapToGrid w:val="0"/>
      <w:ind w:hanging="227"/>
      <w:jc w:val="both"/>
    </w:pPr>
    <w:rPr>
      <w:rFonts w:ascii="Times New Roman" w:eastAsia="新細明體" w:hAnsi="Times New Roman" w:cs="Times New Roman"/>
      <w:snapToGrid w:val="0"/>
    </w:rPr>
  </w:style>
  <w:style w:type="paragraph" w:customStyle="1" w:styleId="a7">
    <w:name w:val="混合測驗選項"/>
    <w:basedOn w:val="a"/>
    <w:qFormat/>
    <w:rsid w:val="009B06FE"/>
    <w:pPr>
      <w:numPr>
        <w:numId w:val="0"/>
      </w:numPr>
      <w:ind w:left="726" w:hanging="244"/>
    </w:pPr>
  </w:style>
  <w:style w:type="paragraph" w:customStyle="1" w:styleId="a8">
    <w:name w:val="測驗"/>
    <w:next w:val="a9"/>
    <w:qFormat/>
    <w:rsid w:val="00B768AB"/>
    <w:pPr>
      <w:widowControl w:val="0"/>
      <w:tabs>
        <w:tab w:val="num" w:pos="537"/>
        <w:tab w:val="left" w:pos="3046"/>
        <w:tab w:val="left" w:pos="5587"/>
        <w:tab w:val="left" w:pos="8105"/>
      </w:tabs>
      <w:overflowPunct w:val="0"/>
      <w:adjustRightInd w:val="0"/>
      <w:snapToGrid w:val="0"/>
      <w:spacing w:line="320" w:lineRule="exact"/>
      <w:ind w:left="537" w:rightChars="7" w:right="7" w:hanging="283"/>
      <w:jc w:val="both"/>
    </w:pPr>
    <w:rPr>
      <w:rFonts w:ascii="Times New Roman" w:eastAsia="新細明體" w:hAnsi="Times New Roman" w:cs="Times New Roman"/>
      <w:snapToGrid w:val="0"/>
      <w:kern w:val="0"/>
      <w:sz w:val="22"/>
      <w:szCs w:val="20"/>
    </w:rPr>
  </w:style>
  <w:style w:type="paragraph" w:customStyle="1" w:styleId="a9">
    <w:name w:val="測驗選項"/>
    <w:basedOn w:val="a8"/>
    <w:qFormat/>
    <w:rsid w:val="00B768AB"/>
    <w:pPr>
      <w:tabs>
        <w:tab w:val="clear" w:pos="537"/>
        <w:tab w:val="clear" w:pos="5587"/>
        <w:tab w:val="left" w:pos="5586"/>
      </w:tabs>
      <w:ind w:leftChars="223" w:left="755" w:right="17" w:hangingChars="100" w:hanging="220"/>
    </w:pPr>
  </w:style>
  <w:style w:type="paragraph" w:styleId="aa">
    <w:name w:val="header"/>
    <w:basedOn w:val="a1"/>
    <w:link w:val="ab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2"/>
    <w:link w:val="aa"/>
    <w:uiPriority w:val="99"/>
    <w:semiHidden/>
    <w:rsid w:val="009F7437"/>
    <w:rPr>
      <w:sz w:val="20"/>
      <w:szCs w:val="20"/>
    </w:rPr>
  </w:style>
  <w:style w:type="paragraph" w:styleId="ac">
    <w:name w:val="footer"/>
    <w:basedOn w:val="a1"/>
    <w:link w:val="ad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2"/>
    <w:link w:val="ac"/>
    <w:uiPriority w:val="99"/>
    <w:semiHidden/>
    <w:rsid w:val="009F7437"/>
    <w:rPr>
      <w:sz w:val="20"/>
      <w:szCs w:val="20"/>
    </w:rPr>
  </w:style>
  <w:style w:type="table" w:styleId="ae">
    <w:name w:val="Table Grid"/>
    <w:basedOn w:val="a3"/>
    <w:uiPriority w:val="39"/>
    <w:rsid w:val="009F7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1"/>
    <w:link w:val="af0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2"/>
    <w:link w:val="af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paragraph" w:styleId="af1">
    <w:name w:val="List Paragraph"/>
    <w:basedOn w:val="a1"/>
    <w:uiPriority w:val="34"/>
    <w:semiHidden/>
    <w:qFormat/>
    <w:rsid w:val="000A13AA"/>
    <w:pPr>
      <w:ind w:leftChars="200" w:left="480"/>
    </w:pPr>
  </w:style>
  <w:style w:type="paragraph" w:styleId="Web">
    <w:name w:val="Normal (Web)"/>
    <w:basedOn w:val="a1"/>
    <w:uiPriority w:val="99"/>
    <w:unhideWhenUsed/>
    <w:rsid w:val="00155FB3"/>
    <w:pPr>
      <w:widowControl/>
      <w:overflowPunct/>
      <w:autoSpaceDE/>
      <w:autoSpaceDN/>
      <w:spacing w:before="100" w:beforeAutospacing="1" w:after="100" w:afterAutospacing="1"/>
      <w:jc w:val="left"/>
    </w:pPr>
    <w:rPr>
      <w:rFonts w:ascii="新細明體" w:eastAsia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90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270">
          <a:solidFill>
            <a:srgbClr val="FF0000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456</Words>
  <Characters>2601</Characters>
  <Application>Microsoft Office Word</Application>
  <DocSecurity>0</DocSecurity>
  <Lines>21</Lines>
  <Paragraphs>6</Paragraphs>
  <ScaleCrop>false</ScaleCrop>
  <Company>moex</Company>
  <LinksUpToDate>false</LinksUpToDate>
  <CharactersWithSpaces>3051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windows10</dc:creator>
  <cp:keywords>陳端志製作</cp:keywords>
  <dc:description/>
  <cp:lastModifiedBy>windows10</cp:lastModifiedBy>
  <cp:revision>5</cp:revision>
  <cp:lastPrinted>2020-06-12T13:26:00Z</cp:lastPrinted>
  <dcterms:created xsi:type="dcterms:W3CDTF">2026-06-23T12:40:00Z</dcterms:created>
  <dcterms:modified xsi:type="dcterms:W3CDTF">2026-06-26T12:39:00Z</dcterms:modified>
  <cp:category>2</cp:category>
</cp:coreProperties>
</file>