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C8C" w:rsidRPr="00471B52" w:rsidRDefault="002E7C8C" w:rsidP="002E7C8C">
      <w:pPr>
        <w:pStyle w:val="a"/>
        <w:spacing w:line="260" w:lineRule="exact"/>
        <w:rPr>
          <w:rFonts w:asciiTheme="majorBidi" w:hAnsiTheme="majorBidi" w:cstheme="majorBidi"/>
          <w:kern w:val="0"/>
        </w:rPr>
      </w:pPr>
      <w:r w:rsidRPr="00471B52">
        <w:rPr>
          <w:rFonts w:asciiTheme="majorBidi" w:hAnsiTheme="majorBidi" w:cstheme="majorBidi"/>
        </w:rPr>
        <w:t>依司法院釋字第</w:t>
      </w:r>
      <w:r w:rsidRPr="00471B52">
        <w:rPr>
          <w:rFonts w:asciiTheme="majorBidi" w:hAnsiTheme="majorBidi" w:cstheme="majorBidi"/>
        </w:rPr>
        <w:t>499</w:t>
      </w:r>
      <w:r w:rsidRPr="00471B52">
        <w:rPr>
          <w:rFonts w:asciiTheme="majorBidi" w:hAnsiTheme="majorBidi" w:cstheme="majorBidi"/>
        </w:rPr>
        <w:t>號解釋，民意代表行使選民賦予之職權須遵守與選民約定，任期屆滿，除有不能改選之正當理由外應即改選，乃約定之首要者，否則將失其代表性。此係彰顯下列何項憲法原則？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利益迴避原則</w:t>
      </w:r>
      <w:r w:rsidRPr="00471B52">
        <w:rPr>
          <w:rFonts w:asciiTheme="majorBidi" w:hAnsiTheme="majorBidi" w:cstheme="majorBidi"/>
        </w:rPr>
        <w:tab/>
        <w:t></w:t>
      </w:r>
      <w:r w:rsidRPr="00471B52">
        <w:rPr>
          <w:rFonts w:asciiTheme="majorBidi" w:hAnsiTheme="majorBidi" w:cstheme="majorBidi"/>
        </w:rPr>
        <w:t>正當程序原則</w:t>
      </w:r>
      <w:r w:rsidRPr="00471B52">
        <w:rPr>
          <w:rFonts w:asciiTheme="majorBidi" w:hAnsiTheme="majorBidi" w:cstheme="majorBidi"/>
        </w:rPr>
        <w:tab/>
        <w:t></w:t>
      </w:r>
      <w:r w:rsidRPr="00471B52">
        <w:rPr>
          <w:rFonts w:asciiTheme="majorBidi" w:hAnsiTheme="majorBidi" w:cstheme="majorBidi"/>
        </w:rPr>
        <w:t>平等原則</w:t>
      </w:r>
      <w:r w:rsidRPr="00471B52">
        <w:rPr>
          <w:rFonts w:asciiTheme="majorBidi" w:hAnsiTheme="majorBidi" w:cstheme="majorBidi"/>
        </w:rPr>
        <w:tab/>
        <w:t></w:t>
      </w:r>
      <w:r w:rsidR="00285157" w:rsidRPr="00471B52">
        <w:rPr>
          <w:rFonts w:asciiTheme="majorBidi" w:hAnsiTheme="majorBidi" w:cstheme="majorBidi"/>
        </w:rPr>
        <w:t>國</w:t>
      </w:r>
      <w:r w:rsidRPr="00471B52">
        <w:rPr>
          <w:rFonts w:asciiTheme="majorBidi" w:hAnsiTheme="majorBidi" w:cstheme="majorBidi"/>
        </w:rPr>
        <w:t>民主</w:t>
      </w:r>
      <w:r w:rsidR="00285157" w:rsidRPr="00471B52">
        <w:rPr>
          <w:rFonts w:asciiTheme="majorBidi" w:hAnsiTheme="majorBidi" w:cstheme="majorBidi"/>
        </w:rPr>
        <w:t>權</w:t>
      </w:r>
      <w:r w:rsidRPr="00471B52">
        <w:rPr>
          <w:rFonts w:asciiTheme="majorBidi" w:hAnsiTheme="majorBidi" w:cstheme="majorBidi"/>
        </w:rPr>
        <w:t>原則</w:t>
      </w:r>
    </w:p>
    <w:p w:rsidR="002E7C8C" w:rsidRPr="00471B52" w:rsidRDefault="002E7C8C" w:rsidP="00B14B9D">
      <w:pPr>
        <w:pStyle w:val="a"/>
        <w:spacing w:line="260" w:lineRule="exact"/>
        <w:rPr>
          <w:rFonts w:asciiTheme="majorBidi" w:hAnsiTheme="majorBidi" w:cstheme="majorBidi"/>
        </w:rPr>
      </w:pPr>
      <w:r w:rsidRPr="00471B52">
        <w:rPr>
          <w:rFonts w:asciiTheme="majorBidi" w:hAnsiTheme="majorBidi" w:cstheme="majorBidi"/>
        </w:rPr>
        <w:t>下列何者得直接依基本國策規定主張之公權利？</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失業之人民請求國家給予工作</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6</w:t>
      </w:r>
      <w:r w:rsidRPr="00471B52">
        <w:rPr>
          <w:rFonts w:asciiTheme="majorBidi" w:hAnsiTheme="majorBidi" w:cstheme="majorBidi"/>
        </w:rPr>
        <w:t>至</w:t>
      </w:r>
      <w:r w:rsidRPr="00471B52">
        <w:rPr>
          <w:rFonts w:asciiTheme="majorBidi" w:hAnsiTheme="majorBidi" w:cstheme="majorBidi"/>
        </w:rPr>
        <w:t>12</w:t>
      </w:r>
      <w:r w:rsidRPr="00471B52">
        <w:rPr>
          <w:rFonts w:asciiTheme="majorBidi" w:hAnsiTheme="majorBidi" w:cstheme="majorBidi"/>
        </w:rPr>
        <w:t>歲兒童請求接受基本教育之權利</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因經濟原因無力升學之學生請求政府設置獎學金補助</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從事教育工作者請求國家提高待遇</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依相關大法官解釋，關於憲法基本國策之效力，下列敘述何者錯誤？</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憲法法庭得據以審查某項法律規定之合憲性</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憲法法庭得據以審查最高法院裁判之合憲性</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憲法法庭得據以審查地方自治團體自治條例之合憲性</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憲法法庭得據以宣告某項修憲條文違憲</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下列關於宗教團體、神職人員及宗教行為之規範，何者違反宗教自由？</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立法規定宗教團體領袖應具備之資格</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立法規定寺廟或教堂應公告教友捐贈之財物</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立法規定宗教活動如違反有關噪音管制或環境保護之法律，仍應受罰</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就宣傳香灰有療效並提供病人服食之神職人員，立法予以處罰</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依司法院大法官解釋，有關結社自由，下列敘述何者錯誤？</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個人有加入、退出結社團體之自由</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結社團體之存續與其相關活動之推展亦受保障</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結社團體就其內部組織與運作享有自主權</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政黨團體所受之憲法保障與限制程度，與其他結社團體相同</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依總統副總統選舉罷免法規定，以連署方式申請登記為總統、副總統候選人者，須繳交連署保證金新臺幣</w:t>
      </w:r>
      <w:proofErr w:type="gramStart"/>
      <w:r w:rsidRPr="00471B52">
        <w:rPr>
          <w:rFonts w:asciiTheme="majorBidi" w:hAnsiTheme="majorBidi" w:cstheme="majorBidi"/>
        </w:rPr>
        <w:t>一</w:t>
      </w:r>
      <w:proofErr w:type="gramEnd"/>
      <w:r w:rsidRPr="00471B52">
        <w:rPr>
          <w:rFonts w:asciiTheme="majorBidi" w:hAnsiTheme="majorBidi" w:cstheme="majorBidi"/>
        </w:rPr>
        <w:t>百萬元，該規定是否違反憲法所規定之選舉原則？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該規定違反選舉平等原則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該規定違反普通選舉原則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該規定並未違反平等選舉原則，因以連署方式參選之候選人相較於政黨提名之候選人不具民主正當性</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spacing w:val="-4"/>
        </w:rPr>
        <w:t>該規定並未違反平等選舉原則，因該規定具有防止人民任意參與總統、副總統之候選，耗費社會資源之功能</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依司法院大法官解釋，下列何者並不屬於憲法應考試服公職權之範圍？</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公平參與競試</w:t>
      </w:r>
      <w:r w:rsidRPr="00471B52">
        <w:rPr>
          <w:rFonts w:asciiTheme="majorBidi" w:hAnsiTheme="majorBidi" w:cstheme="majorBidi"/>
        </w:rPr>
        <w:tab/>
      </w:r>
      <w:r w:rsidRPr="00471B52">
        <w:rPr>
          <w:rFonts w:asciiTheme="majorBidi" w:hAnsiTheme="majorBidi" w:cstheme="majorBidi"/>
        </w:rPr>
        <w:tab/>
        <w:t></w:t>
      </w:r>
      <w:r w:rsidRPr="00471B52">
        <w:rPr>
          <w:rFonts w:asciiTheme="majorBidi" w:hAnsiTheme="majorBidi" w:cstheme="majorBidi"/>
        </w:rPr>
        <w:t>身分之保障</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依法令晉敘陞遷</w:t>
      </w:r>
      <w:r w:rsidRPr="00471B52">
        <w:rPr>
          <w:rFonts w:asciiTheme="majorBidi" w:hAnsiTheme="majorBidi" w:cstheme="majorBidi"/>
        </w:rPr>
        <w:tab/>
      </w:r>
      <w:r w:rsidRPr="00471B52">
        <w:rPr>
          <w:rFonts w:asciiTheme="majorBidi" w:hAnsiTheme="majorBidi" w:cstheme="majorBidi"/>
        </w:rPr>
        <w:tab/>
        <w:t></w:t>
      </w:r>
      <w:r w:rsidRPr="00471B52">
        <w:rPr>
          <w:rFonts w:asciiTheme="majorBidi" w:hAnsiTheme="majorBidi" w:cstheme="majorBidi"/>
        </w:rPr>
        <w:t>非經當事人同意，上級機關不得任意調任</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關於人民納稅義務，下列敘述何者錯誤？</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人民有依法律納稅之義務</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憲法第</w:t>
      </w:r>
      <w:r w:rsidRPr="00471B52">
        <w:rPr>
          <w:rFonts w:asciiTheme="majorBidi" w:hAnsiTheme="majorBidi" w:cstheme="majorBidi"/>
        </w:rPr>
        <w:t>19</w:t>
      </w:r>
      <w:r w:rsidRPr="00471B52">
        <w:rPr>
          <w:rFonts w:asciiTheme="majorBidi" w:hAnsiTheme="majorBidi" w:cstheme="majorBidi"/>
        </w:rPr>
        <w:t>條規定租稅法律主義</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國家給予人民減免稅捐之優惠時，得逕以命令予以規定</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租稅之稅基、稅目、稅率，應以法律或法律授權之法規定命令定之，始符租稅法定主義</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甲生為某公立大學學生，想要在學校公布欄張貼政治言論海報，但校方學生事務處認定不符合校方規定予以移除</w:t>
      </w:r>
      <w:r w:rsidR="00B14B9D" w:rsidRPr="00471B52">
        <w:rPr>
          <w:rFonts w:asciiTheme="majorBidi" w:hAnsiTheme="majorBidi" w:cstheme="majorBidi"/>
        </w:rPr>
        <w:t>。</w:t>
      </w:r>
      <w:r w:rsidRPr="00471B52">
        <w:rPr>
          <w:rFonts w:asciiTheme="majorBidi" w:hAnsiTheme="majorBidi" w:cstheme="majorBidi"/>
        </w:rPr>
        <w:t>關於甲救濟之管道，下列何者正確？</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甲受大學教育的權利不是國民教育，不受憲法保障，無法救濟</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移除海報並未使甲的受教育權受到侵害，僅能校內申訴，不得提起行政爭訟</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移除海報使甲的表意自由受到侵害，甲得提起行政訴訟</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甲的受教育權受侵害，得提起行政爭訟</w:t>
      </w:r>
    </w:p>
    <w:p w:rsidR="002E7C8C" w:rsidRPr="00471B52" w:rsidRDefault="002E7C8C" w:rsidP="002E7C8C">
      <w:pPr>
        <w:pStyle w:val="a"/>
        <w:spacing w:line="260" w:lineRule="exact"/>
        <w:rPr>
          <w:rFonts w:asciiTheme="majorBidi" w:hAnsiTheme="majorBidi" w:cstheme="majorBidi"/>
        </w:rPr>
      </w:pPr>
      <w:r w:rsidRPr="00471B52">
        <w:rPr>
          <w:rFonts w:asciiTheme="majorBidi" w:hAnsiTheme="majorBidi" w:cstheme="majorBidi"/>
        </w:rPr>
        <w:t>下列何種基本權利，其主要作用係基本權利之程序保障功能？</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言論自由</w:t>
      </w:r>
      <w:r w:rsidRPr="00471B52">
        <w:rPr>
          <w:rFonts w:asciiTheme="majorBidi" w:hAnsiTheme="majorBidi" w:cstheme="majorBidi"/>
        </w:rPr>
        <w:tab/>
        <w:t></w:t>
      </w:r>
      <w:r w:rsidRPr="00471B52">
        <w:rPr>
          <w:rFonts w:asciiTheme="majorBidi" w:hAnsiTheme="majorBidi" w:cstheme="majorBidi"/>
        </w:rPr>
        <w:t>訴訟權</w:t>
      </w:r>
      <w:r w:rsidRPr="00471B52">
        <w:rPr>
          <w:rFonts w:asciiTheme="majorBidi" w:hAnsiTheme="majorBidi" w:cstheme="majorBidi"/>
        </w:rPr>
        <w:tab/>
        <w:t></w:t>
      </w:r>
      <w:r w:rsidRPr="00471B52">
        <w:rPr>
          <w:rFonts w:asciiTheme="majorBidi" w:hAnsiTheme="majorBidi" w:cstheme="majorBidi"/>
        </w:rPr>
        <w:t>集會自由</w:t>
      </w:r>
      <w:r w:rsidRPr="00471B52">
        <w:rPr>
          <w:rFonts w:asciiTheme="majorBidi" w:hAnsiTheme="majorBidi" w:cstheme="majorBidi"/>
        </w:rPr>
        <w:tab/>
        <w:t></w:t>
      </w:r>
      <w:r w:rsidRPr="00471B52">
        <w:rPr>
          <w:rFonts w:asciiTheme="majorBidi" w:hAnsiTheme="majorBidi" w:cstheme="majorBidi"/>
        </w:rPr>
        <w:t>結社自由</w:t>
      </w:r>
    </w:p>
    <w:p w:rsidR="002E7C8C" w:rsidRPr="00471B52" w:rsidRDefault="002E7C8C" w:rsidP="002E7C8C">
      <w:pPr>
        <w:pStyle w:val="a"/>
        <w:spacing w:line="260" w:lineRule="exact"/>
        <w:rPr>
          <w:rFonts w:asciiTheme="majorBidi" w:hAnsiTheme="majorBidi" w:cstheme="majorBidi"/>
          <w:spacing w:val="-4"/>
        </w:rPr>
      </w:pPr>
      <w:r w:rsidRPr="00471B52">
        <w:rPr>
          <w:rFonts w:asciiTheme="majorBidi" w:hAnsiTheme="majorBidi" w:cstheme="majorBidi"/>
          <w:spacing w:val="-4"/>
        </w:rPr>
        <w:t>依司法院釋字第</w:t>
      </w:r>
      <w:r w:rsidRPr="00471B52">
        <w:rPr>
          <w:rFonts w:asciiTheme="majorBidi" w:hAnsiTheme="majorBidi" w:cstheme="majorBidi"/>
          <w:spacing w:val="-4"/>
        </w:rPr>
        <w:t>613</w:t>
      </w:r>
      <w:r w:rsidRPr="00471B52">
        <w:rPr>
          <w:rFonts w:asciiTheme="majorBidi" w:hAnsiTheme="majorBidi" w:cstheme="majorBidi"/>
          <w:spacing w:val="-4"/>
        </w:rPr>
        <w:t>號解釋，獨立行政機關依據法律獨立行使職權，自主運作，可能減損下列何種憲法原則？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法律保留及權力制衡原則</w:t>
      </w:r>
      <w:r w:rsidRPr="00471B52">
        <w:rPr>
          <w:rFonts w:asciiTheme="majorBidi" w:hAnsiTheme="majorBidi" w:cstheme="majorBidi"/>
        </w:rPr>
        <w:tab/>
        <w:t></w:t>
      </w:r>
      <w:r w:rsidRPr="00471B52">
        <w:rPr>
          <w:rFonts w:asciiTheme="majorBidi" w:hAnsiTheme="majorBidi" w:cstheme="majorBidi"/>
        </w:rPr>
        <w:t>行政保留及組織法定原則</w:t>
      </w:r>
    </w:p>
    <w:p w:rsidR="002E7C8C" w:rsidRPr="00471B52" w:rsidRDefault="002E7C8C" w:rsidP="002E7C8C">
      <w:pPr>
        <w:pStyle w:val="a4"/>
        <w:spacing w:line="26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行政一體及責任政治原則</w:t>
      </w:r>
      <w:r w:rsidRPr="00471B52">
        <w:rPr>
          <w:rFonts w:asciiTheme="majorBidi" w:hAnsiTheme="majorBidi" w:cstheme="majorBidi"/>
        </w:rPr>
        <w:tab/>
        <w:t></w:t>
      </w:r>
      <w:r w:rsidRPr="00471B52">
        <w:rPr>
          <w:rFonts w:asciiTheme="majorBidi" w:hAnsiTheme="majorBidi" w:cstheme="majorBidi"/>
        </w:rPr>
        <w:t>國會自律及依法行政原則</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lastRenderedPageBreak/>
        <w:t>憲法增修條文對於下列何者，並未明文規定其人數？</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立法委員</w:t>
      </w:r>
      <w:r w:rsidRPr="00471B52">
        <w:rPr>
          <w:rFonts w:asciiTheme="majorBidi" w:hAnsiTheme="majorBidi" w:cstheme="majorBidi"/>
        </w:rPr>
        <w:tab/>
        <w:t></w:t>
      </w:r>
      <w:r w:rsidRPr="00471B52">
        <w:rPr>
          <w:rFonts w:asciiTheme="majorBidi" w:hAnsiTheme="majorBidi" w:cstheme="majorBidi"/>
        </w:rPr>
        <w:t>大法官</w:t>
      </w:r>
      <w:r w:rsidRPr="00471B52">
        <w:rPr>
          <w:rFonts w:asciiTheme="majorBidi" w:hAnsiTheme="majorBidi" w:cstheme="majorBidi"/>
        </w:rPr>
        <w:tab/>
        <w:t></w:t>
      </w:r>
      <w:r w:rsidRPr="00471B52">
        <w:rPr>
          <w:rFonts w:asciiTheme="majorBidi" w:hAnsiTheme="majorBidi" w:cstheme="majorBidi"/>
        </w:rPr>
        <w:t>考試委員</w:t>
      </w:r>
      <w:r w:rsidRPr="00471B52">
        <w:rPr>
          <w:rFonts w:asciiTheme="majorBidi" w:hAnsiTheme="majorBidi" w:cstheme="majorBidi"/>
        </w:rPr>
        <w:tab/>
        <w:t></w:t>
      </w:r>
      <w:r w:rsidRPr="00471B52">
        <w:rPr>
          <w:rFonts w:asciiTheme="majorBidi" w:hAnsiTheme="majorBidi" w:cstheme="majorBidi"/>
        </w:rPr>
        <w:t>監察委員</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下列有關監察委員人事提名與同意之敘述，何者未曾見於司法院大法官之解釋？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確保監察院實質存續與正常運行，應屬所有憲法機關無可旁貸之職責</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為使監察院之職權得以不間斷行使，總統有義務適時提名監察委員繼任人選咨請立法院同意</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立法院就總統提名監察委員之咨文，應適時行使同意權，以維繫監察院之正常運行</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立法院就總統提名之監察委員繼任人選，決議全部不同意任命，已侵害總統提名權力之核心</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最高法院某合議庭審理案件時，對於裁判上應適用之法律，若要向憲法法庭聲請法規範憲法審查，應以何者為聲請人？</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最高法院</w:t>
      </w:r>
      <w:r w:rsidRPr="00471B52">
        <w:rPr>
          <w:rFonts w:asciiTheme="majorBidi" w:hAnsiTheme="majorBidi" w:cstheme="majorBidi"/>
        </w:rPr>
        <w:tab/>
        <w:t></w:t>
      </w:r>
      <w:r w:rsidRPr="00471B52">
        <w:rPr>
          <w:rFonts w:asciiTheme="majorBidi" w:hAnsiTheme="majorBidi" w:cstheme="majorBidi"/>
        </w:rPr>
        <w:t>該合議庭</w:t>
      </w:r>
      <w:r w:rsidRPr="00471B52">
        <w:rPr>
          <w:rFonts w:asciiTheme="majorBidi" w:hAnsiTheme="majorBidi" w:cstheme="majorBidi"/>
        </w:rPr>
        <w:tab/>
        <w:t></w:t>
      </w:r>
      <w:r w:rsidRPr="00471B52">
        <w:rPr>
          <w:rFonts w:asciiTheme="majorBidi" w:hAnsiTheme="majorBidi" w:cstheme="majorBidi"/>
        </w:rPr>
        <w:t>該合議庭之審判長</w:t>
      </w:r>
      <w:r w:rsidRPr="00471B52">
        <w:rPr>
          <w:rFonts w:asciiTheme="majorBidi" w:hAnsiTheme="majorBidi" w:cstheme="majorBidi"/>
        </w:rPr>
        <w:tab/>
        <w:t></w:t>
      </w:r>
      <w:r w:rsidRPr="00471B52">
        <w:rPr>
          <w:rFonts w:asciiTheme="majorBidi" w:hAnsiTheme="majorBidi" w:cstheme="majorBidi"/>
        </w:rPr>
        <w:t>該案件之承辦（受命）法官</w:t>
      </w:r>
    </w:p>
    <w:p w:rsidR="002E7C8C" w:rsidRPr="00471B52" w:rsidRDefault="00B14B9D" w:rsidP="002E7C8C">
      <w:pPr>
        <w:pStyle w:val="a"/>
        <w:spacing w:line="252" w:lineRule="exact"/>
        <w:rPr>
          <w:rFonts w:asciiTheme="majorBidi" w:hAnsiTheme="majorBidi" w:cstheme="majorBidi"/>
        </w:rPr>
      </w:pPr>
      <w:r w:rsidRPr="00471B52">
        <w:rPr>
          <w:rFonts w:asciiTheme="majorBidi" w:hAnsiTheme="majorBidi" w:cstheme="majorBidi"/>
        </w:rPr>
        <w:t>依</w:t>
      </w:r>
      <w:r w:rsidR="002E7C8C" w:rsidRPr="00471B52">
        <w:rPr>
          <w:rFonts w:asciiTheme="majorBidi" w:hAnsiTheme="majorBidi" w:cstheme="majorBidi"/>
        </w:rPr>
        <w:t>憲法增修條文</w:t>
      </w:r>
      <w:r w:rsidRPr="00471B52">
        <w:rPr>
          <w:rFonts w:asciiTheme="majorBidi" w:hAnsiTheme="majorBidi" w:cstheme="majorBidi"/>
        </w:rPr>
        <w:t>規定，</w:t>
      </w:r>
      <w:r w:rsidR="002E7C8C" w:rsidRPr="00471B52">
        <w:rPr>
          <w:rFonts w:asciiTheme="majorBidi" w:hAnsiTheme="majorBidi" w:cstheme="majorBidi"/>
        </w:rPr>
        <w:t>下列何者法律地位</w:t>
      </w:r>
      <w:r w:rsidRPr="00471B52">
        <w:rPr>
          <w:rFonts w:asciiTheme="majorBidi" w:hAnsiTheme="majorBidi" w:cstheme="majorBidi"/>
        </w:rPr>
        <w:t>與</w:t>
      </w:r>
      <w:r w:rsidR="002E7C8C" w:rsidRPr="00471B52">
        <w:rPr>
          <w:rFonts w:asciiTheme="majorBidi" w:hAnsiTheme="majorBidi" w:cstheme="majorBidi"/>
        </w:rPr>
        <w:t>憲法本文</w:t>
      </w:r>
      <w:r w:rsidRPr="00471B52">
        <w:rPr>
          <w:rFonts w:asciiTheme="majorBidi" w:hAnsiTheme="majorBidi" w:cstheme="majorBidi"/>
        </w:rPr>
        <w:t>不同</w:t>
      </w:r>
      <w:r w:rsidR="002E7C8C" w:rsidRPr="00471B52">
        <w:rPr>
          <w:rFonts w:asciiTheme="majorBidi" w:hAnsiTheme="majorBidi" w:cstheme="majorBidi"/>
        </w:rPr>
        <w:t>？</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省</w:t>
      </w:r>
      <w:r w:rsidRPr="00471B52">
        <w:rPr>
          <w:rFonts w:asciiTheme="majorBidi" w:hAnsiTheme="majorBidi" w:cstheme="majorBidi"/>
        </w:rPr>
        <w:tab/>
        <w:t></w:t>
      </w:r>
      <w:r w:rsidRPr="00471B52">
        <w:rPr>
          <w:rFonts w:asciiTheme="majorBidi" w:hAnsiTheme="majorBidi" w:cstheme="majorBidi"/>
        </w:rPr>
        <w:t>縣（市）</w:t>
      </w:r>
      <w:r w:rsidRPr="00471B52">
        <w:rPr>
          <w:rFonts w:asciiTheme="majorBidi" w:hAnsiTheme="majorBidi" w:cstheme="majorBidi"/>
        </w:rPr>
        <w:tab/>
        <w:t></w:t>
      </w:r>
      <w:r w:rsidRPr="00471B52">
        <w:rPr>
          <w:rFonts w:asciiTheme="majorBidi" w:hAnsiTheme="majorBidi" w:cstheme="majorBidi"/>
        </w:rPr>
        <w:t>直轄市</w:t>
      </w:r>
      <w:r w:rsidRPr="00471B52">
        <w:rPr>
          <w:rFonts w:asciiTheme="majorBidi" w:hAnsiTheme="majorBidi" w:cstheme="majorBidi"/>
        </w:rPr>
        <w:tab/>
        <w:t></w:t>
      </w:r>
      <w:r w:rsidRPr="00471B52">
        <w:rPr>
          <w:rFonts w:asciiTheme="majorBidi" w:hAnsiTheme="majorBidi" w:cstheme="majorBidi"/>
        </w:rPr>
        <w:t>鄉（鎮、市）</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有關法理之適用，下列敘述何者錯誤？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僅限法律未規定，且無習慣可適用時</w:t>
      </w:r>
      <w:r w:rsidRPr="00471B52">
        <w:rPr>
          <w:rFonts w:asciiTheme="majorBidi" w:hAnsiTheme="majorBidi" w:cstheme="majorBidi"/>
        </w:rPr>
        <w:t> </w:t>
      </w:r>
      <w:r w:rsidRPr="00471B52">
        <w:rPr>
          <w:rFonts w:asciiTheme="majorBidi" w:hAnsiTheme="majorBidi" w:cstheme="majorBidi"/>
        </w:rPr>
        <w:tab/>
        <w:t></w:t>
      </w:r>
      <w:r w:rsidRPr="00471B52">
        <w:rPr>
          <w:rFonts w:asciiTheme="majorBidi" w:hAnsiTheme="majorBidi" w:cstheme="majorBidi"/>
        </w:rPr>
        <w:t>法理亦得作為法源依據</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法理作為一般法律原則，應優先適用</w:t>
      </w:r>
      <w:r w:rsidRPr="00471B52">
        <w:rPr>
          <w:rFonts w:asciiTheme="majorBidi" w:hAnsiTheme="majorBidi" w:cstheme="majorBidi"/>
        </w:rPr>
        <w:tab/>
        <w:t></w:t>
      </w:r>
      <w:r w:rsidRPr="00471B52">
        <w:rPr>
          <w:rFonts w:asciiTheme="majorBidi" w:hAnsiTheme="majorBidi" w:cstheme="majorBidi"/>
        </w:rPr>
        <w:t>法理不得作為刑事法之法源</w:t>
      </w:r>
      <w:r w:rsidRPr="00471B52">
        <w:rPr>
          <w:rFonts w:asciiTheme="majorBidi" w:hAnsiTheme="majorBidi" w:cstheme="majorBidi"/>
        </w:rPr>
        <w:t> </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有關臺灣法律的發展歷史，下列敘述何者錯誤？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呈現多源而多元的特色</w:t>
      </w:r>
      <w:r w:rsidRPr="00471B52">
        <w:rPr>
          <w:rFonts w:asciiTheme="majorBidi" w:hAnsiTheme="majorBidi" w:cstheme="majorBidi"/>
        </w:rPr>
        <w:tab/>
        <w:t></w:t>
      </w:r>
      <w:r w:rsidRPr="00471B52">
        <w:rPr>
          <w:rFonts w:asciiTheme="majorBidi" w:hAnsiTheme="majorBidi" w:cstheme="majorBidi"/>
        </w:rPr>
        <w:t>清治時期屬於傳統中國法系</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日治時期開始導入近代西方法體系</w:t>
      </w:r>
      <w:r w:rsidRPr="00471B52">
        <w:rPr>
          <w:rFonts w:asciiTheme="majorBidi" w:hAnsiTheme="majorBidi" w:cstheme="majorBidi"/>
        </w:rPr>
        <w:tab/>
        <w:t></w:t>
      </w:r>
      <w:r w:rsidRPr="00471B52">
        <w:rPr>
          <w:rFonts w:asciiTheme="majorBidi" w:hAnsiTheme="majorBidi" w:cstheme="majorBidi"/>
        </w:rPr>
        <w:t>戰後臺灣的法律屬英美法體系</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法規條文之書寫，「條」以下之劃分，下列何者不屬之？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目</w:t>
      </w:r>
      <w:r w:rsidRPr="00471B52">
        <w:rPr>
          <w:rFonts w:asciiTheme="majorBidi" w:hAnsiTheme="majorBidi" w:cstheme="majorBidi"/>
        </w:rPr>
        <w:tab/>
        <w:t></w:t>
      </w:r>
      <w:r w:rsidRPr="00471B52">
        <w:rPr>
          <w:rFonts w:asciiTheme="majorBidi" w:hAnsiTheme="majorBidi" w:cstheme="majorBidi"/>
        </w:rPr>
        <w:t>項</w:t>
      </w:r>
      <w:r w:rsidRPr="00471B52">
        <w:rPr>
          <w:rFonts w:asciiTheme="majorBidi" w:hAnsiTheme="majorBidi" w:cstheme="majorBidi"/>
        </w:rPr>
        <w:tab/>
        <w:t></w:t>
      </w:r>
      <w:r w:rsidRPr="00471B52">
        <w:rPr>
          <w:rFonts w:asciiTheme="majorBidi" w:hAnsiTheme="majorBidi" w:cstheme="majorBidi"/>
        </w:rPr>
        <w:t>款</w:t>
      </w:r>
      <w:r w:rsidRPr="00471B52">
        <w:rPr>
          <w:rFonts w:asciiTheme="majorBidi" w:hAnsiTheme="majorBidi" w:cstheme="majorBidi"/>
        </w:rPr>
        <w:tab/>
        <w:t></w:t>
      </w:r>
      <w:r w:rsidRPr="00471B52">
        <w:rPr>
          <w:rFonts w:asciiTheme="majorBidi" w:hAnsiTheme="majorBidi" w:cstheme="majorBidi"/>
        </w:rPr>
        <w:t>節</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有關法律解釋，下列敘述何者錯誤？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刑罰規定用語之解釋，應以受規範者得以理解及可預見之標準解釋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法律構成要件如販賣等用詞之解釋，不得依據辭典記載內容解釋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同一法律中散見於不同條文之同一用詞，應為同一內涵之解釋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有關原住民之範圍得由觀察國家歷史脈絡後解釋</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下列何者不是法位階理論之內涵？</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法律不得牴觸憲法</w:t>
      </w:r>
      <w:r w:rsidRPr="00471B52">
        <w:rPr>
          <w:rFonts w:asciiTheme="majorBidi" w:hAnsiTheme="majorBidi" w:cstheme="majorBidi"/>
        </w:rPr>
        <w:tab/>
      </w:r>
      <w:r w:rsidRPr="00471B52">
        <w:rPr>
          <w:rFonts w:asciiTheme="majorBidi" w:hAnsiTheme="majorBidi" w:cstheme="majorBidi"/>
        </w:rPr>
        <w:tab/>
        <w:t></w:t>
      </w:r>
      <w:r w:rsidRPr="00471B52">
        <w:rPr>
          <w:rFonts w:asciiTheme="majorBidi" w:hAnsiTheme="majorBidi" w:cstheme="majorBidi"/>
        </w:rPr>
        <w:t>命令不得牴觸法律</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下級機關之命令不得</w:t>
      </w:r>
      <w:r w:rsidR="00B14B9D" w:rsidRPr="00471B52">
        <w:rPr>
          <w:rFonts w:asciiTheme="majorBidi" w:hAnsiTheme="majorBidi" w:cstheme="majorBidi"/>
        </w:rPr>
        <w:t>牴</w:t>
      </w:r>
      <w:r w:rsidRPr="00471B52">
        <w:rPr>
          <w:rFonts w:asciiTheme="majorBidi" w:hAnsiTheme="majorBidi" w:cstheme="majorBidi"/>
        </w:rPr>
        <w:t>觸上級機關之命令</w:t>
      </w:r>
      <w:r w:rsidRPr="00471B52">
        <w:rPr>
          <w:rFonts w:asciiTheme="majorBidi" w:hAnsiTheme="majorBidi" w:cstheme="majorBidi"/>
        </w:rPr>
        <w:tab/>
        <w:t></w:t>
      </w:r>
      <w:r w:rsidRPr="00471B52">
        <w:rPr>
          <w:rFonts w:asciiTheme="majorBidi" w:hAnsiTheme="majorBidi" w:cstheme="majorBidi"/>
        </w:rPr>
        <w:t>應以法律規定之事項，不得以命令定之</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依據司法院大法官解釋，下列何項原則並非憲法所賴以存立之基礎？</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民主國原則</w:t>
      </w:r>
      <w:r w:rsidRPr="00471B52">
        <w:rPr>
          <w:rFonts w:asciiTheme="majorBidi" w:hAnsiTheme="majorBidi" w:cstheme="majorBidi"/>
        </w:rPr>
        <w:tab/>
        <w:t></w:t>
      </w:r>
      <w:r w:rsidRPr="00471B52">
        <w:rPr>
          <w:rFonts w:asciiTheme="majorBidi" w:hAnsiTheme="majorBidi" w:cstheme="majorBidi"/>
        </w:rPr>
        <w:t>國民主權原則</w:t>
      </w:r>
      <w:r w:rsidRPr="00471B52">
        <w:rPr>
          <w:rFonts w:asciiTheme="majorBidi" w:hAnsiTheme="majorBidi" w:cstheme="majorBidi"/>
        </w:rPr>
        <w:tab/>
        <w:t></w:t>
      </w:r>
      <w:r w:rsidRPr="00471B52">
        <w:rPr>
          <w:rFonts w:asciiTheme="majorBidi" w:hAnsiTheme="majorBidi" w:cstheme="majorBidi"/>
        </w:rPr>
        <w:t>共和國原則</w:t>
      </w:r>
      <w:r w:rsidRPr="00471B52">
        <w:rPr>
          <w:rFonts w:asciiTheme="majorBidi" w:hAnsiTheme="majorBidi" w:cstheme="majorBidi"/>
        </w:rPr>
        <w:tab/>
        <w:t></w:t>
      </w:r>
      <w:r w:rsidRPr="00471B52">
        <w:rPr>
          <w:rFonts w:asciiTheme="majorBidi" w:hAnsiTheme="majorBidi" w:cstheme="majorBidi"/>
        </w:rPr>
        <w:t>五權分立原則</w:t>
      </w:r>
    </w:p>
    <w:p w:rsidR="00912257" w:rsidRPr="00912257" w:rsidRDefault="00912257" w:rsidP="00912257">
      <w:pPr>
        <w:pStyle w:val="a"/>
        <w:rPr>
          <w:rFonts w:asciiTheme="majorBidi" w:hAnsiTheme="majorBidi" w:cstheme="majorBidi"/>
        </w:rPr>
      </w:pPr>
      <w:r>
        <w:rPr>
          <w:shd w:val="clear" w:color="auto" w:fill="FFFFFF"/>
        </w:rPr>
        <w:t>繼承人在繼承開始前幾年內，從被繼承人受有財產之贈與者，該財產視為其所得遺產？</w:t>
      </w:r>
    </w:p>
    <w:p w:rsidR="002E7C8C" w:rsidRPr="00471B52" w:rsidRDefault="002E7C8C" w:rsidP="00D32CF6">
      <w:pPr>
        <w:pStyle w:val="a4"/>
      </w:pPr>
      <w:r w:rsidRPr="00471B52">
        <w:t></w:t>
      </w:r>
      <w:r w:rsidR="00912257">
        <w:rPr>
          <w:rFonts w:hint="eastAsia"/>
        </w:rPr>
        <w:t>2</w:t>
      </w:r>
      <w:r w:rsidR="00912257">
        <w:rPr>
          <w:rFonts w:hint="eastAsia"/>
        </w:rPr>
        <w:t>年</w:t>
      </w:r>
      <w:r w:rsidRPr="00471B52">
        <w:tab/>
        <w:t></w:t>
      </w:r>
      <w:r w:rsidR="00912257">
        <w:rPr>
          <w:rFonts w:hint="eastAsia"/>
        </w:rPr>
        <w:t>3</w:t>
      </w:r>
      <w:r w:rsidR="00912257">
        <w:rPr>
          <w:rFonts w:hint="eastAsia"/>
        </w:rPr>
        <w:t>年</w:t>
      </w:r>
      <w:r w:rsidRPr="00471B52">
        <w:tab/>
        <w:t></w:t>
      </w:r>
      <w:r w:rsidR="00912257">
        <w:rPr>
          <w:rFonts w:hint="eastAsia"/>
        </w:rPr>
        <w:t>5</w:t>
      </w:r>
      <w:r w:rsidR="00912257">
        <w:rPr>
          <w:rFonts w:hint="eastAsia"/>
        </w:rPr>
        <w:t>年</w:t>
      </w:r>
      <w:r w:rsidRPr="00471B52">
        <w:tab/>
        <w:t></w:t>
      </w:r>
      <w:r w:rsidR="00912257">
        <w:rPr>
          <w:rFonts w:hint="eastAsia"/>
        </w:rPr>
        <w:t>1</w:t>
      </w:r>
      <w:r w:rsidR="00912257">
        <w:t>0</w:t>
      </w:r>
      <w:r w:rsidR="00912257">
        <w:rPr>
          <w:rFonts w:hint="eastAsia"/>
        </w:rPr>
        <w:t>年</w:t>
      </w:r>
    </w:p>
    <w:p w:rsidR="002E7C8C" w:rsidRPr="00471B52" w:rsidRDefault="002E7C8C" w:rsidP="002E7C8C">
      <w:pPr>
        <w:pStyle w:val="a"/>
        <w:spacing w:line="252" w:lineRule="exact"/>
        <w:rPr>
          <w:rFonts w:asciiTheme="majorBidi" w:hAnsiTheme="majorBidi" w:cstheme="majorBidi"/>
        </w:rPr>
      </w:pPr>
      <w:proofErr w:type="gramStart"/>
      <w:r w:rsidRPr="00471B52">
        <w:rPr>
          <w:rFonts w:asciiTheme="majorBidi" w:hAnsiTheme="majorBidi" w:cstheme="majorBidi"/>
        </w:rPr>
        <w:t>關於袋地</w:t>
      </w:r>
      <w:proofErr w:type="gramEnd"/>
      <w:r w:rsidRPr="00471B52">
        <w:rPr>
          <w:rFonts w:asciiTheme="majorBidi" w:hAnsiTheme="majorBidi" w:cstheme="majorBidi"/>
        </w:rPr>
        <w:t>通行權之敘述，下列何者正確？</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主張袋地通行權者須支付償金</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因土地一部之讓與或分割主張袋地通行權者，得通行周圍地以至公路</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數宗土地同屬於一人所有，讓與其一部或同時分別讓與數人，主張袋地通行權者須支付償金</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有通行權人於必要時，得開設道路</w:t>
      </w:r>
    </w:p>
    <w:p w:rsidR="002E7C8C" w:rsidRPr="00471B52" w:rsidRDefault="002E7C8C" w:rsidP="002E7C8C">
      <w:pPr>
        <w:pStyle w:val="a"/>
        <w:spacing w:line="252" w:lineRule="exact"/>
        <w:rPr>
          <w:rFonts w:asciiTheme="majorBidi" w:hAnsiTheme="majorBidi" w:cstheme="majorBidi"/>
        </w:rPr>
      </w:pPr>
      <w:bookmarkStart w:id="0" w:name="_GoBack"/>
      <w:bookmarkEnd w:id="0"/>
      <w:r w:rsidRPr="00471B52">
        <w:rPr>
          <w:rFonts w:asciiTheme="majorBidi" w:hAnsiTheme="majorBidi" w:cstheme="majorBidi"/>
        </w:rPr>
        <w:t>被繼承人甲遺有財產新臺幣（以下同）</w:t>
      </w:r>
      <w:r w:rsidRPr="00471B52">
        <w:rPr>
          <w:rFonts w:asciiTheme="majorBidi" w:hAnsiTheme="majorBidi" w:cstheme="majorBidi"/>
        </w:rPr>
        <w:t>300</w:t>
      </w:r>
      <w:r w:rsidRPr="00471B52">
        <w:rPr>
          <w:rFonts w:asciiTheme="majorBidi" w:hAnsiTheme="majorBidi" w:cstheme="majorBidi"/>
        </w:rPr>
        <w:t>萬元，甲有乙、丙二位繼承人，乙曾因結婚受有特種贈與</w:t>
      </w:r>
      <w:r w:rsidRPr="00471B52">
        <w:rPr>
          <w:rFonts w:asciiTheme="majorBidi" w:hAnsiTheme="majorBidi" w:cstheme="majorBidi"/>
        </w:rPr>
        <w:t>100</w:t>
      </w:r>
      <w:r w:rsidRPr="00471B52">
        <w:rPr>
          <w:rFonts w:asciiTheme="majorBidi" w:hAnsiTheme="majorBidi" w:cstheme="majorBidi"/>
        </w:rPr>
        <w:t>萬元，則丙得繼承多少遺產？</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100</w:t>
      </w:r>
      <w:r w:rsidRPr="00471B52">
        <w:rPr>
          <w:rFonts w:asciiTheme="majorBidi" w:hAnsiTheme="majorBidi" w:cstheme="majorBidi"/>
        </w:rPr>
        <w:t>萬元</w:t>
      </w:r>
      <w:r w:rsidRPr="00471B52">
        <w:rPr>
          <w:rFonts w:asciiTheme="majorBidi" w:hAnsiTheme="majorBidi" w:cstheme="majorBidi"/>
        </w:rPr>
        <w:tab/>
        <w:t>150</w:t>
      </w:r>
      <w:r w:rsidRPr="00471B52">
        <w:rPr>
          <w:rFonts w:asciiTheme="majorBidi" w:hAnsiTheme="majorBidi" w:cstheme="majorBidi"/>
        </w:rPr>
        <w:t>萬元</w:t>
      </w:r>
      <w:r w:rsidRPr="00471B52">
        <w:rPr>
          <w:rFonts w:asciiTheme="majorBidi" w:hAnsiTheme="majorBidi" w:cstheme="majorBidi"/>
        </w:rPr>
        <w:tab/>
        <w:t>200</w:t>
      </w:r>
      <w:r w:rsidRPr="00471B52">
        <w:rPr>
          <w:rFonts w:asciiTheme="majorBidi" w:hAnsiTheme="majorBidi" w:cstheme="majorBidi"/>
        </w:rPr>
        <w:t>萬元</w:t>
      </w:r>
      <w:r w:rsidRPr="00471B52">
        <w:rPr>
          <w:rFonts w:asciiTheme="majorBidi" w:hAnsiTheme="majorBidi" w:cstheme="majorBidi"/>
        </w:rPr>
        <w:tab/>
        <w:t>250</w:t>
      </w:r>
      <w:r w:rsidRPr="00471B52">
        <w:rPr>
          <w:rFonts w:asciiTheme="majorBidi" w:hAnsiTheme="majorBidi" w:cstheme="majorBidi"/>
        </w:rPr>
        <w:t>萬元</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下列何者於其職務範圍內，屬於刑法上的公務員？</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代收牌照稅之便利商店店長</w:t>
      </w:r>
      <w:r w:rsidRPr="00471B52">
        <w:rPr>
          <w:rFonts w:asciiTheme="majorBidi" w:hAnsiTheme="majorBidi" w:cstheme="majorBidi"/>
        </w:rPr>
        <w:tab/>
        <w:t></w:t>
      </w:r>
      <w:r w:rsidRPr="00471B52">
        <w:rPr>
          <w:rFonts w:asciiTheme="majorBidi" w:hAnsiTheme="majorBidi" w:cstheme="majorBidi"/>
        </w:rPr>
        <w:t>辦理汽車定期檢驗之民間業者</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代收罰鍰的金融機構職員</w:t>
      </w:r>
      <w:r w:rsidRPr="00471B52">
        <w:rPr>
          <w:rFonts w:asciiTheme="majorBidi" w:hAnsiTheme="majorBidi" w:cstheme="majorBidi"/>
        </w:rPr>
        <w:tab/>
        <w:t></w:t>
      </w:r>
      <w:r w:rsidRPr="00471B52">
        <w:rPr>
          <w:rFonts w:asciiTheme="majorBidi" w:hAnsiTheme="majorBidi" w:cstheme="majorBidi"/>
        </w:rPr>
        <w:t>開設門診的公立醫院醫師</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有關國民法官法之適用案件與管轄，下列敘述何者錯誤？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少年刑事案件不行國民參與審判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所犯最輕本刑為</w:t>
      </w:r>
      <w:r w:rsidRPr="00471B52">
        <w:rPr>
          <w:rFonts w:asciiTheme="majorBidi" w:hAnsiTheme="majorBidi" w:cstheme="majorBidi"/>
        </w:rPr>
        <w:t>10</w:t>
      </w:r>
      <w:r w:rsidRPr="00471B52">
        <w:rPr>
          <w:rFonts w:asciiTheme="majorBidi" w:hAnsiTheme="majorBidi" w:cstheme="majorBidi"/>
        </w:rPr>
        <w:t>年以上有期徒刑之罪，應行國民參與審判</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國民參與審判僅實施於地方法院管轄之第一審案件</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檢察官並非以國民法官法規定應行國民參與審判之案件起訴，一律不行國民參與審判</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下列情形所示公司間之關係，何者符合公司法所規定之關係企業？</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甲公司及其在高雄市之分公司</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甲公司持有乙公司有表決權之股份，</w:t>
      </w:r>
      <w:r w:rsidR="00B14B9D" w:rsidRPr="00471B52">
        <w:rPr>
          <w:rFonts w:asciiTheme="majorBidi" w:hAnsiTheme="majorBidi" w:cstheme="majorBidi"/>
        </w:rPr>
        <w:t>達</w:t>
      </w:r>
      <w:r w:rsidRPr="00471B52">
        <w:rPr>
          <w:rFonts w:asciiTheme="majorBidi" w:hAnsiTheme="majorBidi" w:cstheme="majorBidi"/>
        </w:rPr>
        <w:t>乙公司已發行有表決權之股份總數</w:t>
      </w:r>
      <w:r w:rsidRPr="00471B52">
        <w:rPr>
          <w:rFonts w:asciiTheme="majorBidi" w:hAnsiTheme="majorBidi" w:cstheme="majorBidi"/>
        </w:rPr>
        <w:t>3</w:t>
      </w:r>
      <w:r w:rsidRPr="00471B52">
        <w:rPr>
          <w:rFonts w:asciiTheme="majorBidi" w:hAnsiTheme="majorBidi" w:cstheme="majorBidi"/>
        </w:rPr>
        <w:t>分之</w:t>
      </w:r>
      <w:r w:rsidRPr="00471B52">
        <w:rPr>
          <w:rFonts w:asciiTheme="majorBidi" w:hAnsiTheme="majorBidi" w:cstheme="majorBidi"/>
        </w:rPr>
        <w:t>1</w:t>
      </w:r>
      <w:r w:rsidRPr="00471B52">
        <w:rPr>
          <w:rFonts w:asciiTheme="majorBidi" w:hAnsiTheme="majorBidi" w:cstheme="majorBidi"/>
        </w:rPr>
        <w:t>者</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甲公司與乙公司進行重大交易，其交易金額超過乙公司當年度營業額</w:t>
      </w:r>
      <w:r w:rsidRPr="00471B52">
        <w:rPr>
          <w:rFonts w:asciiTheme="majorBidi" w:hAnsiTheme="majorBidi" w:cstheme="majorBidi"/>
        </w:rPr>
        <w:t>2</w:t>
      </w:r>
      <w:r w:rsidRPr="00471B52">
        <w:rPr>
          <w:rFonts w:asciiTheme="majorBidi" w:hAnsiTheme="majorBidi" w:cstheme="majorBidi"/>
        </w:rPr>
        <w:t>分之</w:t>
      </w:r>
      <w:r w:rsidRPr="00471B52">
        <w:rPr>
          <w:rFonts w:asciiTheme="majorBidi" w:hAnsiTheme="majorBidi" w:cstheme="majorBidi"/>
        </w:rPr>
        <w:t>1</w:t>
      </w:r>
      <w:r w:rsidRPr="00471B52">
        <w:rPr>
          <w:rFonts w:asciiTheme="majorBidi" w:hAnsiTheme="majorBidi" w:cstheme="majorBidi"/>
        </w:rPr>
        <w:t>者</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甲公司與乙公司相互投資各達對方有表決權之股份總數</w:t>
      </w:r>
      <w:r w:rsidRPr="00471B52">
        <w:rPr>
          <w:rFonts w:asciiTheme="majorBidi" w:hAnsiTheme="majorBidi" w:cstheme="majorBidi"/>
        </w:rPr>
        <w:t>2</w:t>
      </w:r>
      <w:r w:rsidRPr="00471B52">
        <w:rPr>
          <w:rFonts w:asciiTheme="majorBidi" w:hAnsiTheme="majorBidi" w:cstheme="majorBidi"/>
        </w:rPr>
        <w:t>分之</w:t>
      </w:r>
      <w:r w:rsidRPr="00471B52">
        <w:rPr>
          <w:rFonts w:asciiTheme="majorBidi" w:hAnsiTheme="majorBidi" w:cstheme="majorBidi"/>
        </w:rPr>
        <w:t>1</w:t>
      </w:r>
      <w:r w:rsidRPr="00471B52">
        <w:rPr>
          <w:rFonts w:asciiTheme="majorBidi" w:hAnsiTheme="majorBidi" w:cstheme="majorBidi"/>
        </w:rPr>
        <w:t>以上者</w:t>
      </w:r>
    </w:p>
    <w:p w:rsidR="002E7C8C" w:rsidRPr="00471B52" w:rsidRDefault="002E7C8C" w:rsidP="002E7C8C">
      <w:pPr>
        <w:pStyle w:val="a"/>
        <w:spacing w:line="252" w:lineRule="exact"/>
        <w:rPr>
          <w:rFonts w:asciiTheme="majorBidi" w:hAnsiTheme="majorBidi" w:cstheme="majorBidi"/>
        </w:rPr>
      </w:pPr>
      <w:r w:rsidRPr="00471B52">
        <w:rPr>
          <w:rFonts w:asciiTheme="majorBidi" w:hAnsiTheme="majorBidi" w:cstheme="majorBidi"/>
        </w:rPr>
        <w:t>依勞工保險條例規定，關於雇主參加勞工保險之敘述，下列何</w:t>
      </w:r>
      <w:r w:rsidR="00B14B9D" w:rsidRPr="00471B52">
        <w:rPr>
          <w:rFonts w:asciiTheme="majorBidi" w:hAnsiTheme="majorBidi" w:cstheme="majorBidi"/>
        </w:rPr>
        <w:t>者</w:t>
      </w:r>
      <w:r w:rsidRPr="00471B52">
        <w:rPr>
          <w:rFonts w:asciiTheme="majorBidi" w:hAnsiTheme="majorBidi" w:cstheme="majorBidi"/>
        </w:rPr>
        <w:t>正確？</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雇主無論是否從事勞動，因非受僱者，均不得參加勞工保險</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實際從事勞動之雇主，應參加勞工保險</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實際從事勞動之雇主，得參加勞工保險</w:t>
      </w:r>
    </w:p>
    <w:p w:rsidR="002E7C8C" w:rsidRPr="00471B52" w:rsidRDefault="002E7C8C" w:rsidP="002E7C8C">
      <w:pPr>
        <w:pStyle w:val="a4"/>
        <w:spacing w:line="252"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僱用勞工</w:t>
      </w:r>
      <w:r w:rsidRPr="00471B52">
        <w:rPr>
          <w:rFonts w:asciiTheme="majorBidi" w:hAnsiTheme="majorBidi" w:cstheme="majorBidi"/>
        </w:rPr>
        <w:t>15</w:t>
      </w:r>
      <w:r w:rsidRPr="00471B52">
        <w:rPr>
          <w:rFonts w:asciiTheme="majorBidi" w:hAnsiTheme="majorBidi" w:cstheme="majorBidi"/>
        </w:rPr>
        <w:t>人以上之雇主，方得參加勞工保險</w:t>
      </w:r>
    </w:p>
    <w:p w:rsidR="002E7C8C" w:rsidRPr="00471B52" w:rsidRDefault="002E7C8C" w:rsidP="00471B52">
      <w:pPr>
        <w:pStyle w:val="a"/>
        <w:spacing w:line="320" w:lineRule="exact"/>
        <w:rPr>
          <w:rFonts w:asciiTheme="majorBidi" w:hAnsiTheme="majorBidi" w:cstheme="majorBidi"/>
        </w:rPr>
      </w:pPr>
      <w:r w:rsidRPr="00471B52">
        <w:rPr>
          <w:rFonts w:asciiTheme="majorBidi" w:hAnsiTheme="majorBidi" w:cstheme="majorBidi"/>
        </w:rPr>
        <w:lastRenderedPageBreak/>
        <w:t>依勞動基準法規定，關於勞動契約之終止，下列敘述何者正確？</w:t>
      </w:r>
    </w:p>
    <w:p w:rsidR="002E7C8C" w:rsidRPr="00471B52" w:rsidRDefault="002E7C8C" w:rsidP="00471B52">
      <w:pPr>
        <w:pStyle w:val="a4"/>
        <w:spacing w:line="32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有虧損或業務緊縮而須終止勞動契約，雇主對於繼續工作</w:t>
      </w:r>
      <w:r w:rsidRPr="00471B52">
        <w:rPr>
          <w:rFonts w:asciiTheme="majorBidi" w:hAnsiTheme="majorBidi" w:cstheme="majorBidi"/>
        </w:rPr>
        <w:t>3</w:t>
      </w:r>
      <w:r w:rsidRPr="00471B52">
        <w:rPr>
          <w:rFonts w:asciiTheme="majorBidi" w:hAnsiTheme="majorBidi" w:cstheme="majorBidi"/>
        </w:rPr>
        <w:t>年以上之勞工，應於</w:t>
      </w:r>
      <w:r w:rsidRPr="00471B52">
        <w:rPr>
          <w:rFonts w:asciiTheme="majorBidi" w:hAnsiTheme="majorBidi" w:cstheme="majorBidi"/>
        </w:rPr>
        <w:t>30</w:t>
      </w:r>
      <w:r w:rsidRPr="00471B52">
        <w:rPr>
          <w:rFonts w:asciiTheme="majorBidi" w:hAnsiTheme="majorBidi" w:cstheme="majorBidi"/>
        </w:rPr>
        <w:t>日前預告之</w:t>
      </w:r>
    </w:p>
    <w:p w:rsidR="002E7C8C" w:rsidRPr="00471B52" w:rsidRDefault="002E7C8C" w:rsidP="00471B52">
      <w:pPr>
        <w:pStyle w:val="a4"/>
        <w:spacing w:line="320" w:lineRule="exact"/>
        <w:rPr>
          <w:rFonts w:asciiTheme="majorBidi" w:hAnsiTheme="majorBidi" w:cstheme="majorBidi"/>
          <w:spacing w:val="-9"/>
        </w:rPr>
      </w:pPr>
      <w:r w:rsidRPr="00471B52">
        <w:rPr>
          <w:rFonts w:asciiTheme="majorBidi" w:hAnsiTheme="majorBidi" w:cstheme="majorBidi"/>
        </w:rPr>
        <w:t></w:t>
      </w:r>
      <w:r w:rsidRPr="00471B52">
        <w:rPr>
          <w:rFonts w:asciiTheme="majorBidi" w:hAnsiTheme="majorBidi" w:cstheme="majorBidi"/>
          <w:spacing w:val="-9"/>
        </w:rPr>
        <w:t>不論勞工有無正當理由而繼續曠工達</w:t>
      </w:r>
      <w:r w:rsidRPr="00471B52">
        <w:rPr>
          <w:rFonts w:asciiTheme="majorBidi" w:hAnsiTheme="majorBidi" w:cstheme="majorBidi"/>
          <w:spacing w:val="-9"/>
        </w:rPr>
        <w:t>3</w:t>
      </w:r>
      <w:r w:rsidRPr="00471B52">
        <w:rPr>
          <w:rFonts w:asciiTheme="majorBidi" w:hAnsiTheme="majorBidi" w:cstheme="majorBidi"/>
          <w:spacing w:val="-9"/>
        </w:rPr>
        <w:t>日之情形，雇主得不經預告終止勞動契約，但勞工仍可向雇主請求資遣費</w:t>
      </w:r>
    </w:p>
    <w:p w:rsidR="002E7C8C" w:rsidRPr="00471B52" w:rsidRDefault="002E7C8C" w:rsidP="00471B52">
      <w:pPr>
        <w:pStyle w:val="a4"/>
        <w:spacing w:line="32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若雇主有不依勞動契約給付工作報酬之情形，勞工仍須經預告後方可終止勞動契約</w:t>
      </w:r>
    </w:p>
    <w:p w:rsidR="002E7C8C" w:rsidRPr="00471B52" w:rsidRDefault="002E7C8C" w:rsidP="00471B52">
      <w:pPr>
        <w:pStyle w:val="a4"/>
        <w:spacing w:line="320" w:lineRule="exact"/>
        <w:rPr>
          <w:rFonts w:asciiTheme="majorBidi" w:hAnsiTheme="majorBidi" w:cstheme="majorBidi"/>
          <w:spacing w:val="-2"/>
        </w:rPr>
      </w:pPr>
      <w:r w:rsidRPr="00471B52">
        <w:rPr>
          <w:rFonts w:asciiTheme="majorBidi" w:hAnsiTheme="majorBidi" w:cstheme="majorBidi"/>
        </w:rPr>
        <w:t></w:t>
      </w:r>
      <w:r w:rsidRPr="00471B52">
        <w:rPr>
          <w:rFonts w:asciiTheme="majorBidi" w:hAnsiTheme="majorBidi" w:cstheme="majorBidi"/>
          <w:spacing w:val="-2"/>
        </w:rPr>
        <w:t>勞工於接到終止勞動契約之預告後，為另謀工作得於工作時間請假外出，但雇主無須給付請假期間之工資</w:t>
      </w:r>
    </w:p>
    <w:p w:rsidR="002E7C8C" w:rsidRPr="00471B52" w:rsidRDefault="002E7C8C" w:rsidP="00471B52">
      <w:pPr>
        <w:pStyle w:val="a"/>
        <w:spacing w:line="320" w:lineRule="exact"/>
        <w:rPr>
          <w:rFonts w:asciiTheme="majorBidi" w:hAnsiTheme="majorBidi" w:cstheme="majorBidi"/>
        </w:rPr>
      </w:pPr>
      <w:r w:rsidRPr="00471B52">
        <w:rPr>
          <w:rFonts w:asciiTheme="majorBidi" w:hAnsiTheme="majorBidi" w:cstheme="majorBidi"/>
        </w:rPr>
        <w:t>家庭暴力防治法所涉業務廣泛，下列何者不是該法目的事業主管機關？</w:t>
      </w:r>
    </w:p>
    <w:p w:rsidR="002E7C8C" w:rsidRPr="00471B52" w:rsidRDefault="002E7C8C" w:rsidP="00471B52">
      <w:pPr>
        <w:pStyle w:val="a4"/>
        <w:spacing w:line="32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rPr>
        <w:t>金融主管機關</w:t>
      </w:r>
      <w:r w:rsidRPr="00471B52">
        <w:rPr>
          <w:rFonts w:asciiTheme="majorBidi" w:hAnsiTheme="majorBidi" w:cstheme="majorBidi"/>
        </w:rPr>
        <w:tab/>
        <w:t></w:t>
      </w:r>
      <w:r w:rsidRPr="00471B52">
        <w:rPr>
          <w:rFonts w:asciiTheme="majorBidi" w:hAnsiTheme="majorBidi" w:cstheme="majorBidi"/>
        </w:rPr>
        <w:t>通訊傳播主管機關</w:t>
      </w:r>
      <w:r w:rsidRPr="00471B52">
        <w:rPr>
          <w:rFonts w:asciiTheme="majorBidi" w:hAnsiTheme="majorBidi" w:cstheme="majorBidi"/>
        </w:rPr>
        <w:tab/>
        <w:t></w:t>
      </w:r>
      <w:r w:rsidRPr="00471B52">
        <w:rPr>
          <w:rFonts w:asciiTheme="majorBidi" w:hAnsiTheme="majorBidi" w:cstheme="majorBidi"/>
        </w:rPr>
        <w:t>移民主管機關</w:t>
      </w:r>
      <w:r w:rsidRPr="00471B52">
        <w:rPr>
          <w:rFonts w:asciiTheme="majorBidi" w:hAnsiTheme="majorBidi" w:cstheme="majorBidi"/>
        </w:rPr>
        <w:tab/>
        <w:t></w:t>
      </w:r>
      <w:r w:rsidRPr="00471B52">
        <w:rPr>
          <w:rFonts w:asciiTheme="majorBidi" w:hAnsiTheme="majorBidi" w:cstheme="majorBidi"/>
        </w:rPr>
        <w:t>勞動主管機關</w:t>
      </w:r>
    </w:p>
    <w:p w:rsidR="00C13C30" w:rsidRPr="00471B52" w:rsidRDefault="00C13C30" w:rsidP="00471B52">
      <w:pPr>
        <w:pStyle w:val="a"/>
        <w:spacing w:line="320" w:lineRule="exact"/>
        <w:rPr>
          <w:rFonts w:asciiTheme="majorBidi" w:hAnsiTheme="majorBidi" w:cstheme="majorBidi"/>
          <w:kern w:val="0"/>
        </w:rPr>
      </w:pPr>
      <w:r w:rsidRPr="00471B52">
        <w:rPr>
          <w:rFonts w:asciiTheme="majorBidi" w:hAnsiTheme="majorBidi" w:cstheme="majorBidi"/>
        </w:rPr>
        <w:t xml:space="preserve">After a long flight, you can </w:t>
      </w:r>
      <w:r w:rsidRPr="00471B52">
        <w:rPr>
          <w:rFonts w:asciiTheme="majorBidi" w:hAnsiTheme="majorBidi" w:cstheme="majorBidi"/>
          <w:u w:val="single"/>
        </w:rPr>
        <w:t xml:space="preserve">     </w:t>
      </w:r>
      <w:r w:rsidRPr="00471B52">
        <w:rPr>
          <w:rFonts w:asciiTheme="majorBidi" w:hAnsiTheme="majorBidi" w:cstheme="majorBidi"/>
        </w:rPr>
        <w:t xml:space="preserve"> your legs and pull your toes upwards to prevent stiff muscles and joints.</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stretch</w:t>
      </w:r>
      <w:r w:rsidR="003E7CEE" w:rsidRPr="00471B52">
        <w:rPr>
          <w:rFonts w:asciiTheme="majorBidi" w:hAnsiTheme="majorBidi" w:cstheme="majorBidi"/>
        </w:rPr>
        <w:tab/>
      </w:r>
      <w:r w:rsidRPr="00471B52">
        <w:rPr>
          <w:rFonts w:asciiTheme="majorBidi" w:hAnsiTheme="majorBidi" w:cstheme="majorBidi"/>
        </w:rPr>
        <w:t>explore</w:t>
      </w:r>
      <w:r w:rsidR="003E7CEE" w:rsidRPr="00471B52">
        <w:rPr>
          <w:rFonts w:asciiTheme="majorBidi" w:hAnsiTheme="majorBidi" w:cstheme="majorBidi"/>
        </w:rPr>
        <w:tab/>
      </w:r>
      <w:r w:rsidRPr="00471B52">
        <w:rPr>
          <w:rFonts w:asciiTheme="majorBidi" w:hAnsiTheme="majorBidi" w:cstheme="majorBidi"/>
        </w:rPr>
        <w:t>provide</w:t>
      </w:r>
      <w:r w:rsidR="003E7CEE" w:rsidRPr="00471B52">
        <w:rPr>
          <w:rFonts w:asciiTheme="majorBidi" w:hAnsiTheme="majorBidi" w:cstheme="majorBidi"/>
        </w:rPr>
        <w:tab/>
      </w:r>
      <w:r w:rsidRPr="00471B52">
        <w:rPr>
          <w:rFonts w:asciiTheme="majorBidi" w:hAnsiTheme="majorBidi" w:cstheme="majorBidi"/>
        </w:rPr>
        <w:t>initiate</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The rescue team made a/an </w:t>
      </w:r>
      <w:r w:rsidRPr="00471B52">
        <w:rPr>
          <w:rFonts w:asciiTheme="majorBidi" w:hAnsiTheme="majorBidi" w:cstheme="majorBidi"/>
          <w:u w:val="single"/>
        </w:rPr>
        <w:t xml:space="preserve">     </w:t>
      </w:r>
      <w:r w:rsidRPr="00471B52">
        <w:rPr>
          <w:rFonts w:asciiTheme="majorBidi" w:hAnsiTheme="majorBidi" w:cstheme="majorBidi"/>
        </w:rPr>
        <w:t xml:space="preserve"> effort to save the stranded hikers on the cliff.</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normal</w:t>
      </w:r>
      <w:r w:rsidR="003E7CEE" w:rsidRPr="00471B52">
        <w:rPr>
          <w:rFonts w:asciiTheme="majorBidi" w:hAnsiTheme="majorBidi" w:cstheme="majorBidi"/>
        </w:rPr>
        <w:tab/>
      </w:r>
      <w:r w:rsidRPr="00471B52">
        <w:rPr>
          <w:rFonts w:asciiTheme="majorBidi" w:hAnsiTheme="majorBidi" w:cstheme="majorBidi"/>
        </w:rPr>
        <w:t>ordinary</w:t>
      </w:r>
      <w:r w:rsidR="003E7CEE" w:rsidRPr="00471B52">
        <w:rPr>
          <w:rFonts w:asciiTheme="majorBidi" w:hAnsiTheme="majorBidi" w:cstheme="majorBidi"/>
        </w:rPr>
        <w:tab/>
      </w:r>
      <w:r w:rsidRPr="00471B52">
        <w:rPr>
          <w:rFonts w:asciiTheme="majorBidi" w:hAnsiTheme="majorBidi" w:cstheme="majorBidi"/>
        </w:rPr>
        <w:t>indifferent</w:t>
      </w:r>
      <w:r w:rsidR="003E7CEE" w:rsidRPr="00471B52">
        <w:rPr>
          <w:rFonts w:asciiTheme="majorBidi" w:hAnsiTheme="majorBidi" w:cstheme="majorBidi"/>
        </w:rPr>
        <w:tab/>
      </w:r>
      <w:r w:rsidRPr="00471B52">
        <w:rPr>
          <w:rFonts w:asciiTheme="majorBidi" w:hAnsiTheme="majorBidi" w:cstheme="majorBidi"/>
        </w:rPr>
        <w:t>remarkable</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The conference committee thanked participants and commentators for their </w:t>
      </w:r>
      <w:r w:rsidRPr="00471B52">
        <w:rPr>
          <w:rFonts w:asciiTheme="majorBidi" w:hAnsiTheme="majorBidi" w:cstheme="majorBidi"/>
          <w:u w:val="single"/>
        </w:rPr>
        <w:t xml:space="preserve">     </w:t>
      </w:r>
      <w:r w:rsidRPr="00471B52">
        <w:rPr>
          <w:rFonts w:asciiTheme="majorBidi" w:hAnsiTheme="majorBidi" w:cstheme="majorBidi"/>
        </w:rPr>
        <w:t xml:space="preserve"> comments.</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thoughtful</w:t>
      </w:r>
      <w:r w:rsidR="003E7CEE" w:rsidRPr="00471B52">
        <w:rPr>
          <w:rFonts w:asciiTheme="majorBidi" w:hAnsiTheme="majorBidi" w:cstheme="majorBidi"/>
        </w:rPr>
        <w:tab/>
      </w:r>
      <w:r w:rsidRPr="00471B52">
        <w:rPr>
          <w:rFonts w:asciiTheme="majorBidi" w:hAnsiTheme="majorBidi" w:cstheme="majorBidi"/>
        </w:rPr>
        <w:t>destructive</w:t>
      </w:r>
      <w:r w:rsidR="003E7CEE" w:rsidRPr="00471B52">
        <w:rPr>
          <w:rFonts w:asciiTheme="majorBidi" w:hAnsiTheme="majorBidi" w:cstheme="majorBidi"/>
        </w:rPr>
        <w:tab/>
      </w:r>
      <w:r w:rsidRPr="00471B52">
        <w:rPr>
          <w:rFonts w:asciiTheme="majorBidi" w:hAnsiTheme="majorBidi" w:cstheme="majorBidi"/>
        </w:rPr>
        <w:t>industrial</w:t>
      </w:r>
      <w:r w:rsidR="003E7CEE" w:rsidRPr="00471B52">
        <w:rPr>
          <w:rFonts w:asciiTheme="majorBidi" w:hAnsiTheme="majorBidi" w:cstheme="majorBidi"/>
        </w:rPr>
        <w:tab/>
      </w:r>
      <w:r w:rsidRPr="00471B52">
        <w:rPr>
          <w:rFonts w:asciiTheme="majorBidi" w:hAnsiTheme="majorBidi" w:cstheme="majorBidi"/>
        </w:rPr>
        <w:t>disgraceful</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The comedian wasn't funny at all; his </w:t>
      </w:r>
      <w:r w:rsidRPr="00471B52">
        <w:rPr>
          <w:rFonts w:asciiTheme="majorBidi" w:hAnsiTheme="majorBidi" w:cstheme="majorBidi"/>
          <w:u w:val="single"/>
        </w:rPr>
        <w:t xml:space="preserve">     </w:t>
      </w:r>
      <w:r w:rsidRPr="00471B52">
        <w:rPr>
          <w:rFonts w:asciiTheme="majorBidi" w:hAnsiTheme="majorBidi" w:cstheme="majorBidi"/>
        </w:rPr>
        <w:t xml:space="preserve"> and offensive remarks have upset some audience.</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crude</w:t>
      </w:r>
      <w:r w:rsidR="003E7CEE" w:rsidRPr="00471B52">
        <w:rPr>
          <w:rFonts w:asciiTheme="majorBidi" w:hAnsiTheme="majorBidi" w:cstheme="majorBidi"/>
        </w:rPr>
        <w:tab/>
      </w:r>
      <w:r w:rsidRPr="00471B52">
        <w:rPr>
          <w:rFonts w:asciiTheme="majorBidi" w:hAnsiTheme="majorBidi" w:cstheme="majorBidi"/>
        </w:rPr>
        <w:t>faint</w:t>
      </w:r>
      <w:r w:rsidR="003E7CEE" w:rsidRPr="00471B52">
        <w:rPr>
          <w:rFonts w:asciiTheme="majorBidi" w:hAnsiTheme="majorBidi" w:cstheme="majorBidi"/>
        </w:rPr>
        <w:tab/>
      </w:r>
      <w:r w:rsidRPr="00471B52">
        <w:rPr>
          <w:rFonts w:asciiTheme="majorBidi" w:hAnsiTheme="majorBidi" w:cstheme="majorBidi"/>
        </w:rPr>
        <w:t>moist</w:t>
      </w:r>
      <w:r w:rsidR="003E7CEE" w:rsidRPr="00471B52">
        <w:rPr>
          <w:rFonts w:asciiTheme="majorBidi" w:hAnsiTheme="majorBidi" w:cstheme="majorBidi"/>
        </w:rPr>
        <w:tab/>
      </w:r>
      <w:r w:rsidRPr="00471B52">
        <w:rPr>
          <w:rFonts w:asciiTheme="majorBidi" w:hAnsiTheme="majorBidi" w:cstheme="majorBidi"/>
        </w:rPr>
        <w:t>beige</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I want to </w:t>
      </w:r>
      <w:r w:rsidRPr="00471B52">
        <w:rPr>
          <w:rFonts w:asciiTheme="majorBidi" w:hAnsiTheme="majorBidi" w:cstheme="majorBidi"/>
          <w:u w:val="single"/>
        </w:rPr>
        <w:t xml:space="preserve">     </w:t>
      </w:r>
      <w:r w:rsidRPr="00471B52">
        <w:rPr>
          <w:rFonts w:asciiTheme="majorBidi" w:hAnsiTheme="majorBidi" w:cstheme="majorBidi"/>
        </w:rPr>
        <w:t xml:space="preserve"> the photos on the iPad. Can you tell me how to delete them?</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corporate</w:t>
      </w:r>
      <w:r w:rsidR="003E7CEE" w:rsidRPr="00471B52">
        <w:rPr>
          <w:rFonts w:asciiTheme="majorBidi" w:hAnsiTheme="majorBidi" w:cstheme="majorBidi"/>
        </w:rPr>
        <w:tab/>
      </w:r>
      <w:r w:rsidRPr="00471B52">
        <w:rPr>
          <w:rFonts w:asciiTheme="majorBidi" w:hAnsiTheme="majorBidi" w:cstheme="majorBidi"/>
        </w:rPr>
        <w:t>eliminate</w:t>
      </w:r>
      <w:r w:rsidR="003E7CEE" w:rsidRPr="00471B52">
        <w:rPr>
          <w:rFonts w:asciiTheme="majorBidi" w:hAnsiTheme="majorBidi" w:cstheme="majorBidi"/>
        </w:rPr>
        <w:tab/>
      </w:r>
      <w:r w:rsidRPr="00471B52">
        <w:rPr>
          <w:rFonts w:asciiTheme="majorBidi" w:hAnsiTheme="majorBidi" w:cstheme="majorBidi"/>
        </w:rPr>
        <w:t>penetrate</w:t>
      </w:r>
      <w:r w:rsidR="003E7CEE" w:rsidRPr="00471B52">
        <w:rPr>
          <w:rFonts w:asciiTheme="majorBidi" w:hAnsiTheme="majorBidi" w:cstheme="majorBidi"/>
        </w:rPr>
        <w:tab/>
      </w:r>
      <w:r w:rsidRPr="00471B52">
        <w:rPr>
          <w:rFonts w:asciiTheme="majorBidi" w:hAnsiTheme="majorBidi" w:cstheme="majorBidi"/>
        </w:rPr>
        <w:t>tolerate</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The painting depicts a springtime </w:t>
      </w:r>
      <w:r w:rsidRPr="00471B52">
        <w:rPr>
          <w:rFonts w:asciiTheme="majorBidi" w:hAnsiTheme="majorBidi" w:cstheme="majorBidi"/>
          <w:u w:val="single"/>
        </w:rPr>
        <w:t xml:space="preserve">     </w:t>
      </w:r>
      <w:r w:rsidRPr="00471B52">
        <w:rPr>
          <w:rFonts w:asciiTheme="majorBidi" w:hAnsiTheme="majorBidi" w:cstheme="majorBidi"/>
        </w:rPr>
        <w:t xml:space="preserve"> where a young peasant girl is seated beneath a tree. </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landscape  </w:t>
      </w:r>
      <w:r w:rsidR="003E7CEE" w:rsidRPr="00471B52">
        <w:rPr>
          <w:rFonts w:asciiTheme="majorBidi" w:hAnsiTheme="majorBidi" w:cstheme="majorBidi"/>
        </w:rPr>
        <w:tab/>
      </w:r>
      <w:r w:rsidRPr="00471B52">
        <w:rPr>
          <w:rFonts w:asciiTheme="majorBidi" w:hAnsiTheme="majorBidi" w:cstheme="majorBidi"/>
        </w:rPr>
        <w:t>access</w:t>
      </w:r>
      <w:r w:rsidR="003E7CEE" w:rsidRPr="00471B52">
        <w:rPr>
          <w:rFonts w:asciiTheme="majorBidi" w:hAnsiTheme="majorBidi" w:cstheme="majorBidi"/>
        </w:rPr>
        <w:tab/>
      </w:r>
      <w:r w:rsidRPr="00471B52">
        <w:rPr>
          <w:rFonts w:asciiTheme="majorBidi" w:hAnsiTheme="majorBidi" w:cstheme="majorBidi"/>
        </w:rPr>
        <w:t></w:t>
      </w:r>
      <w:r w:rsidR="003E7CEE" w:rsidRPr="00471B52">
        <w:rPr>
          <w:rFonts w:asciiTheme="majorBidi" w:hAnsiTheme="majorBidi" w:cstheme="majorBidi"/>
        </w:rPr>
        <w:t>process</w:t>
      </w:r>
      <w:r w:rsidRPr="00471B52">
        <w:rPr>
          <w:rFonts w:asciiTheme="majorBidi" w:hAnsiTheme="majorBidi" w:cstheme="majorBidi"/>
        </w:rPr>
        <w:t> </w:t>
      </w:r>
      <w:r w:rsidR="003E7CEE" w:rsidRPr="00471B52">
        <w:rPr>
          <w:rFonts w:asciiTheme="majorBidi" w:hAnsiTheme="majorBidi" w:cstheme="majorBidi"/>
        </w:rPr>
        <w:tab/>
      </w:r>
      <w:r w:rsidRPr="00471B52">
        <w:rPr>
          <w:rFonts w:asciiTheme="majorBidi" w:hAnsiTheme="majorBidi" w:cstheme="majorBidi"/>
        </w:rPr>
        <w:t>result</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I often </w:t>
      </w:r>
      <w:r w:rsidRPr="00471B52">
        <w:rPr>
          <w:rFonts w:asciiTheme="majorBidi" w:hAnsiTheme="majorBidi" w:cstheme="majorBidi"/>
          <w:u w:val="single"/>
        </w:rPr>
        <w:t xml:space="preserve">     </w:t>
      </w:r>
      <w:r w:rsidRPr="00471B52">
        <w:rPr>
          <w:rFonts w:asciiTheme="majorBidi" w:hAnsiTheme="majorBidi" w:cstheme="majorBidi"/>
        </w:rPr>
        <w:t xml:space="preserve"> many gifts with happy birthday memories.</w:t>
      </w:r>
    </w:p>
    <w:p w:rsidR="00C13C30" w:rsidRPr="00471B52" w:rsidRDefault="00C13C30" w:rsidP="00471B52">
      <w:pPr>
        <w:pStyle w:val="a4"/>
        <w:spacing w:line="320" w:lineRule="exact"/>
        <w:rPr>
          <w:rFonts w:asciiTheme="majorBidi" w:hAnsiTheme="majorBidi" w:cstheme="majorBidi"/>
          <w:lang w:val="it-IT"/>
        </w:rPr>
      </w:pPr>
      <w:r w:rsidRPr="00471B52">
        <w:rPr>
          <w:rFonts w:asciiTheme="majorBidi" w:hAnsiTheme="majorBidi" w:cstheme="majorBidi"/>
        </w:rPr>
        <w:t></w:t>
      </w:r>
      <w:r w:rsidRPr="00471B52">
        <w:rPr>
          <w:rFonts w:asciiTheme="majorBidi" w:hAnsiTheme="majorBidi" w:cstheme="majorBidi"/>
          <w:lang w:val="it-IT"/>
        </w:rPr>
        <w:t>disconnect</w:t>
      </w:r>
      <w:r w:rsidR="003E7CEE" w:rsidRPr="00471B52">
        <w:rPr>
          <w:rFonts w:asciiTheme="majorBidi" w:hAnsiTheme="majorBidi" w:cstheme="majorBidi"/>
          <w:lang w:val="it-IT"/>
        </w:rPr>
        <w:tab/>
      </w:r>
      <w:r w:rsidRPr="00471B52">
        <w:rPr>
          <w:rFonts w:asciiTheme="majorBidi" w:hAnsiTheme="majorBidi" w:cstheme="majorBidi"/>
        </w:rPr>
        <w:t></w:t>
      </w:r>
      <w:r w:rsidRPr="00471B52">
        <w:rPr>
          <w:rFonts w:asciiTheme="majorBidi" w:hAnsiTheme="majorBidi" w:cstheme="majorBidi"/>
          <w:lang w:val="it-IT"/>
        </w:rPr>
        <w:t>separate</w:t>
      </w:r>
      <w:r w:rsidR="003E7CEE" w:rsidRPr="00471B52">
        <w:rPr>
          <w:rFonts w:asciiTheme="majorBidi" w:hAnsiTheme="majorBidi" w:cstheme="majorBidi"/>
          <w:lang w:val="it-IT"/>
        </w:rPr>
        <w:tab/>
      </w:r>
      <w:r w:rsidRPr="00471B52">
        <w:rPr>
          <w:rFonts w:asciiTheme="majorBidi" w:hAnsiTheme="majorBidi" w:cstheme="majorBidi"/>
        </w:rPr>
        <w:t></w:t>
      </w:r>
      <w:r w:rsidRPr="00471B52">
        <w:rPr>
          <w:rFonts w:asciiTheme="majorBidi" w:hAnsiTheme="majorBidi" w:cstheme="majorBidi"/>
          <w:lang w:val="it-IT"/>
        </w:rPr>
        <w:t>associate</w:t>
      </w:r>
      <w:r w:rsidR="003E7CEE" w:rsidRPr="00471B52">
        <w:rPr>
          <w:rFonts w:asciiTheme="majorBidi" w:hAnsiTheme="majorBidi" w:cstheme="majorBidi"/>
          <w:lang w:val="it-IT"/>
        </w:rPr>
        <w:tab/>
      </w:r>
      <w:r w:rsidRPr="00471B52">
        <w:rPr>
          <w:rFonts w:asciiTheme="majorBidi" w:hAnsiTheme="majorBidi" w:cstheme="majorBidi"/>
        </w:rPr>
        <w:t></w:t>
      </w:r>
      <w:r w:rsidRPr="00471B52">
        <w:rPr>
          <w:rFonts w:asciiTheme="majorBidi" w:hAnsiTheme="majorBidi" w:cstheme="majorBidi"/>
          <w:lang w:val="it-IT"/>
        </w:rPr>
        <w:t>isolate</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The movie was so sad that the audience started to </w:t>
      </w:r>
      <w:r w:rsidRPr="00471B52">
        <w:rPr>
          <w:rFonts w:asciiTheme="majorBidi" w:hAnsiTheme="majorBidi" w:cstheme="majorBidi"/>
          <w:u w:val="single"/>
        </w:rPr>
        <w:t xml:space="preserve">     </w:t>
      </w:r>
      <w:r w:rsidRPr="00471B52">
        <w:rPr>
          <w:rFonts w:asciiTheme="majorBidi" w:hAnsiTheme="majorBidi" w:cstheme="majorBidi"/>
        </w:rPr>
        <w:t xml:space="preserve"> at the ending.</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weep</w:t>
      </w:r>
      <w:r w:rsidR="003E7CEE" w:rsidRPr="00471B52">
        <w:rPr>
          <w:rFonts w:asciiTheme="majorBidi" w:hAnsiTheme="majorBidi" w:cstheme="majorBidi"/>
        </w:rPr>
        <w:tab/>
      </w:r>
      <w:r w:rsidRPr="00471B52">
        <w:rPr>
          <w:rFonts w:asciiTheme="majorBidi" w:hAnsiTheme="majorBidi" w:cstheme="majorBidi"/>
        </w:rPr>
        <w:t>joke</w:t>
      </w:r>
      <w:r w:rsidR="003E7CEE" w:rsidRPr="00471B52">
        <w:rPr>
          <w:rFonts w:asciiTheme="majorBidi" w:hAnsiTheme="majorBidi" w:cstheme="majorBidi"/>
        </w:rPr>
        <w:tab/>
      </w:r>
      <w:r w:rsidRPr="00471B52">
        <w:rPr>
          <w:rFonts w:asciiTheme="majorBidi" w:hAnsiTheme="majorBidi" w:cstheme="majorBidi"/>
        </w:rPr>
        <w:t>yarn</w:t>
      </w:r>
      <w:r w:rsidR="003E7CEE" w:rsidRPr="00471B52">
        <w:rPr>
          <w:rFonts w:asciiTheme="majorBidi" w:hAnsiTheme="majorBidi" w:cstheme="majorBidi"/>
        </w:rPr>
        <w:tab/>
      </w:r>
      <w:r w:rsidRPr="00471B52">
        <w:rPr>
          <w:rFonts w:asciiTheme="majorBidi" w:hAnsiTheme="majorBidi" w:cstheme="majorBidi"/>
        </w:rPr>
        <w:t>laugh</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When she unexpectedly heard the footsteps approaching late at night, she </w:t>
      </w:r>
      <w:r w:rsidRPr="00471B52">
        <w:rPr>
          <w:rFonts w:asciiTheme="majorBidi" w:hAnsiTheme="majorBidi" w:cstheme="majorBidi"/>
          <w:u w:val="single"/>
        </w:rPr>
        <w:t xml:space="preserve">     </w:t>
      </w:r>
      <w:r w:rsidRPr="00471B52">
        <w:rPr>
          <w:rFonts w:asciiTheme="majorBidi" w:hAnsiTheme="majorBidi" w:cstheme="majorBidi"/>
        </w:rPr>
        <w:t xml:space="preserve"> in fear to avoid being discovered.</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froze</w:t>
      </w:r>
      <w:r w:rsidR="003E7CEE" w:rsidRPr="00471B52">
        <w:rPr>
          <w:rFonts w:asciiTheme="majorBidi" w:hAnsiTheme="majorBidi" w:cstheme="majorBidi"/>
        </w:rPr>
        <w:tab/>
      </w:r>
      <w:r w:rsidRPr="00471B52">
        <w:rPr>
          <w:rFonts w:asciiTheme="majorBidi" w:hAnsiTheme="majorBidi" w:cstheme="majorBidi"/>
        </w:rPr>
        <w:t>napped</w:t>
      </w:r>
      <w:r w:rsidR="003E7CEE" w:rsidRPr="00471B52">
        <w:rPr>
          <w:rFonts w:asciiTheme="majorBidi" w:hAnsiTheme="majorBidi" w:cstheme="majorBidi"/>
        </w:rPr>
        <w:tab/>
      </w:r>
      <w:r w:rsidRPr="00471B52">
        <w:rPr>
          <w:rFonts w:asciiTheme="majorBidi" w:hAnsiTheme="majorBidi" w:cstheme="majorBidi"/>
        </w:rPr>
        <w:t>shouted</w:t>
      </w:r>
      <w:r w:rsidR="003E7CEE" w:rsidRPr="00471B52">
        <w:rPr>
          <w:rFonts w:asciiTheme="majorBidi" w:hAnsiTheme="majorBidi" w:cstheme="majorBidi"/>
        </w:rPr>
        <w:tab/>
      </w:r>
      <w:r w:rsidRPr="00471B52">
        <w:rPr>
          <w:rFonts w:asciiTheme="majorBidi" w:hAnsiTheme="majorBidi" w:cstheme="majorBidi"/>
        </w:rPr>
        <w:t>exposed</w:t>
      </w:r>
    </w:p>
    <w:p w:rsidR="00C13C30" w:rsidRPr="00471B52" w:rsidRDefault="00C13C30" w:rsidP="00471B52">
      <w:pPr>
        <w:pStyle w:val="a"/>
        <w:spacing w:line="320" w:lineRule="exact"/>
        <w:rPr>
          <w:rFonts w:asciiTheme="majorBidi" w:hAnsiTheme="majorBidi" w:cstheme="majorBidi"/>
        </w:rPr>
      </w:pPr>
      <w:r w:rsidRPr="00471B52">
        <w:rPr>
          <w:rFonts w:asciiTheme="majorBidi" w:hAnsiTheme="majorBidi" w:cstheme="majorBidi"/>
        </w:rPr>
        <w:t xml:space="preserve">With a peak </w:t>
      </w:r>
      <w:r w:rsidRPr="00471B52">
        <w:rPr>
          <w:rFonts w:asciiTheme="majorBidi" w:hAnsiTheme="majorBidi" w:cstheme="majorBidi"/>
          <w:u w:val="single"/>
        </w:rPr>
        <w:t xml:space="preserve">     </w:t>
      </w:r>
      <w:r w:rsidRPr="00471B52">
        <w:rPr>
          <w:rFonts w:asciiTheme="majorBidi" w:hAnsiTheme="majorBidi" w:cstheme="majorBidi"/>
        </w:rPr>
        <w:t xml:space="preserve"> of 8,849 meters, Mount Everest is the world’s tallest mountain above sea level. </w:t>
      </w:r>
    </w:p>
    <w:p w:rsidR="00C13C30" w:rsidRPr="00471B52" w:rsidRDefault="00C13C30" w:rsidP="00471B52">
      <w:pPr>
        <w:pStyle w:val="a4"/>
        <w:spacing w:line="320" w:lineRule="exact"/>
        <w:rPr>
          <w:rFonts w:asciiTheme="majorBidi" w:hAnsiTheme="majorBidi" w:cstheme="majorBidi"/>
        </w:rPr>
      </w:pPr>
      <w:r w:rsidRPr="00471B52">
        <w:rPr>
          <w:rFonts w:asciiTheme="majorBidi" w:hAnsiTheme="majorBidi" w:cstheme="majorBidi"/>
        </w:rPr>
        <w:t>longevity</w:t>
      </w:r>
      <w:r w:rsidR="003E7CEE" w:rsidRPr="00471B52">
        <w:rPr>
          <w:rFonts w:asciiTheme="majorBidi" w:hAnsiTheme="majorBidi" w:cstheme="majorBidi"/>
        </w:rPr>
        <w:tab/>
      </w:r>
      <w:r w:rsidRPr="00471B52">
        <w:rPr>
          <w:rFonts w:asciiTheme="majorBidi" w:hAnsiTheme="majorBidi" w:cstheme="majorBidi"/>
        </w:rPr>
        <w:t>elevation</w:t>
      </w:r>
      <w:r w:rsidR="003E7CEE" w:rsidRPr="00471B52">
        <w:rPr>
          <w:rFonts w:asciiTheme="majorBidi" w:hAnsiTheme="majorBidi" w:cstheme="majorBidi"/>
        </w:rPr>
        <w:tab/>
      </w:r>
      <w:r w:rsidRPr="00471B52">
        <w:rPr>
          <w:rFonts w:asciiTheme="majorBidi" w:hAnsiTheme="majorBidi" w:cstheme="majorBidi"/>
        </w:rPr>
        <w:t>magnitude</w:t>
      </w:r>
      <w:r w:rsidR="003E7CEE" w:rsidRPr="00471B52">
        <w:rPr>
          <w:rFonts w:asciiTheme="majorBidi" w:hAnsiTheme="majorBidi" w:cstheme="majorBidi"/>
        </w:rPr>
        <w:tab/>
      </w:r>
      <w:r w:rsidRPr="00471B52">
        <w:rPr>
          <w:rFonts w:asciiTheme="majorBidi" w:hAnsiTheme="majorBidi" w:cstheme="majorBidi"/>
        </w:rPr>
        <w:t>submersion</w:t>
      </w:r>
    </w:p>
    <w:p w:rsidR="007A4258" w:rsidRPr="00471B52" w:rsidRDefault="007A4258" w:rsidP="00471B52">
      <w:pPr>
        <w:pStyle w:val="a"/>
        <w:numPr>
          <w:ilvl w:val="0"/>
          <w:numId w:val="0"/>
        </w:numPr>
        <w:spacing w:line="320" w:lineRule="exact"/>
        <w:rPr>
          <w:rFonts w:asciiTheme="majorBidi" w:hAnsiTheme="majorBidi" w:cstheme="majorBidi"/>
        </w:rPr>
      </w:pPr>
      <w:r w:rsidRPr="00471B52">
        <w:rPr>
          <w:rFonts w:asciiTheme="majorBidi" w:hAnsiTheme="majorBidi" w:cstheme="majorBidi"/>
        </w:rPr>
        <w:t>請依下文回答</w:t>
      </w:r>
      <w:proofErr w:type="gramStart"/>
      <w:r w:rsidRPr="00471B52">
        <w:rPr>
          <w:rFonts w:asciiTheme="majorBidi" w:hAnsiTheme="majorBidi" w:cstheme="majorBidi"/>
        </w:rPr>
        <w:t>第</w:t>
      </w:r>
      <w:r w:rsidRPr="00471B52">
        <w:rPr>
          <w:rFonts w:asciiTheme="majorBidi" w:hAnsiTheme="majorBidi" w:cstheme="majorBidi"/>
        </w:rPr>
        <w:t>41</w:t>
      </w:r>
      <w:r w:rsidRPr="00471B52">
        <w:rPr>
          <w:rFonts w:asciiTheme="majorBidi" w:hAnsiTheme="majorBidi" w:cstheme="majorBidi"/>
        </w:rPr>
        <w:t>題至第</w:t>
      </w:r>
      <w:r w:rsidRPr="00471B52">
        <w:rPr>
          <w:rFonts w:asciiTheme="majorBidi" w:hAnsiTheme="majorBidi" w:cstheme="majorBidi"/>
        </w:rPr>
        <w:t>45</w:t>
      </w:r>
      <w:proofErr w:type="gramEnd"/>
      <w:r w:rsidRPr="00471B52">
        <w:rPr>
          <w:rFonts w:asciiTheme="majorBidi" w:hAnsiTheme="majorBidi" w:cstheme="majorBidi"/>
        </w:rPr>
        <w:t>題</w:t>
      </w:r>
    </w:p>
    <w:p w:rsidR="00C13C30" w:rsidRPr="00471B52" w:rsidRDefault="00C13C30" w:rsidP="00471B52">
      <w:pPr>
        <w:snapToGrid w:val="0"/>
        <w:spacing w:line="320" w:lineRule="exact"/>
        <w:ind w:firstLineChars="200" w:firstLine="472"/>
        <w:rPr>
          <w:rFonts w:asciiTheme="majorBidi" w:hAnsiTheme="majorBidi" w:cstheme="majorBidi"/>
        </w:rPr>
      </w:pPr>
      <w:r w:rsidRPr="00471B52">
        <w:rPr>
          <w:rFonts w:asciiTheme="majorBidi" w:hAnsiTheme="majorBidi" w:cstheme="majorBidi"/>
          <w:spacing w:val="-2"/>
        </w:rPr>
        <w:t>Octopuses are masters of disguise and escape. The soft-bodied cephalopods are tasty, easy-to-eat treats for marine predators, so they've</w:t>
      </w:r>
      <w:r w:rsidR="003570EC" w:rsidRPr="00471B52">
        <w:rPr>
          <w:rFonts w:asciiTheme="majorBidi" w:hAnsiTheme="majorBidi" w:cstheme="majorBidi"/>
          <w:spacing w:val="-2"/>
        </w:rPr>
        <w:t xml:space="preserve"> </w:t>
      </w:r>
      <w:r w:rsidR="003570EC" w:rsidRPr="00471B52">
        <w:rPr>
          <w:rFonts w:asciiTheme="majorBidi" w:hAnsiTheme="majorBidi" w:cstheme="majorBidi"/>
          <w:spacing w:val="-2"/>
          <w:u w:val="single"/>
        </w:rPr>
        <w:t xml:space="preserve">  41  </w:t>
      </w:r>
      <w:r w:rsidR="003570EC" w:rsidRPr="00471B52">
        <w:rPr>
          <w:rFonts w:asciiTheme="majorBidi" w:hAnsiTheme="majorBidi" w:cstheme="majorBidi"/>
          <w:spacing w:val="-2"/>
        </w:rPr>
        <w:t xml:space="preserve"> </w:t>
      </w:r>
      <w:r w:rsidRPr="00471B52">
        <w:rPr>
          <w:rFonts w:asciiTheme="majorBidi" w:hAnsiTheme="majorBidi" w:cstheme="majorBidi"/>
          <w:spacing w:val="-2"/>
        </w:rPr>
        <w:t>a number of interesting tricks for evading their hunters. For one, they're able to change not only the color but also the</w:t>
      </w:r>
      <w:r w:rsidR="003570EC" w:rsidRPr="00471B52">
        <w:rPr>
          <w:rFonts w:asciiTheme="majorBidi" w:hAnsiTheme="majorBidi" w:cstheme="majorBidi"/>
          <w:spacing w:val="-2"/>
        </w:rPr>
        <w:t xml:space="preserve"> </w:t>
      </w:r>
      <w:r w:rsidR="003570EC" w:rsidRPr="00471B52">
        <w:rPr>
          <w:rFonts w:asciiTheme="majorBidi" w:hAnsiTheme="majorBidi" w:cstheme="majorBidi"/>
          <w:spacing w:val="-2"/>
          <w:u w:val="single"/>
        </w:rPr>
        <w:t xml:space="preserve">  42  </w:t>
      </w:r>
      <w:r w:rsidR="003570EC" w:rsidRPr="00471B52">
        <w:rPr>
          <w:rFonts w:asciiTheme="majorBidi" w:hAnsiTheme="majorBidi" w:cstheme="majorBidi"/>
          <w:spacing w:val="-2"/>
        </w:rPr>
        <w:t xml:space="preserve"> </w:t>
      </w:r>
      <w:r w:rsidRPr="00471B52">
        <w:rPr>
          <w:rFonts w:asciiTheme="majorBidi" w:hAnsiTheme="majorBidi" w:cstheme="majorBidi"/>
          <w:spacing w:val="-2"/>
        </w:rPr>
        <w:t>of their skin. This allows them to instantly camouflage themselves as almost anything, from rocks to other animals. What's more, they</w:t>
      </w:r>
      <w:r w:rsidR="00471B52">
        <w:rPr>
          <w:rFonts w:asciiTheme="majorBidi" w:hAnsiTheme="majorBidi" w:cstheme="majorBidi"/>
          <w:spacing w:val="-2"/>
        </w:rPr>
        <w:t>'</w:t>
      </w:r>
      <w:r w:rsidRPr="00471B52">
        <w:rPr>
          <w:rFonts w:asciiTheme="majorBidi" w:hAnsiTheme="majorBidi" w:cstheme="majorBidi"/>
          <w:spacing w:val="-2"/>
        </w:rPr>
        <w:t>re extremely</w:t>
      </w:r>
      <w:r w:rsidRPr="00471B52">
        <w:rPr>
          <w:rFonts w:asciiTheme="majorBidi" w:hAnsiTheme="majorBidi" w:cstheme="majorBidi"/>
        </w:rPr>
        <w:t xml:space="preserve"> </w:t>
      </w:r>
      <w:r w:rsidR="003570EC" w:rsidRPr="00471B52">
        <w:rPr>
          <w:rFonts w:asciiTheme="majorBidi" w:hAnsiTheme="majorBidi" w:cstheme="majorBidi"/>
          <w:u w:val="single"/>
        </w:rPr>
        <w:t xml:space="preserve">  43  </w:t>
      </w:r>
      <w:r w:rsidR="003570EC" w:rsidRPr="00471B52">
        <w:rPr>
          <w:rFonts w:asciiTheme="majorBidi" w:hAnsiTheme="majorBidi" w:cstheme="majorBidi"/>
        </w:rPr>
        <w:t xml:space="preserve"> </w:t>
      </w:r>
      <w:r w:rsidRPr="00471B52">
        <w:rPr>
          <w:rFonts w:asciiTheme="majorBidi" w:hAnsiTheme="majorBidi" w:cstheme="majorBidi"/>
        </w:rPr>
        <w:t>and use this capability to squeeze into safe hiding spaces or escape dangerous situations. If these two approaches fail, almost all octopus species are capable of producing jets of black ink to confuse and distract their predators.</w:t>
      </w:r>
    </w:p>
    <w:p w:rsidR="00C13C30" w:rsidRPr="00471B52" w:rsidRDefault="00C13C30" w:rsidP="00471B52">
      <w:pPr>
        <w:snapToGrid w:val="0"/>
        <w:spacing w:line="320" w:lineRule="exact"/>
        <w:ind w:firstLineChars="200" w:firstLine="480"/>
        <w:rPr>
          <w:rFonts w:asciiTheme="majorBidi" w:hAnsiTheme="majorBidi" w:cstheme="majorBidi"/>
        </w:rPr>
      </w:pPr>
      <w:r w:rsidRPr="00471B52">
        <w:rPr>
          <w:rFonts w:asciiTheme="majorBidi" w:hAnsiTheme="majorBidi" w:cstheme="majorBidi"/>
        </w:rPr>
        <w:t>Even at rest, octopuses do something a bit surprising</w:t>
      </w:r>
      <w:r w:rsidR="003E7CEE" w:rsidRPr="00471B52">
        <w:rPr>
          <w:rFonts w:asciiTheme="majorBidi" w:hAnsiTheme="majorBidi" w:cstheme="majorBidi"/>
        </w:rPr>
        <w:t>--</w:t>
      </w:r>
      <w:r w:rsidRPr="00471B52">
        <w:rPr>
          <w:rFonts w:asciiTheme="majorBidi" w:hAnsiTheme="majorBidi" w:cstheme="majorBidi"/>
        </w:rPr>
        <w:t>they dream in their sleep. Like human sleep, octopus sleep has two stages: quiet and active. And just as humans do, octopuses show</w:t>
      </w:r>
      <w:r w:rsidR="003570EC" w:rsidRPr="00471B52">
        <w:rPr>
          <w:rFonts w:asciiTheme="majorBidi" w:hAnsiTheme="majorBidi" w:cstheme="majorBidi"/>
        </w:rPr>
        <w:t xml:space="preserve"> </w:t>
      </w:r>
      <w:r w:rsidR="003570EC" w:rsidRPr="00471B52">
        <w:rPr>
          <w:rFonts w:asciiTheme="majorBidi" w:hAnsiTheme="majorBidi" w:cstheme="majorBidi"/>
          <w:u w:val="single"/>
        </w:rPr>
        <w:t xml:space="preserve">  44  </w:t>
      </w:r>
      <w:r w:rsidR="003570EC" w:rsidRPr="00471B52">
        <w:rPr>
          <w:rFonts w:asciiTheme="majorBidi" w:hAnsiTheme="majorBidi" w:cstheme="majorBidi"/>
        </w:rPr>
        <w:t xml:space="preserve"> </w:t>
      </w:r>
      <w:r w:rsidRPr="00471B52">
        <w:rPr>
          <w:rFonts w:asciiTheme="majorBidi" w:hAnsiTheme="majorBidi" w:cstheme="majorBidi"/>
        </w:rPr>
        <w:t>of dreaming during active sleep. Their limbs twitch, they breathe more rapidly, and colors flash across their skin. Scientists aren't sure</w:t>
      </w:r>
      <w:r w:rsidR="003570EC" w:rsidRPr="00471B52">
        <w:rPr>
          <w:rFonts w:asciiTheme="majorBidi" w:hAnsiTheme="majorBidi" w:cstheme="majorBidi"/>
        </w:rPr>
        <w:t xml:space="preserve"> </w:t>
      </w:r>
      <w:r w:rsidR="003570EC" w:rsidRPr="00471B52">
        <w:rPr>
          <w:rFonts w:asciiTheme="majorBidi" w:hAnsiTheme="majorBidi" w:cstheme="majorBidi"/>
          <w:u w:val="single"/>
        </w:rPr>
        <w:t xml:space="preserve">  45  </w:t>
      </w:r>
      <w:r w:rsidR="003570EC" w:rsidRPr="00471B52">
        <w:rPr>
          <w:rFonts w:asciiTheme="majorBidi" w:hAnsiTheme="majorBidi" w:cstheme="majorBidi"/>
        </w:rPr>
        <w:t xml:space="preserve"> </w:t>
      </w:r>
      <w:r w:rsidRPr="00471B52">
        <w:rPr>
          <w:rFonts w:asciiTheme="majorBidi" w:hAnsiTheme="majorBidi" w:cstheme="majorBidi"/>
        </w:rPr>
        <w:t>octopuses dream. Some suggest it might help them improve their camouflage techniques, and others think it could enable them to review and learn from past experiences. Perhaps one day, scientists will be able to fully understand these complex creatures.</w:t>
      </w:r>
    </w:p>
    <w:p w:rsidR="00C13C30" w:rsidRPr="00471B52" w:rsidRDefault="00C13C30" w:rsidP="00471B52">
      <w:pPr>
        <w:pStyle w:val="a"/>
        <w:spacing w:line="340" w:lineRule="exact"/>
        <w:rPr>
          <w:rFonts w:asciiTheme="majorBidi" w:hAnsiTheme="majorBidi" w:cstheme="majorBidi"/>
        </w:rPr>
      </w:pPr>
      <w:r w:rsidRPr="00471B52">
        <w:rPr>
          <w:rFonts w:asciiTheme="majorBidi" w:hAnsiTheme="majorBidi" w:cstheme="majorBidi"/>
        </w:rPr>
        <w:t>abandoned</w:t>
      </w:r>
      <w:r w:rsidRPr="00471B52">
        <w:rPr>
          <w:rFonts w:asciiTheme="majorBidi" w:hAnsiTheme="majorBidi" w:cstheme="majorBidi"/>
        </w:rPr>
        <w:tab/>
        <w:t>evolved</w:t>
      </w:r>
      <w:r w:rsidRPr="00471B52">
        <w:rPr>
          <w:rFonts w:asciiTheme="majorBidi" w:hAnsiTheme="majorBidi" w:cstheme="majorBidi"/>
        </w:rPr>
        <w:tab/>
        <w:t>inhabited</w:t>
      </w:r>
      <w:r w:rsidRPr="00471B52">
        <w:rPr>
          <w:rFonts w:asciiTheme="majorBidi" w:hAnsiTheme="majorBidi" w:cstheme="majorBidi"/>
        </w:rPr>
        <w:tab/>
        <w:t>denied</w:t>
      </w:r>
    </w:p>
    <w:p w:rsidR="00C13C30" w:rsidRPr="00471B52" w:rsidRDefault="00C13C30" w:rsidP="00471B52">
      <w:pPr>
        <w:pStyle w:val="a"/>
        <w:spacing w:line="340" w:lineRule="exact"/>
        <w:rPr>
          <w:rFonts w:asciiTheme="majorBidi" w:hAnsiTheme="majorBidi" w:cstheme="majorBidi"/>
        </w:rPr>
      </w:pPr>
      <w:r w:rsidRPr="00471B52">
        <w:rPr>
          <w:rFonts w:asciiTheme="majorBidi" w:hAnsiTheme="majorBidi" w:cstheme="majorBidi"/>
        </w:rPr>
        <w:t>closure</w:t>
      </w:r>
      <w:r w:rsidRPr="00471B52">
        <w:rPr>
          <w:rFonts w:asciiTheme="majorBidi" w:hAnsiTheme="majorBidi" w:cstheme="majorBidi"/>
        </w:rPr>
        <w:tab/>
        <w:t>inclusion</w:t>
      </w:r>
      <w:r w:rsidRPr="00471B52">
        <w:rPr>
          <w:rFonts w:asciiTheme="majorBidi" w:hAnsiTheme="majorBidi" w:cstheme="majorBidi"/>
        </w:rPr>
        <w:tab/>
        <w:t>member</w:t>
      </w:r>
      <w:r w:rsidRPr="00471B52">
        <w:rPr>
          <w:rFonts w:asciiTheme="majorBidi" w:hAnsiTheme="majorBidi" w:cstheme="majorBidi"/>
        </w:rPr>
        <w:tab/>
        <w:t>texture</w:t>
      </w:r>
    </w:p>
    <w:p w:rsidR="00C13C30" w:rsidRPr="00471B52" w:rsidRDefault="00C13C30" w:rsidP="00471B52">
      <w:pPr>
        <w:pStyle w:val="a"/>
        <w:spacing w:line="340" w:lineRule="exact"/>
        <w:rPr>
          <w:rFonts w:asciiTheme="majorBidi" w:hAnsiTheme="majorBidi" w:cstheme="majorBidi"/>
        </w:rPr>
      </w:pPr>
      <w:r w:rsidRPr="00471B52">
        <w:rPr>
          <w:rFonts w:asciiTheme="majorBidi" w:hAnsiTheme="majorBidi" w:cstheme="majorBidi"/>
        </w:rPr>
        <w:t>flexible</w:t>
      </w:r>
      <w:r w:rsidRPr="00471B52">
        <w:rPr>
          <w:rFonts w:asciiTheme="majorBidi" w:hAnsiTheme="majorBidi" w:cstheme="majorBidi"/>
        </w:rPr>
        <w:tab/>
        <w:t>intensive</w:t>
      </w:r>
      <w:r w:rsidRPr="00471B52">
        <w:rPr>
          <w:rFonts w:asciiTheme="majorBidi" w:hAnsiTheme="majorBidi" w:cstheme="majorBidi"/>
        </w:rPr>
        <w:tab/>
        <w:t>physical</w:t>
      </w:r>
      <w:r w:rsidRPr="00471B52">
        <w:rPr>
          <w:rFonts w:asciiTheme="majorBidi" w:hAnsiTheme="majorBidi" w:cstheme="majorBidi"/>
        </w:rPr>
        <w:tab/>
        <w:t>terrible</w:t>
      </w:r>
    </w:p>
    <w:p w:rsidR="00C13C30" w:rsidRPr="00471B52" w:rsidRDefault="00C13C30" w:rsidP="00471B52">
      <w:pPr>
        <w:pStyle w:val="a"/>
        <w:spacing w:line="340" w:lineRule="exact"/>
        <w:rPr>
          <w:rFonts w:asciiTheme="majorBidi" w:hAnsiTheme="majorBidi" w:cstheme="majorBidi"/>
        </w:rPr>
      </w:pPr>
      <w:r w:rsidRPr="00471B52">
        <w:rPr>
          <w:rFonts w:asciiTheme="majorBidi" w:hAnsiTheme="majorBidi" w:cstheme="majorBidi"/>
        </w:rPr>
        <w:t>debts</w:t>
      </w:r>
      <w:r w:rsidRPr="00471B52">
        <w:rPr>
          <w:rFonts w:asciiTheme="majorBidi" w:hAnsiTheme="majorBidi" w:cstheme="majorBidi"/>
        </w:rPr>
        <w:tab/>
        <w:t>fields</w:t>
      </w:r>
      <w:r w:rsidRPr="00471B52">
        <w:rPr>
          <w:rFonts w:asciiTheme="majorBidi" w:hAnsiTheme="majorBidi" w:cstheme="majorBidi"/>
        </w:rPr>
        <w:tab/>
        <w:t>signs</w:t>
      </w:r>
      <w:r w:rsidRPr="00471B52">
        <w:rPr>
          <w:rFonts w:asciiTheme="majorBidi" w:hAnsiTheme="majorBidi" w:cstheme="majorBidi"/>
        </w:rPr>
        <w:tab/>
        <w:t>tests</w:t>
      </w:r>
    </w:p>
    <w:p w:rsidR="00C13C30" w:rsidRPr="00471B52" w:rsidRDefault="00C13C30" w:rsidP="00471B52">
      <w:pPr>
        <w:pStyle w:val="a"/>
        <w:spacing w:line="340" w:lineRule="exact"/>
        <w:rPr>
          <w:rFonts w:asciiTheme="majorBidi" w:hAnsiTheme="majorBidi" w:cstheme="majorBidi"/>
        </w:rPr>
      </w:pPr>
      <w:r w:rsidRPr="00471B52">
        <w:rPr>
          <w:rFonts w:asciiTheme="majorBidi" w:hAnsiTheme="majorBidi" w:cstheme="majorBidi"/>
        </w:rPr>
        <w:t>whether</w:t>
      </w:r>
      <w:r w:rsidR="003570EC" w:rsidRPr="00471B52">
        <w:rPr>
          <w:rFonts w:asciiTheme="majorBidi" w:hAnsiTheme="majorBidi" w:cstheme="majorBidi"/>
        </w:rPr>
        <w:tab/>
      </w:r>
      <w:r w:rsidRPr="00471B52">
        <w:rPr>
          <w:rFonts w:asciiTheme="majorBidi" w:hAnsiTheme="majorBidi" w:cstheme="majorBidi"/>
        </w:rPr>
        <w:t>where</w:t>
      </w:r>
      <w:r w:rsidR="003570EC" w:rsidRPr="00471B52">
        <w:rPr>
          <w:rFonts w:asciiTheme="majorBidi" w:hAnsiTheme="majorBidi" w:cstheme="majorBidi"/>
        </w:rPr>
        <w:tab/>
      </w:r>
      <w:r w:rsidRPr="00471B52">
        <w:rPr>
          <w:rFonts w:asciiTheme="majorBidi" w:hAnsiTheme="majorBidi" w:cstheme="majorBidi"/>
        </w:rPr>
        <w:t>when</w:t>
      </w:r>
      <w:r w:rsidR="003570EC" w:rsidRPr="00471B52">
        <w:rPr>
          <w:rFonts w:asciiTheme="majorBidi" w:hAnsiTheme="majorBidi" w:cstheme="majorBidi"/>
        </w:rPr>
        <w:tab/>
      </w:r>
      <w:r w:rsidRPr="00471B52">
        <w:rPr>
          <w:rFonts w:asciiTheme="majorBidi" w:hAnsiTheme="majorBidi" w:cstheme="majorBidi"/>
        </w:rPr>
        <w:t>why</w:t>
      </w:r>
    </w:p>
    <w:p w:rsidR="00285157" w:rsidRPr="00471B52" w:rsidRDefault="00285157" w:rsidP="00BF1B93">
      <w:pPr>
        <w:pStyle w:val="a4"/>
        <w:spacing w:line="300" w:lineRule="exact"/>
        <w:ind w:left="0" w:firstLine="0"/>
        <w:rPr>
          <w:rFonts w:asciiTheme="majorBidi" w:hAnsiTheme="majorBidi" w:cstheme="majorBidi"/>
        </w:rPr>
      </w:pPr>
      <w:r w:rsidRPr="00471B52">
        <w:rPr>
          <w:rFonts w:asciiTheme="majorBidi" w:hAnsiTheme="majorBidi" w:cstheme="majorBidi"/>
        </w:rPr>
        <w:lastRenderedPageBreak/>
        <w:t>請依下文回答</w:t>
      </w:r>
      <w:proofErr w:type="gramStart"/>
      <w:r w:rsidRPr="00471B52">
        <w:rPr>
          <w:rFonts w:asciiTheme="majorBidi" w:hAnsiTheme="majorBidi" w:cstheme="majorBidi"/>
        </w:rPr>
        <w:t>第</w:t>
      </w:r>
      <w:r w:rsidRPr="00471B52">
        <w:rPr>
          <w:rFonts w:asciiTheme="majorBidi" w:hAnsiTheme="majorBidi" w:cstheme="majorBidi"/>
        </w:rPr>
        <w:t>46</w:t>
      </w:r>
      <w:r w:rsidRPr="00471B52">
        <w:rPr>
          <w:rFonts w:asciiTheme="majorBidi" w:hAnsiTheme="majorBidi" w:cstheme="majorBidi"/>
        </w:rPr>
        <w:t>題至第</w:t>
      </w:r>
      <w:r w:rsidRPr="00471B52">
        <w:rPr>
          <w:rFonts w:asciiTheme="majorBidi" w:hAnsiTheme="majorBidi" w:cstheme="majorBidi"/>
        </w:rPr>
        <w:t>50</w:t>
      </w:r>
      <w:proofErr w:type="gramEnd"/>
      <w:r w:rsidRPr="00471B52">
        <w:rPr>
          <w:rFonts w:asciiTheme="majorBidi" w:hAnsiTheme="majorBidi" w:cstheme="majorBidi"/>
        </w:rPr>
        <w:t>題</w:t>
      </w:r>
    </w:p>
    <w:p w:rsidR="00C13C30" w:rsidRPr="00471B52" w:rsidRDefault="00285157" w:rsidP="00BF1B93">
      <w:pPr>
        <w:snapToGrid w:val="0"/>
        <w:spacing w:line="300" w:lineRule="exact"/>
        <w:rPr>
          <w:rFonts w:asciiTheme="majorBidi" w:hAnsiTheme="majorBidi" w:cstheme="majorBidi"/>
        </w:rPr>
      </w:pPr>
      <w:r w:rsidRPr="00471B52">
        <w:rPr>
          <w:rFonts w:asciiTheme="majorBidi" w:hAnsiTheme="majorBidi" w:cstheme="majorBidi"/>
        </w:rPr>
        <w:t xml:space="preserve">    </w:t>
      </w:r>
      <w:r w:rsidR="00C13C30" w:rsidRPr="00471B52">
        <w:rPr>
          <w:rFonts w:asciiTheme="majorBidi" w:hAnsiTheme="majorBidi" w:cstheme="majorBidi"/>
        </w:rPr>
        <w:t xml:space="preserve">A mantra is a word, sound, or phrase repeated to focus the mind or express a strong belief. </w:t>
      </w:r>
      <w:r w:rsidR="00C13C30" w:rsidRPr="00471B52">
        <w:rPr>
          <w:rStyle w:val="ad"/>
          <w:rFonts w:asciiTheme="majorBidi" w:hAnsiTheme="majorBidi" w:cstheme="majorBidi"/>
          <w:u w:val="single"/>
        </w:rPr>
        <w:t>Derived</w:t>
      </w:r>
      <w:r w:rsidR="00C13C30" w:rsidRPr="00471B52">
        <w:rPr>
          <w:rFonts w:asciiTheme="majorBidi" w:hAnsiTheme="majorBidi" w:cstheme="majorBidi"/>
        </w:rPr>
        <w:t xml:space="preserve"> from the ancient Sanskrit language, “man” means “mind” and “</w:t>
      </w:r>
      <w:proofErr w:type="spellStart"/>
      <w:r w:rsidR="00C13C30" w:rsidRPr="00471B52">
        <w:rPr>
          <w:rFonts w:asciiTheme="majorBidi" w:hAnsiTheme="majorBidi" w:cstheme="majorBidi"/>
        </w:rPr>
        <w:t>tra</w:t>
      </w:r>
      <w:proofErr w:type="spellEnd"/>
      <w:r w:rsidR="00C13C30" w:rsidRPr="00471B52">
        <w:rPr>
          <w:rFonts w:asciiTheme="majorBidi" w:hAnsiTheme="majorBidi" w:cstheme="majorBidi"/>
        </w:rPr>
        <w:t xml:space="preserve">” means “instrument.” There are three main types of mantras, each of which has different qualities and purposes. </w:t>
      </w:r>
    </w:p>
    <w:p w:rsidR="00C13C30" w:rsidRPr="00471B52" w:rsidRDefault="000C5E4D" w:rsidP="00471B52">
      <w:pPr>
        <w:snapToGrid w:val="0"/>
        <w:spacing w:line="300" w:lineRule="exact"/>
        <w:rPr>
          <w:rFonts w:asciiTheme="majorBidi" w:hAnsiTheme="majorBidi" w:cstheme="majorBidi"/>
        </w:rPr>
      </w:pPr>
      <w:r w:rsidRPr="00471B52">
        <w:rPr>
          <w:rFonts w:asciiTheme="majorBidi" w:hAnsiTheme="majorBidi" w:cstheme="majorBidi"/>
        </w:rPr>
        <w:t xml:space="preserve">    </w:t>
      </w:r>
      <w:proofErr w:type="spellStart"/>
      <w:r w:rsidR="00C13C30" w:rsidRPr="00471B52">
        <w:rPr>
          <w:rFonts w:asciiTheme="majorBidi" w:hAnsiTheme="majorBidi" w:cstheme="majorBidi"/>
        </w:rPr>
        <w:t>Bija</w:t>
      </w:r>
      <w:proofErr w:type="spellEnd"/>
      <w:r w:rsidR="00C13C30" w:rsidRPr="00471B52">
        <w:rPr>
          <w:rFonts w:asciiTheme="majorBidi" w:hAnsiTheme="majorBidi" w:cstheme="majorBidi"/>
        </w:rPr>
        <w:t xml:space="preserve"> mantras are short one-syllable words that contain a great deal of vibrational energy. They are often chanted alone, but can be found in longer mantras. Each mantra is associated with goddesses, the five elements of nature, or the seven chakra energy centers.</w:t>
      </w:r>
      <w:r w:rsidR="00471B52">
        <w:rPr>
          <w:rFonts w:asciiTheme="majorBidi" w:hAnsiTheme="majorBidi" w:cstheme="majorBidi"/>
        </w:rPr>
        <w:t xml:space="preserve"> </w:t>
      </w:r>
      <w:proofErr w:type="spellStart"/>
      <w:r w:rsidR="00C13C30" w:rsidRPr="00471B52">
        <w:rPr>
          <w:rFonts w:asciiTheme="majorBidi" w:hAnsiTheme="majorBidi" w:cstheme="majorBidi"/>
        </w:rPr>
        <w:t>Saguna</w:t>
      </w:r>
      <w:proofErr w:type="spellEnd"/>
      <w:r w:rsidR="00C13C30" w:rsidRPr="00471B52">
        <w:rPr>
          <w:rFonts w:asciiTheme="majorBidi" w:hAnsiTheme="majorBidi" w:cstheme="majorBidi"/>
        </w:rPr>
        <w:t xml:space="preserve"> mantras focus on the name of a particular god or goddess and involve the visualization of the deity. Thus, the chanting is more than repeating words but calling upon qualities that the deity represents. The whole process is personalized, allowing the chanter to connect directly with the deity.</w:t>
      </w:r>
      <w:r w:rsidR="00471B52">
        <w:rPr>
          <w:rFonts w:asciiTheme="majorBidi" w:hAnsiTheme="majorBidi" w:cstheme="majorBidi"/>
        </w:rPr>
        <w:t xml:space="preserve"> </w:t>
      </w:r>
      <w:proofErr w:type="spellStart"/>
      <w:r w:rsidR="00C13C30" w:rsidRPr="00471B52">
        <w:rPr>
          <w:rFonts w:asciiTheme="majorBidi" w:hAnsiTheme="majorBidi" w:cstheme="majorBidi"/>
        </w:rPr>
        <w:t>Nirguna</w:t>
      </w:r>
      <w:proofErr w:type="spellEnd"/>
      <w:r w:rsidR="00C13C30" w:rsidRPr="00471B52">
        <w:rPr>
          <w:rFonts w:asciiTheme="majorBidi" w:hAnsiTheme="majorBidi" w:cstheme="majorBidi"/>
        </w:rPr>
        <w:t xml:space="preserve"> mantras are older than the other two types. They do not chant any particular deity, which makes it much more abstract and difficult to interpret. These mantras relate to the universal truths and concepts like consciousness and peace. Transcending the physical world, they are not recommended for beginners.</w:t>
      </w:r>
    </w:p>
    <w:p w:rsidR="00C13C30" w:rsidRPr="00471B52" w:rsidRDefault="00285157" w:rsidP="00471B52">
      <w:pPr>
        <w:snapToGrid w:val="0"/>
        <w:spacing w:line="300" w:lineRule="exact"/>
        <w:rPr>
          <w:rFonts w:asciiTheme="majorBidi" w:hAnsiTheme="majorBidi" w:cstheme="majorBidi"/>
        </w:rPr>
      </w:pPr>
      <w:r w:rsidRPr="00471B52">
        <w:rPr>
          <w:rFonts w:asciiTheme="majorBidi" w:hAnsiTheme="majorBidi" w:cstheme="majorBidi"/>
        </w:rPr>
        <w:t xml:space="preserve">    </w:t>
      </w:r>
      <w:r w:rsidR="00C13C30" w:rsidRPr="00471B52">
        <w:rPr>
          <w:rFonts w:asciiTheme="majorBidi" w:hAnsiTheme="majorBidi" w:cstheme="majorBidi"/>
        </w:rPr>
        <w:t>Chanting mantras has been practiced for centuries. Nowadays, even scientific studies recognize benefits of mantra chanting.</w:t>
      </w:r>
      <w:r w:rsidR="00471B52">
        <w:rPr>
          <w:rFonts w:asciiTheme="majorBidi" w:hAnsiTheme="majorBidi" w:cstheme="majorBidi"/>
        </w:rPr>
        <w:t xml:space="preserve"> </w:t>
      </w:r>
      <w:r w:rsidR="00C13C30" w:rsidRPr="00471B52">
        <w:rPr>
          <w:rFonts w:asciiTheme="majorBidi" w:hAnsiTheme="majorBidi" w:cstheme="majorBidi"/>
        </w:rPr>
        <w:t>If you are looking for the balance between the mind, body, and spirit, you can give chanting mantras a try!</w:t>
      </w:r>
    </w:p>
    <w:p w:rsidR="00C13C30" w:rsidRPr="00471B52" w:rsidRDefault="00C13C30" w:rsidP="00BF1B93">
      <w:pPr>
        <w:pStyle w:val="a"/>
        <w:spacing w:line="300" w:lineRule="exact"/>
        <w:rPr>
          <w:rFonts w:asciiTheme="majorBidi" w:hAnsiTheme="majorBidi" w:cstheme="majorBidi"/>
        </w:rPr>
      </w:pPr>
      <w:r w:rsidRPr="00471B52">
        <w:rPr>
          <w:rFonts w:asciiTheme="majorBidi" w:hAnsiTheme="majorBidi" w:cstheme="majorBidi"/>
        </w:rPr>
        <w:t>According to the passage, what is a mantra?</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The instrument that connects the mind, the body, and the soul.</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The catchy song that expresses your divine belief.</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The sound that creates effect science can’t explain.</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The phrase that is used to encourage you to move on.</w:t>
      </w:r>
    </w:p>
    <w:p w:rsidR="00C13C30" w:rsidRPr="00471B52" w:rsidRDefault="00C13C30" w:rsidP="00BF1B93">
      <w:pPr>
        <w:pStyle w:val="a"/>
        <w:spacing w:line="300" w:lineRule="exact"/>
        <w:rPr>
          <w:rFonts w:asciiTheme="majorBidi" w:hAnsiTheme="majorBidi" w:cstheme="majorBidi"/>
        </w:rPr>
      </w:pPr>
      <w:r w:rsidRPr="00471B52">
        <w:rPr>
          <w:rFonts w:asciiTheme="majorBidi" w:hAnsiTheme="majorBidi" w:cstheme="majorBidi"/>
        </w:rPr>
        <w:t>What can be inferred from the passage?</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Musical instruments can influence the effects of mantra chanting.</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Mantra chanting brings benefits supported by scientific evidence.</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Though mantra chanting has a long history, few people know about it.</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Different types of mantras share more conflicts than similarities.</w:t>
      </w:r>
    </w:p>
    <w:p w:rsidR="00C13C30" w:rsidRPr="00471B52" w:rsidRDefault="00C13C30" w:rsidP="00BF1B93">
      <w:pPr>
        <w:pStyle w:val="a"/>
        <w:spacing w:line="300" w:lineRule="exact"/>
        <w:rPr>
          <w:rFonts w:asciiTheme="majorBidi" w:hAnsiTheme="majorBidi" w:cstheme="majorBidi"/>
        </w:rPr>
      </w:pPr>
      <w:r w:rsidRPr="00471B52">
        <w:rPr>
          <w:rFonts w:asciiTheme="majorBidi" w:hAnsiTheme="majorBidi" w:cstheme="majorBidi"/>
        </w:rPr>
        <w:t>According to the passage, under which type of mantras should chanting the name of God of Destruction be placed?</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w:t>
      </w:r>
      <w:r w:rsidRPr="00471B52">
        <w:rPr>
          <w:rFonts w:asciiTheme="majorBidi" w:hAnsiTheme="majorBidi" w:cstheme="majorBidi"/>
          <w:lang w:val="es-ES"/>
        </w:rPr>
        <w:t>Bija mantras.</w:t>
      </w:r>
      <w:r w:rsidR="000C5E4D" w:rsidRPr="00471B52">
        <w:rPr>
          <w:rFonts w:asciiTheme="majorBidi" w:hAnsiTheme="majorBidi" w:cstheme="majorBidi"/>
          <w:lang w:val="es-ES"/>
        </w:rPr>
        <w:t xml:space="preserve"> </w:t>
      </w:r>
      <w:r w:rsidR="000C5E4D" w:rsidRPr="00471B52">
        <w:rPr>
          <w:rFonts w:asciiTheme="majorBidi" w:hAnsiTheme="majorBidi" w:cstheme="majorBidi"/>
          <w:lang w:val="es-ES"/>
        </w:rPr>
        <w:tab/>
      </w:r>
      <w:r w:rsidRPr="00471B52">
        <w:rPr>
          <w:rFonts w:asciiTheme="majorBidi" w:hAnsiTheme="majorBidi" w:cstheme="majorBidi"/>
        </w:rPr>
        <w:t></w:t>
      </w:r>
      <w:r w:rsidRPr="00471B52">
        <w:rPr>
          <w:rFonts w:asciiTheme="majorBidi" w:hAnsiTheme="majorBidi" w:cstheme="majorBidi"/>
          <w:lang w:val="es-ES"/>
        </w:rPr>
        <w:t>Saguna mantras.</w:t>
      </w:r>
      <w:r w:rsidR="000C5E4D" w:rsidRPr="00471B52">
        <w:rPr>
          <w:rFonts w:asciiTheme="majorBidi" w:hAnsiTheme="majorBidi" w:cstheme="majorBidi"/>
          <w:lang w:val="es-ES"/>
        </w:rPr>
        <w:tab/>
      </w:r>
      <w:r w:rsidRPr="00471B52">
        <w:rPr>
          <w:rFonts w:asciiTheme="majorBidi" w:hAnsiTheme="majorBidi" w:cstheme="majorBidi"/>
        </w:rPr>
        <w:t></w:t>
      </w:r>
      <w:proofErr w:type="spellStart"/>
      <w:r w:rsidRPr="00471B52">
        <w:rPr>
          <w:rFonts w:asciiTheme="majorBidi" w:hAnsiTheme="majorBidi" w:cstheme="majorBidi"/>
        </w:rPr>
        <w:t>Nirguna</w:t>
      </w:r>
      <w:proofErr w:type="spellEnd"/>
      <w:r w:rsidRPr="00471B52">
        <w:rPr>
          <w:rFonts w:asciiTheme="majorBidi" w:hAnsiTheme="majorBidi" w:cstheme="majorBidi"/>
        </w:rPr>
        <w:t xml:space="preserve"> mantras.</w:t>
      </w:r>
      <w:r w:rsidR="000C5E4D" w:rsidRPr="00471B52">
        <w:rPr>
          <w:rFonts w:asciiTheme="majorBidi" w:hAnsiTheme="majorBidi" w:cstheme="majorBidi"/>
        </w:rPr>
        <w:t xml:space="preserve"> </w:t>
      </w:r>
      <w:r w:rsidR="000C5E4D" w:rsidRPr="00471B52">
        <w:rPr>
          <w:rFonts w:asciiTheme="majorBidi" w:hAnsiTheme="majorBidi" w:cstheme="majorBidi"/>
        </w:rPr>
        <w:tab/>
      </w:r>
      <w:r w:rsidRPr="00471B52">
        <w:rPr>
          <w:rFonts w:asciiTheme="majorBidi" w:hAnsiTheme="majorBidi" w:cstheme="majorBidi"/>
        </w:rPr>
        <w:t>One-syllable mantras.</w:t>
      </w:r>
    </w:p>
    <w:p w:rsidR="00C13C30" w:rsidRPr="00471B52" w:rsidRDefault="00C13C30" w:rsidP="00BF1B93">
      <w:pPr>
        <w:pStyle w:val="a"/>
        <w:spacing w:line="300" w:lineRule="exact"/>
        <w:rPr>
          <w:rFonts w:asciiTheme="majorBidi" w:hAnsiTheme="majorBidi" w:cstheme="majorBidi"/>
        </w:rPr>
      </w:pPr>
      <w:r w:rsidRPr="00471B52">
        <w:rPr>
          <w:rFonts w:asciiTheme="majorBidi" w:hAnsiTheme="majorBidi" w:cstheme="majorBidi"/>
        </w:rPr>
        <w:t>Which of the following is closest in meaning to the word "Derived" in the passage?</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Originating.</w:t>
      </w:r>
      <w:r w:rsidR="000C5E4D" w:rsidRPr="00471B52">
        <w:rPr>
          <w:rFonts w:asciiTheme="majorBidi" w:hAnsiTheme="majorBidi" w:cstheme="majorBidi"/>
        </w:rPr>
        <w:tab/>
      </w:r>
      <w:r w:rsidRPr="00471B52">
        <w:rPr>
          <w:rFonts w:asciiTheme="majorBidi" w:hAnsiTheme="majorBidi" w:cstheme="majorBidi"/>
        </w:rPr>
        <w:t>Declining.</w:t>
      </w:r>
      <w:r w:rsidR="000C5E4D" w:rsidRPr="00471B52">
        <w:rPr>
          <w:rFonts w:asciiTheme="majorBidi" w:hAnsiTheme="majorBidi" w:cstheme="majorBidi"/>
        </w:rPr>
        <w:tab/>
      </w:r>
      <w:r w:rsidRPr="00471B52">
        <w:rPr>
          <w:rFonts w:asciiTheme="majorBidi" w:hAnsiTheme="majorBidi" w:cstheme="majorBidi"/>
        </w:rPr>
        <w:t>Deleting.</w:t>
      </w:r>
      <w:r w:rsidR="000C5E4D" w:rsidRPr="00471B52">
        <w:rPr>
          <w:rFonts w:asciiTheme="majorBidi" w:hAnsiTheme="majorBidi" w:cstheme="majorBidi"/>
        </w:rPr>
        <w:tab/>
      </w:r>
      <w:r w:rsidRPr="00471B52">
        <w:rPr>
          <w:rFonts w:asciiTheme="majorBidi" w:hAnsiTheme="majorBidi" w:cstheme="majorBidi"/>
        </w:rPr>
        <w:t>Omitting.</w:t>
      </w:r>
    </w:p>
    <w:p w:rsidR="00C13C30" w:rsidRPr="00471B52" w:rsidRDefault="00C13C30" w:rsidP="00BF1B93">
      <w:pPr>
        <w:pStyle w:val="a"/>
        <w:spacing w:line="300" w:lineRule="exact"/>
        <w:rPr>
          <w:rFonts w:asciiTheme="majorBidi" w:hAnsiTheme="majorBidi" w:cstheme="majorBidi"/>
        </w:rPr>
      </w:pPr>
      <w:r w:rsidRPr="00471B52">
        <w:rPr>
          <w:rFonts w:asciiTheme="majorBidi" w:hAnsiTheme="majorBidi" w:cstheme="majorBidi"/>
        </w:rPr>
        <w:t>Which of the following is the author's intention of the last paragraph?</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Reviewing the three major types of mantras.</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Encouraging readers to practice mantra chanting.</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Informing readers of potential risks in chanting.</w:t>
      </w:r>
    </w:p>
    <w:p w:rsidR="00C13C30" w:rsidRPr="00471B52" w:rsidRDefault="00C13C30" w:rsidP="00BF1B93">
      <w:pPr>
        <w:pStyle w:val="a4"/>
        <w:spacing w:line="300" w:lineRule="exact"/>
        <w:rPr>
          <w:rFonts w:asciiTheme="majorBidi" w:hAnsiTheme="majorBidi" w:cstheme="majorBidi"/>
        </w:rPr>
      </w:pPr>
      <w:r w:rsidRPr="00471B52">
        <w:rPr>
          <w:rFonts w:asciiTheme="majorBidi" w:hAnsiTheme="majorBidi" w:cstheme="majorBidi"/>
        </w:rPr>
        <w:t>Predicting the development of mantra chanting.</w:t>
      </w:r>
    </w:p>
    <w:p w:rsidR="00C13C30" w:rsidRPr="00471B52" w:rsidRDefault="00C13C30" w:rsidP="00C13C30">
      <w:pPr>
        <w:snapToGrid w:val="0"/>
        <w:rPr>
          <w:rFonts w:asciiTheme="majorBidi" w:hAnsiTheme="majorBidi" w:cstheme="majorBidi"/>
        </w:rPr>
      </w:pPr>
    </w:p>
    <w:p w:rsidR="002E7C8C" w:rsidRPr="00471B52" w:rsidRDefault="002E7C8C" w:rsidP="002E7C8C">
      <w:pPr>
        <w:pStyle w:val="a4"/>
        <w:rPr>
          <w:rFonts w:asciiTheme="majorBidi" w:hAnsiTheme="majorBidi" w:cstheme="majorBidi"/>
        </w:rPr>
      </w:pPr>
    </w:p>
    <w:sectPr w:rsidR="002E7C8C" w:rsidRPr="00471B52" w:rsidSect="00562928">
      <w:headerReference w:type="even" r:id="rId7"/>
      <w:headerReference w:type="default" r:id="rId8"/>
      <w:headerReference w:type="first" r:id="rId9"/>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D62" w:rsidRDefault="00794D62" w:rsidP="009F7437">
      <w:r>
        <w:separator/>
      </w:r>
    </w:p>
  </w:endnote>
  <w:endnote w:type="continuationSeparator" w:id="0">
    <w:p w:rsidR="00794D62" w:rsidRDefault="00794D62"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D62" w:rsidRDefault="00794D62" w:rsidP="009F7437">
      <w:r>
        <w:separator/>
      </w:r>
    </w:p>
  </w:footnote>
  <w:footnote w:type="continuationSeparator" w:id="0">
    <w:p w:rsidR="00794D62" w:rsidRDefault="00794D62"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124"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513"/>
    </w:tblGrid>
    <w:tr w:rsidR="00411CB4" w:rsidTr="00F30760">
      <w:trPr>
        <w:jc w:val="right"/>
      </w:trPr>
      <w:tc>
        <w:tcPr>
          <w:tcW w:w="619" w:type="dxa"/>
          <w:noWrap/>
        </w:tcPr>
        <w:p w:rsidR="00411CB4" w:rsidRPr="00562928" w:rsidRDefault="00411CB4" w:rsidP="00411CB4">
          <w:pPr>
            <w:spacing w:line="240" w:lineRule="exact"/>
            <w:rPr>
              <w:rFonts w:eastAsia="標楷體"/>
            </w:rPr>
          </w:pPr>
          <w:r w:rsidRPr="00562928">
            <w:rPr>
              <w:rFonts w:eastAsia="標楷體" w:hint="eastAsia"/>
            </w:rPr>
            <w:t>代號：</w:t>
          </w:r>
        </w:p>
      </w:tc>
      <w:tc>
        <w:tcPr>
          <w:tcW w:w="505" w:type="dxa"/>
          <w:noWrap/>
        </w:tcPr>
        <w:p w:rsidR="00411CB4" w:rsidRPr="00562928" w:rsidRDefault="002E7C8C" w:rsidP="00411CB4">
          <w:pPr>
            <w:spacing w:line="240" w:lineRule="exact"/>
            <w:rPr>
              <w:rFonts w:ascii="Times New Roman" w:hAnsi="Times New Roman" w:cs="Times New Roman"/>
            </w:rPr>
          </w:pPr>
          <w:r>
            <w:rPr>
              <w:rFonts w:ascii="Times New Roman" w:hAnsi="Times New Roman" w:cs="Times New Roman" w:hint="eastAsia"/>
            </w:rPr>
            <w:t>4401</w:t>
          </w:r>
        </w:p>
      </w:tc>
    </w:tr>
    <w:tr w:rsidR="00411CB4" w:rsidTr="00F30760">
      <w:trPr>
        <w:jc w:val="right"/>
      </w:trPr>
      <w:tc>
        <w:tcPr>
          <w:tcW w:w="619" w:type="dxa"/>
          <w:noWrap/>
        </w:tcPr>
        <w:p w:rsidR="00411CB4" w:rsidRPr="00562928" w:rsidRDefault="00411CB4" w:rsidP="00411CB4">
          <w:pPr>
            <w:spacing w:line="240" w:lineRule="exact"/>
            <w:rPr>
              <w:rFonts w:eastAsia="標楷體"/>
            </w:rPr>
          </w:pPr>
          <w:r w:rsidRPr="00562928">
            <w:rPr>
              <w:rFonts w:eastAsia="標楷體" w:hint="eastAsia"/>
            </w:rPr>
            <w:t>頁次</w:t>
          </w:r>
          <w:r w:rsidRPr="00562928">
            <w:rPr>
              <w:rFonts w:eastAsia="標楷體"/>
            </w:rPr>
            <w:t>：</w:t>
          </w:r>
        </w:p>
      </w:tc>
      <w:tc>
        <w:tcPr>
          <w:tcW w:w="505" w:type="dxa"/>
          <w:noWrap/>
        </w:tcPr>
        <w:p w:rsidR="00411CB4" w:rsidRPr="00562928" w:rsidRDefault="00583E0C"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D32CF6">
            <w:rPr>
              <w:rFonts w:ascii="Times New Roman" w:hAnsi="Times New Roman" w:cs="Times New Roman"/>
              <w:noProof/>
            </w:rPr>
            <w:t>4</w:t>
          </w:r>
          <w:r>
            <w:rPr>
              <w:rFonts w:ascii="Times New Roman" w:hAnsi="Times New Roman" w:cs="Times New Roman"/>
            </w:rPr>
            <w:fldChar w:fldCharType="end"/>
          </w:r>
          <w:r>
            <w:rPr>
              <w:rFonts w:hint="eastAsia"/>
              <w:w w:val="66"/>
            </w:rPr>
            <w:t>－</w:t>
          </w:r>
          <w:r w:rsidRPr="00583E0C">
            <w:rPr>
              <w:rFonts w:ascii="Times New Roman" w:hAnsi="Times New Roman" w:cs="Times New Roman"/>
            </w:rPr>
            <w:fldChar w:fldCharType="begin"/>
          </w:r>
          <w:r w:rsidRPr="00583E0C">
            <w:rPr>
              <w:rFonts w:ascii="Times New Roman" w:hAnsi="Times New Roman" w:cs="Times New Roman"/>
            </w:rPr>
            <w:instrText xml:space="preserve"> PAGE  \* Arabic  \* MERGEFORMAT </w:instrText>
          </w:r>
          <w:r w:rsidRPr="00583E0C">
            <w:rPr>
              <w:rFonts w:ascii="Times New Roman" w:hAnsi="Times New Roman" w:cs="Times New Roman"/>
            </w:rPr>
            <w:fldChar w:fldCharType="separate"/>
          </w:r>
          <w:r w:rsidR="00D32CF6">
            <w:rPr>
              <w:rFonts w:ascii="Times New Roman" w:hAnsi="Times New Roman" w:cs="Times New Roman"/>
              <w:noProof/>
            </w:rPr>
            <w:t>2</w:t>
          </w:r>
          <w:r w:rsidRPr="00583E0C">
            <w:rPr>
              <w:rFonts w:ascii="Times New Roman" w:hAnsi="Times New Roman" w:cs="Times New Roman"/>
            </w:rPr>
            <w:fldChar w:fldCharType="end"/>
          </w:r>
        </w:p>
      </w:tc>
    </w:tr>
  </w:tbl>
  <w:p w:rsidR="00411CB4" w:rsidRDefault="00411CB4" w:rsidP="004D4BFC">
    <w:pPr>
      <w:pStyle w:val="a5"/>
      <w:spacing w:line="10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162"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8"/>
      <w:gridCol w:w="538"/>
    </w:tblGrid>
    <w:tr w:rsidR="00411CB4" w:rsidTr="005944D7">
      <w:tc>
        <w:tcPr>
          <w:tcW w:w="632" w:type="dxa"/>
          <w:noWrap/>
        </w:tcPr>
        <w:p w:rsidR="00411CB4" w:rsidRPr="00562928" w:rsidRDefault="00411CB4" w:rsidP="00411CB4">
          <w:pPr>
            <w:spacing w:line="240" w:lineRule="exact"/>
            <w:rPr>
              <w:rFonts w:eastAsia="標楷體"/>
            </w:rPr>
          </w:pPr>
          <w:r w:rsidRPr="00562928">
            <w:rPr>
              <w:rFonts w:eastAsia="標楷體" w:hint="eastAsia"/>
            </w:rPr>
            <w:t>代號：</w:t>
          </w:r>
        </w:p>
      </w:tc>
      <w:tc>
        <w:tcPr>
          <w:tcW w:w="530" w:type="dxa"/>
          <w:noWrap/>
          <w:tcMar>
            <w:right w:w="57" w:type="dxa"/>
          </w:tcMar>
        </w:tcPr>
        <w:p w:rsidR="00411CB4" w:rsidRPr="00562928" w:rsidRDefault="002E7C8C" w:rsidP="00411CB4">
          <w:pPr>
            <w:spacing w:line="240" w:lineRule="exact"/>
            <w:rPr>
              <w:rFonts w:ascii="Times New Roman" w:hAnsi="Times New Roman" w:cs="Times New Roman"/>
            </w:rPr>
          </w:pPr>
          <w:r>
            <w:rPr>
              <w:rFonts w:ascii="Times New Roman" w:hAnsi="Times New Roman" w:cs="Times New Roman" w:hint="eastAsia"/>
            </w:rPr>
            <w:t>4401</w:t>
          </w:r>
        </w:p>
      </w:tc>
    </w:tr>
    <w:tr w:rsidR="00411CB4" w:rsidTr="005944D7">
      <w:tc>
        <w:tcPr>
          <w:tcW w:w="632" w:type="dxa"/>
          <w:noWrap/>
        </w:tcPr>
        <w:p w:rsidR="00411CB4" w:rsidRPr="00562928" w:rsidRDefault="00411CB4" w:rsidP="00411CB4">
          <w:pPr>
            <w:spacing w:line="240" w:lineRule="exact"/>
            <w:rPr>
              <w:rFonts w:eastAsia="標楷體"/>
            </w:rPr>
          </w:pPr>
          <w:r w:rsidRPr="00562928">
            <w:rPr>
              <w:rFonts w:eastAsia="標楷體" w:hint="eastAsia"/>
            </w:rPr>
            <w:t>頁次</w:t>
          </w:r>
          <w:r w:rsidRPr="00562928">
            <w:rPr>
              <w:rFonts w:eastAsia="標楷體"/>
            </w:rPr>
            <w:t>：</w:t>
          </w:r>
        </w:p>
      </w:tc>
      <w:tc>
        <w:tcPr>
          <w:tcW w:w="530" w:type="dxa"/>
          <w:noWrap/>
          <w:tcMar>
            <w:right w:w="57" w:type="dxa"/>
          </w:tcMar>
        </w:tcPr>
        <w:p w:rsidR="00411CB4" w:rsidRPr="00562928" w:rsidRDefault="00583E0C"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D32CF6">
            <w:rPr>
              <w:rFonts w:ascii="Times New Roman" w:hAnsi="Times New Roman" w:cs="Times New Roman"/>
              <w:noProof/>
            </w:rPr>
            <w:t>4</w:t>
          </w:r>
          <w:r>
            <w:rPr>
              <w:rFonts w:ascii="Times New Roman" w:hAnsi="Times New Roman" w:cs="Times New Roman"/>
            </w:rPr>
            <w:fldChar w:fldCharType="end"/>
          </w:r>
          <w:r>
            <w:rPr>
              <w:rFonts w:hint="eastAsia"/>
              <w:w w:val="66"/>
            </w:rPr>
            <w:t>－</w:t>
          </w:r>
          <w:r w:rsidRPr="00583E0C">
            <w:rPr>
              <w:rFonts w:ascii="Times New Roman" w:hAnsi="Times New Roman" w:cs="Times New Roman"/>
            </w:rPr>
            <w:fldChar w:fldCharType="begin"/>
          </w:r>
          <w:r w:rsidRPr="00583E0C">
            <w:rPr>
              <w:rFonts w:ascii="Times New Roman" w:hAnsi="Times New Roman" w:cs="Times New Roman"/>
            </w:rPr>
            <w:instrText xml:space="preserve"> PAGE  \* Arabic  \* MERGEFORMAT </w:instrText>
          </w:r>
          <w:r w:rsidRPr="00583E0C">
            <w:rPr>
              <w:rFonts w:ascii="Times New Roman" w:hAnsi="Times New Roman" w:cs="Times New Roman"/>
            </w:rPr>
            <w:fldChar w:fldCharType="separate"/>
          </w:r>
          <w:r w:rsidR="00D32CF6">
            <w:rPr>
              <w:rFonts w:ascii="Times New Roman" w:hAnsi="Times New Roman" w:cs="Times New Roman"/>
              <w:noProof/>
            </w:rPr>
            <w:t>3</w:t>
          </w:r>
          <w:r w:rsidRPr="00583E0C">
            <w:rPr>
              <w:rFonts w:ascii="Times New Roman" w:hAnsi="Times New Roman" w:cs="Times New Roman"/>
            </w:rPr>
            <w:fldChar w:fldCharType="end"/>
          </w:r>
        </w:p>
      </w:tc>
    </w:tr>
  </w:tbl>
  <w:p w:rsidR="009F7437" w:rsidRDefault="009F7437" w:rsidP="004D4BFC">
    <w:pPr>
      <w:pStyle w:val="a5"/>
      <w:spacing w:line="10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467"/>
      <w:gridCol w:w="2655"/>
    </w:tblGrid>
    <w:tr w:rsidR="00562928" w:rsidTr="00583E0C">
      <w:tc>
        <w:tcPr>
          <w:tcW w:w="10536" w:type="dxa"/>
          <w:gridSpan w:val="4"/>
        </w:tcPr>
        <w:p w:rsidR="00562928" w:rsidRPr="00F63CF9" w:rsidRDefault="00563B80" w:rsidP="00E81824">
          <w:pPr>
            <w:pStyle w:val="a5"/>
            <w:spacing w:afterLines="50" w:after="120"/>
            <w:jc w:val="center"/>
            <w:rPr>
              <w:rFonts w:ascii="Times New Roman" w:eastAsia="標楷體" w:hAnsi="Times New Roman" w:cs="Times New Roman"/>
            </w:rPr>
          </w:pPr>
          <w:r>
            <w:rPr>
              <w:rFonts w:ascii="Times New Roman" w:eastAsia="標楷體" w:hAnsi="Times New Roman" w:cs="Times New Roman"/>
              <w:sz w:val="36"/>
              <w:szCs w:val="36"/>
            </w:rPr>
            <w:t>11</w:t>
          </w:r>
          <w:r w:rsidR="00E81824">
            <w:rPr>
              <w:rFonts w:ascii="Times New Roman" w:eastAsia="標楷體" w:hAnsi="Times New Roman" w:cs="Times New Roman"/>
              <w:sz w:val="36"/>
              <w:szCs w:val="36"/>
            </w:rPr>
            <w:t>5</w:t>
          </w:r>
          <w:r w:rsidR="00562928" w:rsidRPr="00F63CF9">
            <w:rPr>
              <w:rFonts w:ascii="Times New Roman" w:eastAsia="標楷體" w:hAnsi="Times New Roman" w:cs="Times New Roman"/>
              <w:sz w:val="36"/>
              <w:szCs w:val="36"/>
            </w:rPr>
            <w:t>年公務人員</w:t>
          </w:r>
          <w:r w:rsidR="00F53DA6">
            <w:rPr>
              <w:rFonts w:ascii="Times New Roman" w:eastAsia="標楷體" w:hAnsi="Times New Roman" w:cs="Times New Roman" w:hint="eastAsia"/>
              <w:sz w:val="36"/>
              <w:szCs w:val="36"/>
            </w:rPr>
            <w:t>普</w:t>
          </w:r>
          <w:r w:rsidR="00F53DA6">
            <w:rPr>
              <w:rFonts w:ascii="Times New Roman" w:eastAsia="標楷體" w:hAnsi="Times New Roman" w:cs="Times New Roman"/>
              <w:sz w:val="36"/>
              <w:szCs w:val="36"/>
            </w:rPr>
            <w:t>通</w:t>
          </w:r>
          <w:r w:rsidR="00562928" w:rsidRPr="00F63CF9">
            <w:rPr>
              <w:rFonts w:ascii="Times New Roman" w:eastAsia="標楷體" w:hAnsi="Times New Roman" w:cs="Times New Roman"/>
              <w:sz w:val="36"/>
              <w:szCs w:val="36"/>
            </w:rPr>
            <w:t>考試試題</w:t>
          </w:r>
        </w:p>
      </w:tc>
    </w:tr>
    <w:tr w:rsidR="00562928" w:rsidTr="00583E0C">
      <w:trPr>
        <w:trHeight w:hRule="exact" w:val="340"/>
      </w:trPr>
      <w:tc>
        <w:tcPr>
          <w:tcW w:w="1120" w:type="dxa"/>
          <w:noWrap/>
        </w:tcPr>
        <w:p w:rsidR="00562928" w:rsidRPr="009F7437" w:rsidRDefault="00562928" w:rsidP="00CF4F8C">
          <w:pPr>
            <w:pStyle w:val="a5"/>
            <w:autoSpaceDN/>
            <w:spacing w:line="280" w:lineRule="exact"/>
            <w:jc w:val="distribute"/>
            <w:rPr>
              <w:rFonts w:eastAsia="標楷體"/>
              <w:sz w:val="28"/>
            </w:rPr>
          </w:pPr>
          <w:r w:rsidRPr="009F7437">
            <w:rPr>
              <w:rFonts w:eastAsia="標楷體"/>
              <w:sz w:val="28"/>
            </w:rPr>
            <w:t>類科</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9122" w:type="dxa"/>
          <w:gridSpan w:val="2"/>
        </w:tcPr>
        <w:p w:rsidR="00562928" w:rsidRPr="00014C1E" w:rsidRDefault="00110F8B" w:rsidP="00610E70">
          <w:pPr>
            <w:pStyle w:val="a5"/>
            <w:autoSpaceDN/>
            <w:spacing w:line="280" w:lineRule="exact"/>
            <w:rPr>
              <w:rFonts w:ascii="Times New Roman" w:eastAsia="標楷體" w:hAnsi="Times New Roman"/>
              <w:sz w:val="28"/>
            </w:rPr>
          </w:pPr>
          <w:r w:rsidRPr="00110F8B">
            <w:rPr>
              <w:rFonts w:ascii="Times New Roman" w:eastAsia="標楷體" w:hAnsi="Times New Roman" w:hint="eastAsia"/>
              <w:sz w:val="28"/>
            </w:rPr>
            <w:t>各類科</w:t>
          </w:r>
        </w:p>
      </w:tc>
    </w:tr>
    <w:tr w:rsidR="00562928" w:rsidTr="00583E0C">
      <w:trPr>
        <w:trHeight w:hRule="exact" w:val="340"/>
      </w:trPr>
      <w:tc>
        <w:tcPr>
          <w:tcW w:w="1120" w:type="dxa"/>
          <w:noWrap/>
        </w:tcPr>
        <w:p w:rsidR="00562928" w:rsidRPr="009F7437" w:rsidRDefault="00562928" w:rsidP="00610E70">
          <w:pPr>
            <w:pStyle w:val="a5"/>
            <w:autoSpaceDN/>
            <w:spacing w:line="280" w:lineRule="exact"/>
            <w:jc w:val="distribute"/>
            <w:rPr>
              <w:rFonts w:eastAsia="標楷體"/>
              <w:sz w:val="28"/>
            </w:rPr>
          </w:pPr>
          <w:r w:rsidRPr="009F7437">
            <w:rPr>
              <w:rFonts w:eastAsia="標楷體"/>
              <w:sz w:val="28"/>
            </w:rPr>
            <w:t>科目</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9122" w:type="dxa"/>
          <w:gridSpan w:val="2"/>
        </w:tcPr>
        <w:p w:rsidR="00562928" w:rsidRPr="00014C1E" w:rsidRDefault="00110F8B" w:rsidP="00610E70">
          <w:pPr>
            <w:pStyle w:val="a5"/>
            <w:autoSpaceDN/>
            <w:spacing w:line="280" w:lineRule="exact"/>
            <w:rPr>
              <w:rFonts w:ascii="Times New Roman" w:eastAsia="標楷體" w:hAnsi="Times New Roman"/>
              <w:sz w:val="28"/>
            </w:rPr>
          </w:pPr>
          <w:r w:rsidRPr="00110F8B">
            <w:rPr>
              <w:rFonts w:ascii="Times New Roman" w:eastAsia="標楷體" w:hAnsi="Times New Roman" w:hint="eastAsia"/>
              <w:sz w:val="28"/>
            </w:rPr>
            <w:t>法學知識</w:t>
          </w:r>
          <w:r>
            <w:rPr>
              <w:rFonts w:ascii="Times New Roman" w:eastAsia="標楷體" w:hAnsi="Times New Roman" w:hint="eastAsia"/>
              <w:sz w:val="28"/>
            </w:rPr>
            <w:t>與</w:t>
          </w:r>
          <w:r w:rsidRPr="00110F8B">
            <w:rPr>
              <w:rFonts w:ascii="Times New Roman" w:eastAsia="標楷體" w:hAnsi="Times New Roman" w:hint="eastAsia"/>
              <w:sz w:val="28"/>
            </w:rPr>
            <w:t>英文（包括中華民國憲法、法學緒論</w:t>
          </w:r>
          <w:r>
            <w:rPr>
              <w:rFonts w:ascii="Times New Roman" w:eastAsia="標楷體" w:hAnsi="Times New Roman" w:hint="eastAsia"/>
              <w:sz w:val="28"/>
            </w:rPr>
            <w:t>、</w:t>
          </w:r>
          <w:r w:rsidRPr="00110F8B">
            <w:rPr>
              <w:rFonts w:ascii="Times New Roman" w:eastAsia="標楷體" w:hAnsi="Times New Roman" w:hint="eastAsia"/>
              <w:sz w:val="28"/>
            </w:rPr>
            <w:t>英文）</w:t>
          </w:r>
        </w:p>
      </w:tc>
    </w:tr>
    <w:tr w:rsidR="00562928" w:rsidTr="008458C2">
      <w:trPr>
        <w:trHeight w:val="312"/>
      </w:trPr>
      <w:tc>
        <w:tcPr>
          <w:tcW w:w="1120" w:type="dxa"/>
          <w:noWrap/>
        </w:tcPr>
        <w:p w:rsidR="00562928" w:rsidRPr="009F7437" w:rsidRDefault="00562928" w:rsidP="00610E70">
          <w:pPr>
            <w:pStyle w:val="a5"/>
            <w:autoSpaceDN/>
            <w:spacing w:line="280" w:lineRule="exact"/>
            <w:jc w:val="distribute"/>
            <w:rPr>
              <w:rFonts w:eastAsia="標楷體"/>
              <w:sz w:val="28"/>
            </w:rPr>
          </w:pPr>
          <w:r w:rsidRPr="009F7437">
            <w:rPr>
              <w:rFonts w:eastAsia="標楷體"/>
              <w:sz w:val="28"/>
            </w:rPr>
            <w:t>考試時間</w:t>
          </w:r>
        </w:p>
      </w:tc>
      <w:tc>
        <w:tcPr>
          <w:tcW w:w="294" w:type="dxa"/>
          <w:noWrap/>
        </w:tcPr>
        <w:p w:rsidR="00562928" w:rsidRPr="009F7437" w:rsidRDefault="00562928" w:rsidP="00610E70">
          <w:pPr>
            <w:pStyle w:val="a5"/>
            <w:autoSpaceDN/>
            <w:spacing w:line="280" w:lineRule="exact"/>
            <w:rPr>
              <w:rFonts w:eastAsia="標楷體"/>
              <w:sz w:val="28"/>
            </w:rPr>
          </w:pPr>
          <w:r w:rsidRPr="009F7437">
            <w:rPr>
              <w:rFonts w:eastAsia="標楷體"/>
              <w:sz w:val="28"/>
            </w:rPr>
            <w:t>：</w:t>
          </w:r>
        </w:p>
      </w:tc>
      <w:tc>
        <w:tcPr>
          <w:tcW w:w="6467" w:type="dxa"/>
          <w:tcMar>
            <w:left w:w="57" w:type="dxa"/>
          </w:tcMar>
        </w:tcPr>
        <w:p w:rsidR="002662FF" w:rsidRPr="002662FF" w:rsidRDefault="002662FF" w:rsidP="00610E70">
          <w:pPr>
            <w:pStyle w:val="a5"/>
            <w:autoSpaceDN/>
            <w:spacing w:line="280" w:lineRule="exact"/>
            <w:jc w:val="left"/>
            <w:rPr>
              <w:rFonts w:ascii="Times New Roman" w:eastAsia="標楷體" w:hAnsi="Times New Roman"/>
              <w:kern w:val="0"/>
              <w:sz w:val="28"/>
            </w:rPr>
          </w:pPr>
          <w:r>
            <w:rPr>
              <w:rFonts w:ascii="Times New Roman" w:eastAsia="標楷體" w:hAnsi="Times New Roman"/>
              <w:kern w:val="0"/>
              <w:sz w:val="28"/>
            </w:rPr>
            <w:t>1</w:t>
          </w:r>
          <w:r>
            <w:rPr>
              <w:rFonts w:ascii="Times New Roman" w:eastAsia="標楷體" w:hAnsi="Times New Roman" w:hint="eastAsia"/>
              <w:kern w:val="0"/>
              <w:sz w:val="28"/>
            </w:rPr>
            <w:t>小時</w:t>
          </w:r>
        </w:p>
      </w:tc>
      <w:tc>
        <w:tcPr>
          <w:tcW w:w="2655" w:type="dxa"/>
        </w:tcPr>
        <w:p w:rsidR="00562928" w:rsidRPr="00014C1E" w:rsidRDefault="00562928" w:rsidP="00610E70">
          <w:pPr>
            <w:pStyle w:val="a5"/>
            <w:autoSpaceDN/>
            <w:spacing w:line="280" w:lineRule="exact"/>
            <w:jc w:val="left"/>
            <w:rPr>
              <w:rFonts w:ascii="Times New Roman" w:eastAsia="標楷體" w:hAnsi="Times New Roman"/>
              <w:sz w:val="28"/>
            </w:rPr>
          </w:pPr>
          <w:r w:rsidRPr="00014C1E">
            <w:rPr>
              <w:rFonts w:ascii="Times New Roman" w:eastAsia="標楷體" w:hAnsi="Times New Roman"/>
              <w:sz w:val="28"/>
            </w:rPr>
            <w:t>座號：</w:t>
          </w:r>
          <w:r w:rsidRPr="00014C1E">
            <w:rPr>
              <w:rFonts w:ascii="Times New Roman" w:eastAsia="標楷體" w:hAnsi="Times New Roman"/>
              <w:sz w:val="28"/>
              <w:u w:val="single"/>
            </w:rPr>
            <w:t xml:space="preserve">　　　　　</w:t>
          </w:r>
          <w:r w:rsidRPr="00014C1E">
            <w:rPr>
              <w:rFonts w:ascii="Times New Roman" w:eastAsia="標楷體" w:hAnsi="Times New Roman"/>
              <w:sz w:val="28"/>
              <w:u w:val="single"/>
            </w:rPr>
            <w:t xml:space="preserve"> </w:t>
          </w:r>
          <w:r w:rsidRPr="00014C1E">
            <w:rPr>
              <w:rFonts w:ascii="Times New Roman" w:eastAsia="標楷體" w:hAnsi="Times New Roman"/>
              <w:sz w:val="28"/>
              <w:u w:val="single"/>
            </w:rPr>
            <w:t xml:space="preserve">　</w:t>
          </w:r>
        </w:p>
      </w:tc>
    </w:tr>
    <w:tr w:rsidR="00900DF6" w:rsidTr="00687A76">
      <w:tc>
        <w:tcPr>
          <w:tcW w:w="10536" w:type="dxa"/>
          <w:gridSpan w:val="4"/>
          <w:noWrap/>
        </w:tcPr>
        <w:p w:rsidR="00900DF6" w:rsidRPr="00EB20B3" w:rsidRDefault="00900DF6" w:rsidP="00046A54">
          <w:pPr>
            <w:pStyle w:val="a5"/>
            <w:tabs>
              <w:tab w:val="clear" w:pos="8306"/>
              <w:tab w:val="left" w:pos="7770"/>
            </w:tabs>
            <w:autoSpaceDN/>
            <w:spacing w:beforeLines="50" w:before="120" w:line="260" w:lineRule="exact"/>
            <w:rPr>
              <w:rFonts w:ascii="Times New Roman" w:eastAsia="標楷體" w:hAnsi="Times New Roman" w:cs="Times New Roman"/>
              <w:snapToGrid w:val="0"/>
              <w:kern w:val="0"/>
              <w:sz w:val="24"/>
              <w:szCs w:val="24"/>
            </w:rPr>
          </w:pPr>
          <w:r w:rsidRPr="00EB20B3">
            <w:rPr>
              <w:rFonts w:asciiTheme="minorEastAsia" w:eastAsia="標楷體" w:hAnsiTheme="minorEastAsia" w:hint="eastAsia"/>
              <w:spacing w:val="-12"/>
              <w:sz w:val="24"/>
              <w:szCs w:val="24"/>
            </w:rPr>
            <w:t>※</w:t>
          </w:r>
          <w:r w:rsidRPr="00EB20B3">
            <w:rPr>
              <w:rFonts w:eastAsia="標楷體"/>
              <w:spacing w:val="-12"/>
              <w:sz w:val="24"/>
              <w:szCs w:val="24"/>
            </w:rPr>
            <w:t>注意</w:t>
          </w:r>
          <w:r w:rsidRPr="00EB20B3">
            <w:rPr>
              <w:rFonts w:eastAsia="標楷體"/>
              <w:sz w:val="24"/>
              <w:szCs w:val="24"/>
            </w:rPr>
            <w:t>：</w:t>
          </w:r>
          <w:r w:rsidR="00EA1F13" w:rsidRPr="00EB20B3">
            <w:rPr>
              <w:rFonts w:eastAsia="標楷體" w:hint="eastAsia"/>
              <w:sz w:val="24"/>
              <w:szCs w:val="24"/>
            </w:rPr>
            <w:t></w:t>
          </w:r>
          <w:r w:rsidRPr="00EB20B3">
            <w:rPr>
              <w:rFonts w:ascii="Times New Roman" w:eastAsia="標楷體" w:hAnsi="Times New Roman" w:cs="Times New Roman"/>
              <w:snapToGrid w:val="0"/>
              <w:spacing w:val="-12"/>
              <w:kern w:val="0"/>
              <w:sz w:val="24"/>
              <w:szCs w:val="24"/>
            </w:rPr>
            <w:t>本試題為單一選擇題，請選出</w:t>
          </w:r>
          <w:r w:rsidRPr="00EB20B3">
            <w:rPr>
              <w:rFonts w:ascii="Times New Roman" w:eastAsia="標楷體" w:hAnsi="Times New Roman" w:cs="Times New Roman"/>
              <w:snapToGrid w:val="0"/>
              <w:spacing w:val="-12"/>
              <w:kern w:val="0"/>
              <w:sz w:val="24"/>
              <w:szCs w:val="24"/>
              <w:u w:val="single"/>
            </w:rPr>
            <w:t>一個</w:t>
          </w:r>
          <w:r w:rsidR="009B6EA1">
            <w:rPr>
              <w:rFonts w:ascii="Times New Roman" w:eastAsia="標楷體" w:hAnsi="Times New Roman" w:cs="Times New Roman"/>
              <w:snapToGrid w:val="0"/>
              <w:spacing w:val="-12"/>
              <w:kern w:val="0"/>
              <w:sz w:val="24"/>
              <w:szCs w:val="24"/>
            </w:rPr>
            <w:t>正確或最適當</w:t>
          </w:r>
          <w:r w:rsidRPr="00EB20B3">
            <w:rPr>
              <w:rFonts w:ascii="Times New Roman" w:eastAsia="標楷體" w:hAnsi="Times New Roman" w:cs="Times New Roman"/>
              <w:snapToGrid w:val="0"/>
              <w:spacing w:val="-12"/>
              <w:kern w:val="0"/>
              <w:sz w:val="24"/>
              <w:szCs w:val="24"/>
              <w:u w:val="single"/>
            </w:rPr>
            <w:t>答案</w:t>
          </w:r>
          <w:r w:rsidRPr="00EB20B3">
            <w:rPr>
              <w:rFonts w:ascii="Times New Roman" w:eastAsia="標楷體" w:hAnsi="Times New Roman" w:cs="Times New Roman"/>
              <w:snapToGrid w:val="0"/>
              <w:spacing w:val="-12"/>
              <w:kern w:val="0"/>
              <w:sz w:val="24"/>
              <w:szCs w:val="24"/>
            </w:rPr>
            <w:t>。</w:t>
          </w:r>
          <w:r w:rsidR="00046A54">
            <w:rPr>
              <w:rFonts w:ascii="Times New Roman" w:eastAsia="標楷體" w:hAnsi="Times New Roman" w:cs="Times New Roman"/>
              <w:snapToGrid w:val="0"/>
              <w:spacing w:val="-12"/>
              <w:kern w:val="0"/>
              <w:sz w:val="24"/>
              <w:szCs w:val="24"/>
            </w:rPr>
            <w:tab/>
          </w:r>
        </w:p>
        <w:p w:rsidR="00900DF6" w:rsidRPr="00EB20B3" w:rsidRDefault="00FC619D" w:rsidP="007272EF">
          <w:pPr>
            <w:pStyle w:val="a5"/>
            <w:tabs>
              <w:tab w:val="clear" w:pos="4153"/>
              <w:tab w:val="clear" w:pos="8306"/>
              <w:tab w:val="left" w:pos="895"/>
            </w:tabs>
            <w:autoSpaceDN/>
            <w:spacing w:line="260" w:lineRule="exact"/>
            <w:rPr>
              <w:rFonts w:ascii="Times New Roman" w:eastAsia="標楷體" w:hAnsi="Times New Roman" w:cs="Times New Roman"/>
              <w:snapToGrid w:val="0"/>
              <w:spacing w:val="-14"/>
              <w:kern w:val="0"/>
              <w:sz w:val="24"/>
              <w:szCs w:val="24"/>
            </w:rPr>
          </w:pPr>
          <w:r w:rsidRPr="00EB20B3">
            <w:rPr>
              <w:rFonts w:ascii="Times New Roman" w:eastAsia="標楷體" w:hAnsi="Times New Roman" w:cs="Times New Roman"/>
              <w:snapToGrid w:val="0"/>
              <w:kern w:val="0"/>
              <w:sz w:val="24"/>
              <w:szCs w:val="24"/>
            </w:rPr>
            <w:tab/>
          </w:r>
          <w:r w:rsidR="00EA1F13" w:rsidRPr="00EB20B3">
            <w:rPr>
              <w:rFonts w:ascii="Times New Roman" w:eastAsia="標楷體" w:hAnsi="Times New Roman" w:cs="Times New Roman" w:hint="eastAsia"/>
              <w:snapToGrid w:val="0"/>
              <w:kern w:val="0"/>
              <w:sz w:val="24"/>
              <w:szCs w:val="24"/>
            </w:rPr>
            <w:t></w:t>
          </w:r>
          <w:r w:rsidR="00610E70" w:rsidRPr="00EB20B3">
            <w:rPr>
              <w:rFonts w:ascii="Times New Roman" w:eastAsia="標楷體" w:hAnsi="Times New Roman" w:cs="Times New Roman" w:hint="eastAsia"/>
              <w:snapToGrid w:val="0"/>
              <w:spacing w:val="-16"/>
              <w:kern w:val="0"/>
              <w:sz w:val="24"/>
              <w:szCs w:val="24"/>
            </w:rPr>
            <w:t>本科目</w:t>
          </w:r>
          <w:r w:rsidR="00900DF6" w:rsidRPr="00EB20B3">
            <w:rPr>
              <w:rFonts w:ascii="Times New Roman" w:eastAsia="標楷體" w:hAnsi="Times New Roman" w:cs="Times New Roman"/>
              <w:snapToGrid w:val="0"/>
              <w:spacing w:val="-16"/>
              <w:kern w:val="0"/>
              <w:sz w:val="24"/>
              <w:szCs w:val="24"/>
            </w:rPr>
            <w:t>共</w:t>
          </w:r>
          <w:r w:rsidR="007272EF">
            <w:rPr>
              <w:rFonts w:ascii="Times New Roman" w:eastAsia="標楷體" w:hAnsi="標楷體" w:cs="Times New Roman"/>
              <w:spacing w:val="-16"/>
              <w:kern w:val="0"/>
              <w:sz w:val="24"/>
              <w:szCs w:val="24"/>
            </w:rPr>
            <w:t>50</w:t>
          </w:r>
          <w:r w:rsidR="00900DF6" w:rsidRPr="00EB20B3">
            <w:rPr>
              <w:rFonts w:ascii="Times New Roman" w:eastAsia="標楷體" w:hAnsi="Times New Roman" w:cs="Times New Roman"/>
              <w:snapToGrid w:val="0"/>
              <w:spacing w:val="-16"/>
              <w:kern w:val="0"/>
              <w:sz w:val="24"/>
              <w:szCs w:val="24"/>
            </w:rPr>
            <w:t>題，每題</w:t>
          </w:r>
          <w:r w:rsidR="007272EF">
            <w:rPr>
              <w:rFonts w:ascii="Times New Roman" w:eastAsia="標楷體" w:hAnsi="Times New Roman" w:cs="Times New Roman"/>
              <w:snapToGrid w:val="0"/>
              <w:spacing w:val="-16"/>
              <w:kern w:val="0"/>
              <w:sz w:val="24"/>
              <w:szCs w:val="24"/>
            </w:rPr>
            <w:t>2</w:t>
          </w:r>
          <w:r w:rsidR="00900DF6" w:rsidRPr="00EB20B3">
            <w:rPr>
              <w:rFonts w:ascii="Times New Roman" w:eastAsia="標楷體" w:hAnsi="Times New Roman" w:cs="Times New Roman"/>
              <w:snapToGrid w:val="0"/>
              <w:spacing w:val="-16"/>
              <w:kern w:val="0"/>
              <w:sz w:val="24"/>
              <w:szCs w:val="24"/>
            </w:rPr>
            <w:t>分，須用</w:t>
          </w:r>
          <w:r w:rsidR="00900DF6" w:rsidRPr="00EB20B3">
            <w:rPr>
              <w:rFonts w:ascii="Times New Roman" w:eastAsia="標楷體" w:hAnsi="Times New Roman" w:cs="Times New Roman"/>
              <w:snapToGrid w:val="0"/>
              <w:spacing w:val="-16"/>
              <w:kern w:val="0"/>
              <w:sz w:val="24"/>
              <w:szCs w:val="24"/>
              <w:u w:val="single"/>
            </w:rPr>
            <w:t>2B</w:t>
          </w:r>
          <w:r w:rsidR="00900DF6" w:rsidRPr="00EB20B3">
            <w:rPr>
              <w:rFonts w:ascii="Times New Roman" w:eastAsia="標楷體" w:hAnsi="Times New Roman" w:cs="Times New Roman"/>
              <w:snapToGrid w:val="0"/>
              <w:spacing w:val="-16"/>
              <w:kern w:val="0"/>
              <w:sz w:val="24"/>
              <w:szCs w:val="24"/>
              <w:u w:val="single"/>
            </w:rPr>
            <w:t>鉛筆</w:t>
          </w:r>
          <w:r w:rsidR="00900DF6" w:rsidRPr="00EB20B3">
            <w:rPr>
              <w:rFonts w:ascii="Times New Roman" w:eastAsia="標楷體" w:hAnsi="Times New Roman" w:cs="Times New Roman"/>
              <w:snapToGrid w:val="0"/>
              <w:spacing w:val="-16"/>
              <w:kern w:val="0"/>
              <w:sz w:val="24"/>
              <w:szCs w:val="24"/>
            </w:rPr>
            <w:t>在</w:t>
          </w:r>
          <w:proofErr w:type="gramStart"/>
          <w:r w:rsidR="00900DF6" w:rsidRPr="00EB20B3">
            <w:rPr>
              <w:rFonts w:ascii="Times New Roman" w:eastAsia="標楷體" w:hAnsi="Times New Roman" w:cs="Times New Roman"/>
              <w:snapToGrid w:val="0"/>
              <w:spacing w:val="-16"/>
              <w:kern w:val="0"/>
              <w:sz w:val="24"/>
              <w:szCs w:val="24"/>
            </w:rPr>
            <w:t>試卡上依題</w:t>
          </w:r>
          <w:proofErr w:type="gramEnd"/>
          <w:r w:rsidR="00900DF6" w:rsidRPr="00EB20B3">
            <w:rPr>
              <w:rFonts w:ascii="Times New Roman" w:eastAsia="標楷體" w:hAnsi="Times New Roman" w:cs="Times New Roman"/>
              <w:snapToGrid w:val="0"/>
              <w:spacing w:val="-16"/>
              <w:kern w:val="0"/>
              <w:sz w:val="24"/>
              <w:szCs w:val="24"/>
            </w:rPr>
            <w:t>號</w:t>
          </w:r>
          <w:proofErr w:type="gramStart"/>
          <w:r w:rsidR="00900DF6" w:rsidRPr="00EB20B3">
            <w:rPr>
              <w:rFonts w:ascii="Times New Roman" w:eastAsia="標楷體" w:hAnsi="Times New Roman" w:cs="Times New Roman"/>
              <w:snapToGrid w:val="0"/>
              <w:spacing w:val="-16"/>
              <w:kern w:val="0"/>
              <w:sz w:val="24"/>
              <w:szCs w:val="24"/>
              <w:u w:val="single"/>
            </w:rPr>
            <w:t>清楚</w:t>
          </w:r>
          <w:r w:rsidR="00900DF6" w:rsidRPr="00EB20B3">
            <w:rPr>
              <w:rFonts w:ascii="Times New Roman" w:eastAsia="標楷體" w:hAnsi="Times New Roman" w:cs="Times New Roman"/>
              <w:snapToGrid w:val="0"/>
              <w:spacing w:val="-16"/>
              <w:kern w:val="0"/>
              <w:sz w:val="24"/>
              <w:szCs w:val="24"/>
            </w:rPr>
            <w:t>劃記</w:t>
          </w:r>
          <w:proofErr w:type="gramEnd"/>
          <w:r w:rsidR="00900DF6" w:rsidRPr="00EB20B3">
            <w:rPr>
              <w:rFonts w:ascii="Times New Roman" w:eastAsia="標楷體" w:hAnsi="Times New Roman" w:cs="Times New Roman"/>
              <w:snapToGrid w:val="0"/>
              <w:spacing w:val="-16"/>
              <w:kern w:val="0"/>
              <w:sz w:val="24"/>
              <w:szCs w:val="24"/>
            </w:rPr>
            <w:t>，於本試題上作答者，不予計分。</w:t>
          </w:r>
        </w:p>
        <w:p w:rsidR="00900DF6" w:rsidRPr="000B7D04" w:rsidRDefault="00707660" w:rsidP="00610E70">
          <w:pPr>
            <w:pStyle w:val="a5"/>
            <w:tabs>
              <w:tab w:val="clear" w:pos="4153"/>
              <w:tab w:val="clear" w:pos="8306"/>
              <w:tab w:val="left" w:pos="895"/>
            </w:tabs>
            <w:autoSpaceDN/>
            <w:spacing w:afterLines="50" w:after="120" w:line="260" w:lineRule="exact"/>
            <w:rPr>
              <w:rFonts w:eastAsia="標楷體"/>
              <w:sz w:val="24"/>
            </w:rPr>
          </w:pPr>
          <w:r w:rsidRPr="00EB20B3">
            <w:rPr>
              <w:rFonts w:eastAsia="標楷體"/>
              <w:sz w:val="24"/>
              <w:szCs w:val="24"/>
            </w:rPr>
            <w:tab/>
          </w:r>
          <w:r w:rsidR="00EA1F13" w:rsidRPr="00EB20B3">
            <w:rPr>
              <w:rFonts w:eastAsia="標楷體" w:hint="eastAsia"/>
              <w:sz w:val="24"/>
              <w:szCs w:val="24"/>
            </w:rPr>
            <w:t></w:t>
          </w:r>
          <w:r w:rsidR="00900DF6" w:rsidRPr="00EB20B3">
            <w:rPr>
              <w:rFonts w:ascii="Times New Roman" w:eastAsia="標楷體" w:hAnsi="Times New Roman" w:cs="Times New Roman" w:hint="eastAsia"/>
              <w:snapToGrid w:val="0"/>
              <w:spacing w:val="-12"/>
              <w:kern w:val="0"/>
              <w:sz w:val="24"/>
              <w:szCs w:val="24"/>
            </w:rPr>
            <w:t>禁止使用電子計算器。</w:t>
          </w:r>
        </w:p>
      </w:tc>
    </w:tr>
  </w:tbl>
  <w:p w:rsidR="00562928" w:rsidRPr="00562928" w:rsidRDefault="00562928" w:rsidP="00900DF6">
    <w:pPr>
      <w:pStyle w:val="a5"/>
      <w:tabs>
        <w:tab w:val="left" w:pos="952"/>
      </w:tabs>
      <w:spacing w:line="14" w:lineRule="exact"/>
    </w:pPr>
    <w:r>
      <w:rPr>
        <w:noProof/>
      </w:rPr>
      <mc:AlternateContent>
        <mc:Choice Requires="wps">
          <w:drawing>
            <wp:anchor distT="0" distB="0" distL="114300" distR="114300" simplePos="0" relativeHeight="251659264" behindDoc="0" locked="0" layoutInCell="1" allowOverlap="1">
              <wp:simplePos x="0" y="0"/>
              <wp:positionH relativeFrom="leftMargin">
                <wp:posOffset>431800</wp:posOffset>
              </wp:positionH>
              <wp:positionV relativeFrom="topMargin">
                <wp:posOffset>540385</wp:posOffset>
              </wp:positionV>
              <wp:extent cx="1282065" cy="704215"/>
              <wp:effectExtent l="0" t="0" r="13335" b="635"/>
              <wp:wrapNone/>
              <wp:docPr id="3" name="文字方塊 3"/>
              <wp:cNvGraphicFramePr/>
              <a:graphic xmlns:a="http://schemas.openxmlformats.org/drawingml/2006/main">
                <a:graphicData uri="http://schemas.microsoft.com/office/word/2010/wordprocessingShape">
                  <wps:wsp>
                    <wps:cNvSpPr txBox="1"/>
                    <wps:spPr>
                      <a:xfrm>
                        <a:off x="0" y="0"/>
                        <a:ext cx="1282065" cy="704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9"/>
                            <w:tblW w:w="1134"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3"/>
                            <w:gridCol w:w="537"/>
                          </w:tblGrid>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507" w:type="dxa"/>
                                <w:noWrap/>
                                <w:tcMar>
                                  <w:right w:w="57" w:type="dxa"/>
                                </w:tcMar>
                              </w:tcPr>
                              <w:p w:rsidR="00562928" w:rsidRPr="00562928" w:rsidRDefault="00110F8B" w:rsidP="00F30760">
                                <w:pPr>
                                  <w:spacing w:line="240" w:lineRule="exact"/>
                                  <w:rPr>
                                    <w:rFonts w:ascii="Times New Roman" w:hAnsi="Times New Roman" w:cs="Times New Roman"/>
                                  </w:rPr>
                                </w:pPr>
                                <w:r>
                                  <w:rPr>
                                    <w:rFonts w:ascii="Times New Roman" w:hAnsi="Times New Roman" w:cs="Times New Roman"/>
                                  </w:rPr>
                                  <w:t>4401</w:t>
                                </w:r>
                              </w:p>
                            </w:tc>
                          </w:tr>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507"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D32CF6">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D32CF6">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34pt;margin-top:42.55pt;width:100.95pt;height:55.4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" filled="f" stroked="f" strokeweight=".5pt">
              <v:textbox inset="0,0,0,0">
                <w:txbxContent>
                  <w:tbl>
                    <w:tblPr>
                      <w:tblStyle w:val="a9"/>
                      <w:tblW w:w="1134"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3"/>
                      <w:gridCol w:w="537"/>
                    </w:tblGrid>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507" w:type="dxa"/>
                          <w:noWrap/>
                          <w:tcMar>
                            <w:right w:w="57" w:type="dxa"/>
                          </w:tcMar>
                        </w:tcPr>
                        <w:p w:rsidR="00562928" w:rsidRPr="00562928" w:rsidRDefault="00110F8B" w:rsidP="00F30760">
                          <w:pPr>
                            <w:spacing w:line="240" w:lineRule="exact"/>
                            <w:rPr>
                              <w:rFonts w:ascii="Times New Roman" w:hAnsi="Times New Roman" w:cs="Times New Roman"/>
                            </w:rPr>
                          </w:pPr>
                          <w:r>
                            <w:rPr>
                              <w:rFonts w:ascii="Times New Roman" w:hAnsi="Times New Roman" w:cs="Times New Roman"/>
                            </w:rPr>
                            <w:t>4401</w:t>
                          </w:r>
                        </w:p>
                      </w:tc>
                    </w:tr>
                    <w:tr w:rsidR="00562928" w:rsidTr="005944D7">
                      <w:tc>
                        <w:tcPr>
                          <w:tcW w:w="627"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507"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D32CF6">
                            <w:rPr>
                              <w:rFonts w:ascii="Times New Roman" w:hAnsi="Times New Roman" w:cs="Times New Roman"/>
                              <w:noProof/>
                            </w:rPr>
                            <w:t>4</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D32CF6">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6B8EB2E4"/>
    <w:name w:val="題目"/>
    <w:lvl w:ilvl="0">
      <w:start w:val="1"/>
      <w:numFmt w:val="decimal"/>
      <w:pStyle w:val="a"/>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 w15:restartNumberingAfterBreak="0">
    <w:nsid w:val="60031EC5"/>
    <w:multiLevelType w:val="multilevel"/>
    <w:tmpl w:val="F5D80518"/>
    <w:lvl w:ilvl="0">
      <w:start w:val="1"/>
      <w:numFmt w:val="taiwaneseCountingThousand"/>
      <w:lvlRestart w:val="0"/>
      <w:suff w:val="nothing"/>
      <w:lvlText w:val="%1、"/>
      <w:lvlJc w:val="left"/>
      <w:pPr>
        <w:ind w:left="482" w:hanging="482"/>
      </w:pPr>
      <w:rPr>
        <w:rFonts w:ascii="Times New Roman" w:hAnsi="Times New Roman" w:hint="default"/>
        <w:b w:val="0"/>
        <w:bCs w:val="0"/>
        <w:i w:val="0"/>
        <w:iCs w:val="0"/>
        <w:caps w:val="0"/>
        <w:smallCaps w:val="0"/>
        <w:strike w:val="0"/>
        <w:dstrike w:val="0"/>
        <w:outline w:val="0"/>
        <w:shadow w:val="0"/>
        <w:emboss w:val="0"/>
        <w:imprint w:val="0"/>
        <w:noProof w:val="0"/>
        <w:vanish w:val="0"/>
        <w:spacing w:val="-40"/>
        <w:w w:val="100"/>
        <w:kern w:val="2"/>
        <w:position w:val="0"/>
        <w:u w:val="none"/>
        <w:vertAlign w:val="baseline"/>
        <w:em w:val="none"/>
      </w:rPr>
    </w:lvl>
    <w:lvl w:ilvl="1">
      <w:start w:val="1"/>
      <w:numFmt w:val="none"/>
      <w:lvlRestart w:val="0"/>
      <w:suff w:val="nothing"/>
      <w:lvlText w:val=""/>
      <w:lvlJc w:val="left"/>
      <w:pPr>
        <w:ind w:left="1390"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169" w:hanging="567"/>
      </w:pPr>
      <w:rPr>
        <w:rFonts w:hint="eastAsia"/>
      </w:rPr>
    </w:lvl>
    <w:lvl w:ilvl="3">
      <w:start w:val="1"/>
      <w:numFmt w:val="none"/>
      <w:suff w:val="nothing"/>
      <w:lvlText w:val=""/>
      <w:lvlJc w:val="left"/>
      <w:pPr>
        <w:ind w:left="6736" w:hanging="709"/>
      </w:pPr>
      <w:rPr>
        <w:rFonts w:hint="eastAsia"/>
      </w:rPr>
    </w:lvl>
    <w:lvl w:ilvl="4">
      <w:start w:val="1"/>
      <w:numFmt w:val="none"/>
      <w:suff w:val="nothing"/>
      <w:lvlText w:val=""/>
      <w:lvlJc w:val="left"/>
      <w:pPr>
        <w:ind w:left="7303" w:hanging="851"/>
      </w:pPr>
      <w:rPr>
        <w:rFonts w:hint="eastAsia"/>
      </w:rPr>
    </w:lvl>
    <w:lvl w:ilvl="5">
      <w:start w:val="1"/>
      <w:numFmt w:val="none"/>
      <w:suff w:val="nothing"/>
      <w:lvlText w:val=""/>
      <w:lvlJc w:val="left"/>
      <w:pPr>
        <w:ind w:left="8012" w:hanging="1134"/>
      </w:pPr>
      <w:rPr>
        <w:rFonts w:hint="eastAsia"/>
      </w:rPr>
    </w:lvl>
    <w:lvl w:ilvl="6">
      <w:start w:val="1"/>
      <w:numFmt w:val="none"/>
      <w:suff w:val="nothing"/>
      <w:lvlText w:val=""/>
      <w:lvlJc w:val="left"/>
      <w:pPr>
        <w:ind w:left="8578" w:hanging="1275"/>
      </w:pPr>
      <w:rPr>
        <w:rFonts w:hint="eastAsia"/>
      </w:rPr>
    </w:lvl>
    <w:lvl w:ilvl="7">
      <w:start w:val="1"/>
      <w:numFmt w:val="none"/>
      <w:suff w:val="nothing"/>
      <w:lvlText w:val=""/>
      <w:lvlJc w:val="left"/>
      <w:pPr>
        <w:ind w:left="9145" w:hanging="1423"/>
      </w:pPr>
      <w:rPr>
        <w:rFonts w:hint="eastAsia"/>
      </w:rPr>
    </w:lvl>
    <w:lvl w:ilvl="8">
      <w:start w:val="1"/>
      <w:numFmt w:val="none"/>
      <w:suff w:val="nothing"/>
      <w:lvlText w:val=""/>
      <w:lvlJc w:val="left"/>
      <w:pPr>
        <w:ind w:left="9848" w:hanging="16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00B24"/>
    <w:rsid w:val="00014C1E"/>
    <w:rsid w:val="00032E9B"/>
    <w:rsid w:val="00046A54"/>
    <w:rsid w:val="0007021A"/>
    <w:rsid w:val="000714B2"/>
    <w:rsid w:val="000A13AA"/>
    <w:rsid w:val="000A3322"/>
    <w:rsid w:val="000B7D04"/>
    <w:rsid w:val="000C5E4D"/>
    <w:rsid w:val="00105859"/>
    <w:rsid w:val="00110F8B"/>
    <w:rsid w:val="00113157"/>
    <w:rsid w:val="001E3395"/>
    <w:rsid w:val="00203DC0"/>
    <w:rsid w:val="002117E6"/>
    <w:rsid w:val="002662FF"/>
    <w:rsid w:val="00285157"/>
    <w:rsid w:val="002853A6"/>
    <w:rsid w:val="002E7C8C"/>
    <w:rsid w:val="002F5D7C"/>
    <w:rsid w:val="00304272"/>
    <w:rsid w:val="0034707F"/>
    <w:rsid w:val="003570EC"/>
    <w:rsid w:val="0038486F"/>
    <w:rsid w:val="003B220E"/>
    <w:rsid w:val="003E7CEE"/>
    <w:rsid w:val="00411CB4"/>
    <w:rsid w:val="00421D26"/>
    <w:rsid w:val="00422089"/>
    <w:rsid w:val="00424288"/>
    <w:rsid w:val="00467E52"/>
    <w:rsid w:val="00471B52"/>
    <w:rsid w:val="004877C0"/>
    <w:rsid w:val="004D4BFC"/>
    <w:rsid w:val="004E2F8C"/>
    <w:rsid w:val="00562928"/>
    <w:rsid w:val="00563B80"/>
    <w:rsid w:val="00583E0C"/>
    <w:rsid w:val="005944D7"/>
    <w:rsid w:val="005A19AE"/>
    <w:rsid w:val="005A69C8"/>
    <w:rsid w:val="005B0146"/>
    <w:rsid w:val="00610E70"/>
    <w:rsid w:val="00672682"/>
    <w:rsid w:val="006748C2"/>
    <w:rsid w:val="006E274A"/>
    <w:rsid w:val="00707660"/>
    <w:rsid w:val="007272EF"/>
    <w:rsid w:val="007321FF"/>
    <w:rsid w:val="00780021"/>
    <w:rsid w:val="00794D62"/>
    <w:rsid w:val="007A4258"/>
    <w:rsid w:val="007A60F9"/>
    <w:rsid w:val="00800CE4"/>
    <w:rsid w:val="0081422D"/>
    <w:rsid w:val="00814D4A"/>
    <w:rsid w:val="008458C2"/>
    <w:rsid w:val="008702B7"/>
    <w:rsid w:val="008B763E"/>
    <w:rsid w:val="008C3F23"/>
    <w:rsid w:val="00900DF6"/>
    <w:rsid w:val="00912257"/>
    <w:rsid w:val="0094521D"/>
    <w:rsid w:val="00991F8B"/>
    <w:rsid w:val="009B6EA1"/>
    <w:rsid w:val="009E08B0"/>
    <w:rsid w:val="009E15E7"/>
    <w:rsid w:val="009F7437"/>
    <w:rsid w:val="00A07206"/>
    <w:rsid w:val="00A16E6B"/>
    <w:rsid w:val="00AA2B83"/>
    <w:rsid w:val="00B14B9D"/>
    <w:rsid w:val="00B768AB"/>
    <w:rsid w:val="00B913B8"/>
    <w:rsid w:val="00BF1B93"/>
    <w:rsid w:val="00C13C30"/>
    <w:rsid w:val="00C167DE"/>
    <w:rsid w:val="00C16830"/>
    <w:rsid w:val="00C21DAE"/>
    <w:rsid w:val="00C32C27"/>
    <w:rsid w:val="00C528AD"/>
    <w:rsid w:val="00C66E97"/>
    <w:rsid w:val="00C7727D"/>
    <w:rsid w:val="00CF4F8C"/>
    <w:rsid w:val="00D32CF6"/>
    <w:rsid w:val="00D46294"/>
    <w:rsid w:val="00D50114"/>
    <w:rsid w:val="00E23DCC"/>
    <w:rsid w:val="00E81824"/>
    <w:rsid w:val="00E96270"/>
    <w:rsid w:val="00EA1F13"/>
    <w:rsid w:val="00EB20B3"/>
    <w:rsid w:val="00ED4046"/>
    <w:rsid w:val="00F30760"/>
    <w:rsid w:val="00F53DA6"/>
    <w:rsid w:val="00F63CF9"/>
    <w:rsid w:val="00FC619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2853A6"/>
    <w:pPr>
      <w:widowControl w:val="0"/>
      <w:overflowPunct w:val="0"/>
      <w:autoSpaceDE w:val="0"/>
      <w:autoSpaceDN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測驗"/>
    <w:next w:val="a0"/>
    <w:qFormat/>
    <w:rsid w:val="00610E70"/>
    <w:pPr>
      <w:widowControl w:val="0"/>
      <w:numPr>
        <w:numId w:val="2"/>
      </w:numPr>
      <w:tabs>
        <w:tab w:val="left" w:pos="2842"/>
        <w:tab w:val="left" w:pos="5251"/>
        <w:tab w:val="left" w:pos="7644"/>
      </w:tabs>
      <w:overflowPunct w:val="0"/>
      <w:topLinePunct/>
      <w:adjustRightInd w:val="0"/>
      <w:snapToGrid w:val="0"/>
      <w:ind w:hanging="227"/>
      <w:jc w:val="both"/>
    </w:pPr>
    <w:rPr>
      <w:rFonts w:ascii="Times New Roman" w:eastAsia="新細明體" w:hAnsi="Times New Roman" w:cs="Times New Roman"/>
      <w:snapToGrid w:val="0"/>
      <w:sz w:val="22"/>
    </w:rPr>
  </w:style>
  <w:style w:type="paragraph" w:customStyle="1" w:styleId="a4">
    <w:name w:val="測驗選項"/>
    <w:basedOn w:val="a"/>
    <w:qFormat/>
    <w:rsid w:val="007321FF"/>
    <w:pPr>
      <w:numPr>
        <w:numId w:val="0"/>
      </w:numPr>
      <w:ind w:left="703" w:hanging="221"/>
    </w:pPr>
  </w:style>
  <w:style w:type="paragraph" w:styleId="a5">
    <w:name w:val="header"/>
    <w:basedOn w:val="a0"/>
    <w:link w:val="a6"/>
    <w:uiPriority w:val="99"/>
    <w:semiHidden/>
    <w:rsid w:val="009F7437"/>
    <w:pPr>
      <w:tabs>
        <w:tab w:val="center" w:pos="4153"/>
        <w:tab w:val="right" w:pos="8306"/>
      </w:tabs>
      <w:snapToGrid w:val="0"/>
    </w:pPr>
    <w:rPr>
      <w:sz w:val="20"/>
      <w:szCs w:val="20"/>
    </w:rPr>
  </w:style>
  <w:style w:type="character" w:customStyle="1" w:styleId="a6">
    <w:name w:val="頁首 字元"/>
    <w:basedOn w:val="a1"/>
    <w:link w:val="a5"/>
    <w:uiPriority w:val="99"/>
    <w:semiHidden/>
    <w:rsid w:val="009F7437"/>
    <w:rPr>
      <w:sz w:val="20"/>
      <w:szCs w:val="20"/>
    </w:rPr>
  </w:style>
  <w:style w:type="paragraph" w:styleId="a7">
    <w:name w:val="footer"/>
    <w:basedOn w:val="a0"/>
    <w:link w:val="a8"/>
    <w:uiPriority w:val="99"/>
    <w:semiHidden/>
    <w:rsid w:val="009F7437"/>
    <w:pPr>
      <w:tabs>
        <w:tab w:val="center" w:pos="4153"/>
        <w:tab w:val="right" w:pos="8306"/>
      </w:tabs>
      <w:snapToGrid w:val="0"/>
    </w:pPr>
    <w:rPr>
      <w:sz w:val="20"/>
      <w:szCs w:val="20"/>
    </w:rPr>
  </w:style>
  <w:style w:type="character" w:customStyle="1" w:styleId="a8">
    <w:name w:val="頁尾 字元"/>
    <w:basedOn w:val="a1"/>
    <w:link w:val="a7"/>
    <w:uiPriority w:val="99"/>
    <w:semiHidden/>
    <w:rsid w:val="009F7437"/>
    <w:rPr>
      <w:sz w:val="20"/>
      <w:szCs w:val="20"/>
    </w:rPr>
  </w:style>
  <w:style w:type="table" w:styleId="a9">
    <w:name w:val="Table Grid"/>
    <w:basedOn w:val="a2"/>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rsid w:val="00583E0C"/>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583E0C"/>
    <w:rPr>
      <w:rFonts w:asciiTheme="majorHAnsi" w:eastAsiaTheme="majorEastAsia" w:hAnsiTheme="majorHAnsi" w:cstheme="majorBidi"/>
      <w:sz w:val="18"/>
      <w:szCs w:val="18"/>
    </w:rPr>
  </w:style>
  <w:style w:type="paragraph" w:styleId="ac">
    <w:name w:val="List Paragraph"/>
    <w:basedOn w:val="a0"/>
    <w:uiPriority w:val="34"/>
    <w:semiHidden/>
    <w:qFormat/>
    <w:rsid w:val="000A13AA"/>
    <w:pPr>
      <w:ind w:leftChars="200" w:left="480"/>
    </w:pPr>
  </w:style>
  <w:style w:type="paragraph" w:styleId="Web">
    <w:name w:val="Normal (Web)"/>
    <w:basedOn w:val="a0"/>
    <w:uiPriority w:val="99"/>
    <w:unhideWhenUsed/>
    <w:rsid w:val="002E7C8C"/>
    <w:pPr>
      <w:widowControl/>
      <w:overflowPunct/>
      <w:autoSpaceDE/>
      <w:autoSpaceDN/>
      <w:spacing w:before="100" w:beforeAutospacing="1" w:after="100" w:afterAutospacing="1"/>
      <w:jc w:val="left"/>
    </w:pPr>
    <w:rPr>
      <w:rFonts w:ascii="新細明體" w:eastAsia="新細明體" w:hAnsi="新細明體" w:cs="新細明體"/>
      <w:kern w:val="0"/>
    </w:rPr>
  </w:style>
  <w:style w:type="character" w:styleId="ad">
    <w:name w:val="Strong"/>
    <w:basedOn w:val="a1"/>
    <w:uiPriority w:val="22"/>
    <w:qFormat/>
    <w:rsid w:val="00C13C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4</Pages>
  <Words>1262</Words>
  <Characters>7195</Characters>
  <Application>Microsoft Office Word</Application>
  <DocSecurity>0</DocSecurity>
  <Lines>59</Lines>
  <Paragraphs>16</Paragraphs>
  <ScaleCrop>false</ScaleCrop>
  <Company>moex</Company>
  <LinksUpToDate>false</LinksUpToDate>
  <CharactersWithSpaces>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47</cp:revision>
  <cp:lastPrinted>2026-06-28T06:29:00Z</cp:lastPrinted>
  <dcterms:created xsi:type="dcterms:W3CDTF">2020-06-12T14:11:00Z</dcterms:created>
  <dcterms:modified xsi:type="dcterms:W3CDTF">2026-06-28T06:32:00Z</dcterms:modified>
</cp:coreProperties>
</file>