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22D" w:rsidRPr="00CA0674" w:rsidRDefault="0081422D" w:rsidP="00E72088">
      <w:pPr>
        <w:keepNext/>
        <w:widowControl/>
        <w:tabs>
          <w:tab w:val="left" w:pos="446"/>
          <w:tab w:val="left" w:pos="3614"/>
        </w:tabs>
        <w:autoSpaceDN/>
        <w:snapToGrid w:val="0"/>
        <w:spacing w:beforeLines="50" w:before="180" w:line="320" w:lineRule="exact"/>
        <w:jc w:val="left"/>
        <w:outlineLvl w:val="0"/>
        <w:rPr>
          <w:rFonts w:ascii="Times New Roman" w:eastAsia="標楷體" w:hAnsi="Times New Roman" w:cs="Times New Roman"/>
          <w:bCs/>
          <w:color w:val="000000" w:themeColor="text1"/>
          <w:kern w:val="0"/>
          <w:szCs w:val="52"/>
        </w:rPr>
      </w:pPr>
      <w:r w:rsidRPr="00CA0674">
        <w:rPr>
          <w:rFonts w:ascii="Times New Roman" w:eastAsia="標楷體" w:hAnsi="Times New Roman" w:cs="Times New Roman"/>
          <w:bCs/>
          <w:color w:val="000000" w:themeColor="text1"/>
          <w:kern w:val="0"/>
          <w:szCs w:val="52"/>
        </w:rPr>
        <w:t>甲、申論題部分：（</w:t>
      </w:r>
      <w:r w:rsidRPr="00CA0674">
        <w:rPr>
          <w:rFonts w:ascii="Times New Roman" w:eastAsia="標楷體" w:hAnsi="Times New Roman" w:cs="Times New Roman"/>
          <w:bCs/>
          <w:color w:val="000000" w:themeColor="text1"/>
          <w:kern w:val="0"/>
          <w:szCs w:val="52"/>
        </w:rPr>
        <w:t>50</w:t>
      </w:r>
      <w:r w:rsidRPr="00CA0674">
        <w:rPr>
          <w:rFonts w:ascii="Times New Roman" w:eastAsia="標楷體" w:hAnsi="Times New Roman" w:cs="Times New Roman"/>
          <w:bCs/>
          <w:color w:val="000000" w:themeColor="text1"/>
          <w:kern w:val="0"/>
          <w:szCs w:val="52"/>
        </w:rPr>
        <w:t>分）</w:t>
      </w:r>
    </w:p>
    <w:p w:rsidR="0081422D" w:rsidRPr="00CA0674" w:rsidRDefault="0081422D" w:rsidP="00E72088">
      <w:pPr>
        <w:keepNext/>
        <w:widowControl/>
        <w:autoSpaceDN/>
        <w:snapToGrid w:val="0"/>
        <w:spacing w:line="260" w:lineRule="exact"/>
        <w:ind w:leftChars="200" w:left="480"/>
        <w:jc w:val="left"/>
        <w:outlineLvl w:val="0"/>
        <w:rPr>
          <w:rFonts w:ascii="Times New Roman" w:eastAsia="標楷體" w:hAnsi="Times New Roman" w:cs="Times New Roman"/>
          <w:color w:val="000000" w:themeColor="text1"/>
          <w:w w:val="95"/>
          <w:kern w:val="0"/>
          <w:szCs w:val="52"/>
        </w:rPr>
      </w:pPr>
      <w:r w:rsidRPr="00CA0674">
        <w:rPr>
          <w:rFonts w:ascii="Times New Roman" w:eastAsia="標楷體" w:hAnsi="Times New Roman" w:cs="Times New Roman" w:hint="eastAsia"/>
          <w:color w:val="000000" w:themeColor="text1"/>
          <w:kern w:val="0"/>
          <w:szCs w:val="52"/>
        </w:rPr>
        <w:t></w:t>
      </w:r>
      <w:proofErr w:type="gramStart"/>
      <w:r w:rsidRPr="00CA0674">
        <w:rPr>
          <w:rFonts w:ascii="Times New Roman" w:eastAsia="標楷體" w:hAnsi="Times New Roman" w:cs="Times New Roman"/>
          <w:color w:val="000000" w:themeColor="text1"/>
          <w:spacing w:val="-6"/>
          <w:kern w:val="0"/>
          <w:szCs w:val="52"/>
        </w:rPr>
        <w:t>不必抄題</w:t>
      </w:r>
      <w:proofErr w:type="gramEnd"/>
      <w:r w:rsidRPr="00CA0674">
        <w:rPr>
          <w:rFonts w:ascii="Times New Roman" w:eastAsia="標楷體" w:hAnsi="Times New Roman" w:cs="Times New Roman"/>
          <w:color w:val="000000" w:themeColor="text1"/>
          <w:spacing w:val="-6"/>
          <w:kern w:val="0"/>
          <w:szCs w:val="52"/>
        </w:rPr>
        <w:t>，作答時請將試題</w:t>
      </w:r>
      <w:proofErr w:type="gramStart"/>
      <w:r w:rsidRPr="00CA0674">
        <w:rPr>
          <w:rFonts w:ascii="Times New Roman" w:eastAsia="標楷體" w:hAnsi="Times New Roman" w:cs="Times New Roman"/>
          <w:color w:val="000000" w:themeColor="text1"/>
          <w:spacing w:val="-6"/>
          <w:kern w:val="0"/>
          <w:szCs w:val="52"/>
        </w:rPr>
        <w:t>題</w:t>
      </w:r>
      <w:proofErr w:type="gramEnd"/>
      <w:r w:rsidRPr="00CA0674">
        <w:rPr>
          <w:rFonts w:ascii="Times New Roman" w:eastAsia="標楷體" w:hAnsi="Times New Roman" w:cs="Times New Roman"/>
          <w:color w:val="000000" w:themeColor="text1"/>
          <w:spacing w:val="-6"/>
          <w:kern w:val="0"/>
          <w:szCs w:val="52"/>
        </w:rPr>
        <w:t>號及答案依照順序寫在申論試卷上，於本試題上作答者，不予計分。</w:t>
      </w:r>
    </w:p>
    <w:p w:rsidR="0081422D" w:rsidRPr="00CA0674" w:rsidRDefault="0081422D" w:rsidP="00E72088">
      <w:pPr>
        <w:keepNext/>
        <w:widowControl/>
        <w:autoSpaceDN/>
        <w:snapToGrid w:val="0"/>
        <w:spacing w:line="260" w:lineRule="exact"/>
        <w:ind w:leftChars="200" w:left="480"/>
        <w:jc w:val="left"/>
        <w:outlineLvl w:val="0"/>
        <w:rPr>
          <w:rFonts w:ascii="Times New Roman" w:eastAsia="標楷體" w:hAnsi="Times New Roman" w:cs="Times New Roman"/>
          <w:color w:val="000000" w:themeColor="text1"/>
          <w:spacing w:val="-6"/>
          <w:kern w:val="0"/>
          <w:szCs w:val="52"/>
        </w:rPr>
      </w:pPr>
      <w:r w:rsidRPr="00CA0674">
        <w:rPr>
          <w:rFonts w:ascii="Times New Roman" w:eastAsia="標楷體" w:hAnsi="Times New Roman" w:cs="Times New Roman" w:hint="eastAsia"/>
          <w:color w:val="000000" w:themeColor="text1"/>
          <w:kern w:val="0"/>
          <w:szCs w:val="52"/>
        </w:rPr>
        <w:t></w:t>
      </w:r>
      <w:r w:rsidRPr="00CA0674">
        <w:rPr>
          <w:rFonts w:ascii="Times New Roman" w:eastAsia="標楷體" w:hAnsi="Times New Roman" w:cs="Times New Roman"/>
          <w:color w:val="000000" w:themeColor="text1"/>
          <w:kern w:val="0"/>
          <w:szCs w:val="52"/>
        </w:rPr>
        <w:t>請以藍、黑色鋼筆或原子筆在申論試卷上作答。</w:t>
      </w:r>
    </w:p>
    <w:p w:rsidR="0081422D" w:rsidRPr="00CA0674" w:rsidRDefault="0081422D" w:rsidP="00E72088">
      <w:pPr>
        <w:keepNext/>
        <w:widowControl/>
        <w:autoSpaceDN/>
        <w:snapToGrid w:val="0"/>
        <w:spacing w:line="260" w:lineRule="exact"/>
        <w:ind w:leftChars="200" w:left="480"/>
        <w:jc w:val="left"/>
        <w:outlineLvl w:val="0"/>
        <w:rPr>
          <w:rFonts w:ascii="Times New Roman" w:eastAsia="標楷體" w:hAnsi="Times New Roman" w:cs="Times New Roman"/>
          <w:color w:val="000000" w:themeColor="text1"/>
          <w:spacing w:val="-6"/>
          <w:kern w:val="0"/>
          <w:szCs w:val="52"/>
        </w:rPr>
      </w:pPr>
      <w:r w:rsidRPr="00CA0674">
        <w:rPr>
          <w:rFonts w:ascii="Times New Roman" w:eastAsia="標楷體" w:hAnsi="Times New Roman" w:cs="Times New Roman" w:hint="eastAsia"/>
          <w:color w:val="000000" w:themeColor="text1"/>
          <w:kern w:val="0"/>
          <w:szCs w:val="52"/>
        </w:rPr>
        <w:t>本科目除專門名詞或數理公式外，應使用本國文字作答。</w:t>
      </w:r>
    </w:p>
    <w:p w:rsidR="00E5096A" w:rsidRPr="00CA0674" w:rsidRDefault="00E5096A" w:rsidP="00CA0674">
      <w:pPr>
        <w:pStyle w:val="a0"/>
        <w:spacing w:before="360" w:line="440" w:lineRule="exact"/>
        <w:ind w:left="640" w:hangingChars="200" w:hanging="640"/>
        <w:rPr>
          <w:rFonts w:cs="Times New Roman"/>
          <w:color w:val="000000" w:themeColor="text1"/>
        </w:rPr>
      </w:pPr>
      <w:bookmarkStart w:id="0" w:name="_Hlk231130251"/>
      <w:r w:rsidRPr="00CA0674">
        <w:rPr>
          <w:rFonts w:cs="Times New Roman" w:hint="eastAsia"/>
          <w:color w:val="000000" w:themeColor="text1"/>
        </w:rPr>
        <w:t>「質詢權」是民主國家國會監督行政部門的重要方式。請說明「質詢權」的意涵，並分析質詢制度在民主政治運作中的功能與可能限制。（</w:t>
      </w:r>
      <w:r w:rsidRPr="00CA0674">
        <w:rPr>
          <w:rFonts w:cs="Times New Roman" w:hint="eastAsia"/>
          <w:color w:val="000000" w:themeColor="text1"/>
        </w:rPr>
        <w:t>25</w:t>
      </w:r>
      <w:r w:rsidRPr="00CA0674">
        <w:rPr>
          <w:rFonts w:cs="Times New Roman" w:hint="eastAsia"/>
          <w:color w:val="000000" w:themeColor="text1"/>
        </w:rPr>
        <w:t>分）</w:t>
      </w:r>
      <w:bookmarkEnd w:id="0"/>
    </w:p>
    <w:p w:rsidR="003F7575" w:rsidRPr="00CA0674" w:rsidRDefault="003F7575" w:rsidP="00CA0674">
      <w:pPr>
        <w:pStyle w:val="a0"/>
        <w:spacing w:before="360" w:line="440" w:lineRule="exact"/>
        <w:ind w:left="640" w:hangingChars="200" w:hanging="640"/>
        <w:rPr>
          <w:rFonts w:cs="Times New Roman"/>
          <w:color w:val="000000" w:themeColor="text1"/>
        </w:rPr>
      </w:pPr>
      <w:r w:rsidRPr="00CA0674">
        <w:rPr>
          <w:rFonts w:cs="Times New Roman" w:hint="eastAsia"/>
          <w:color w:val="000000" w:themeColor="text1"/>
        </w:rPr>
        <w:t>在全球地緣政治競爭中，半導體晶片已經成為</w:t>
      </w:r>
      <w:proofErr w:type="gramStart"/>
      <w:r w:rsidRPr="00CA0674">
        <w:rPr>
          <w:rFonts w:cs="Times New Roman" w:hint="eastAsia"/>
          <w:color w:val="000000" w:themeColor="text1"/>
        </w:rPr>
        <w:t>最</w:t>
      </w:r>
      <w:proofErr w:type="gramEnd"/>
      <w:r w:rsidRPr="00CA0674">
        <w:rPr>
          <w:rFonts w:cs="Times New Roman" w:hint="eastAsia"/>
          <w:color w:val="000000" w:themeColor="text1"/>
        </w:rPr>
        <w:t>關鍵的科技，請說明兩者的關聯性。（</w:t>
      </w:r>
      <w:r w:rsidRPr="00CA0674">
        <w:rPr>
          <w:rFonts w:cs="Times New Roman" w:hint="eastAsia"/>
          <w:color w:val="000000" w:themeColor="text1"/>
        </w:rPr>
        <w:t>10</w:t>
      </w:r>
      <w:r w:rsidRPr="00CA0674">
        <w:rPr>
          <w:rFonts w:cs="Times New Roman" w:hint="eastAsia"/>
          <w:color w:val="000000" w:themeColor="text1"/>
        </w:rPr>
        <w:t>分）</w:t>
      </w:r>
      <w:proofErr w:type="gramStart"/>
      <w:r w:rsidRPr="00CA0674">
        <w:rPr>
          <w:rFonts w:cs="Times New Roman" w:hint="eastAsia"/>
          <w:color w:val="000000" w:themeColor="text1"/>
        </w:rPr>
        <w:t>此外，</w:t>
      </w:r>
      <w:proofErr w:type="gramEnd"/>
      <w:r w:rsidRPr="00CA0674">
        <w:rPr>
          <w:rFonts w:cs="Times New Roman" w:hint="eastAsia"/>
          <w:color w:val="000000" w:themeColor="text1"/>
        </w:rPr>
        <w:t>近年美國國會積極立法推展半導體製造本土化</w:t>
      </w:r>
      <w:r w:rsidR="00E86504">
        <w:rPr>
          <w:rFonts w:cs="Times New Roman" w:hint="eastAsia"/>
          <w:color w:val="000000" w:themeColor="text1"/>
          <w:lang w:eastAsia="zh-HK"/>
        </w:rPr>
        <w:t>及</w:t>
      </w:r>
      <w:r w:rsidRPr="00CA0674">
        <w:rPr>
          <w:rFonts w:cs="Times New Roman" w:hint="eastAsia"/>
          <w:color w:val="000000" w:themeColor="text1"/>
        </w:rPr>
        <w:t>非紅供應鏈，請解釋這兩項政策的內涵。（</w:t>
      </w:r>
      <w:r w:rsidRPr="00CA0674">
        <w:rPr>
          <w:rFonts w:cs="Times New Roman" w:hint="eastAsia"/>
          <w:color w:val="000000" w:themeColor="text1"/>
        </w:rPr>
        <w:t>15</w:t>
      </w:r>
      <w:r w:rsidRPr="00CA0674">
        <w:rPr>
          <w:rFonts w:cs="Times New Roman" w:hint="eastAsia"/>
          <w:color w:val="000000" w:themeColor="text1"/>
        </w:rPr>
        <w:t>分）</w:t>
      </w:r>
    </w:p>
    <w:p w:rsidR="0081422D" w:rsidRPr="00CA0674" w:rsidRDefault="0081422D" w:rsidP="00CA0674">
      <w:pPr>
        <w:keepNext/>
        <w:widowControl/>
        <w:autoSpaceDN/>
        <w:snapToGrid w:val="0"/>
        <w:spacing w:beforeLines="100" w:before="360" w:line="320" w:lineRule="exact"/>
        <w:jc w:val="left"/>
        <w:outlineLvl w:val="0"/>
        <w:rPr>
          <w:rFonts w:ascii="Times New Roman" w:eastAsia="標楷體" w:hAnsi="Times New Roman" w:cs="Times New Roman"/>
          <w:bCs/>
          <w:color w:val="000000" w:themeColor="text1"/>
          <w:kern w:val="0"/>
          <w:szCs w:val="52"/>
        </w:rPr>
      </w:pPr>
      <w:r w:rsidRPr="00CA0674">
        <w:rPr>
          <w:rFonts w:ascii="Times New Roman" w:eastAsia="標楷體" w:hAnsi="Times New Roman" w:cs="Times New Roman"/>
          <w:bCs/>
          <w:color w:val="000000" w:themeColor="text1"/>
          <w:kern w:val="0"/>
          <w:szCs w:val="52"/>
        </w:rPr>
        <w:t>乙、測驗題部分：</w:t>
      </w:r>
      <w:r w:rsidRPr="00CA0674">
        <w:rPr>
          <w:rFonts w:ascii="Times New Roman" w:eastAsia="標楷體" w:hAnsi="Times New Roman" w:cs="Times New Roman"/>
          <w:bCs/>
          <w:color w:val="000000" w:themeColor="text1"/>
          <w:spacing w:val="-10"/>
          <w:kern w:val="0"/>
          <w:szCs w:val="52"/>
        </w:rPr>
        <w:t>（</w:t>
      </w:r>
      <w:r w:rsidRPr="00CA0674">
        <w:rPr>
          <w:rFonts w:ascii="Times New Roman" w:eastAsia="標楷體" w:hAnsi="Times New Roman" w:cs="Times New Roman"/>
          <w:bCs/>
          <w:color w:val="000000" w:themeColor="text1"/>
          <w:kern w:val="0"/>
          <w:szCs w:val="52"/>
        </w:rPr>
        <w:t>50</w:t>
      </w:r>
      <w:r w:rsidRPr="00CA0674">
        <w:rPr>
          <w:rFonts w:ascii="Times New Roman" w:eastAsia="標楷體" w:hAnsi="Times New Roman" w:cs="Times New Roman"/>
          <w:bCs/>
          <w:color w:val="000000" w:themeColor="text1"/>
          <w:spacing w:val="-10"/>
          <w:kern w:val="0"/>
          <w:szCs w:val="52"/>
        </w:rPr>
        <w:t>分）</w:t>
      </w:r>
      <w:r w:rsidRPr="00CA0674">
        <w:rPr>
          <w:rFonts w:ascii="Times New Roman" w:eastAsia="標楷體" w:hAnsi="Times New Roman" w:cs="Times New Roman"/>
          <w:bCs/>
          <w:color w:val="000000" w:themeColor="text1"/>
          <w:kern w:val="0"/>
          <w:szCs w:val="52"/>
        </w:rPr>
        <w:t xml:space="preserve">　　　　　　　　　　　　　　　　　　　　　代號：</w:t>
      </w:r>
      <w:r w:rsidR="003F7575" w:rsidRPr="00CA0674">
        <w:rPr>
          <w:rFonts w:ascii="Times New Roman" w:eastAsia="標楷體" w:hAnsi="Times New Roman" w:cs="Times New Roman"/>
          <w:bCs/>
          <w:color w:val="000000" w:themeColor="text1"/>
          <w:kern w:val="0"/>
          <w:szCs w:val="52"/>
        </w:rPr>
        <w:t>2401</w:t>
      </w:r>
    </w:p>
    <w:p w:rsidR="0081422D" w:rsidRPr="00CA0674" w:rsidRDefault="0081422D" w:rsidP="00DA1A0E">
      <w:pPr>
        <w:keepNext/>
        <w:widowControl/>
        <w:autoSpaceDN/>
        <w:snapToGrid w:val="0"/>
        <w:spacing w:line="260" w:lineRule="exact"/>
        <w:ind w:leftChars="200" w:left="480"/>
        <w:jc w:val="left"/>
        <w:outlineLvl w:val="0"/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</w:rPr>
      </w:pPr>
      <w:r w:rsidRPr="00CA0674">
        <w:rPr>
          <w:rFonts w:ascii="Times New Roman" w:eastAsia="標楷體" w:hAnsi="Times New Roman" w:cs="Times New Roman" w:hint="eastAsia"/>
          <w:snapToGrid w:val="0"/>
          <w:color w:val="000000" w:themeColor="text1"/>
          <w:kern w:val="0"/>
          <w:szCs w:val="52"/>
        </w:rPr>
        <w:t></w:t>
      </w:r>
      <w:r w:rsidRPr="00CA0674">
        <w:rPr>
          <w:rFonts w:ascii="Times New Roman" w:eastAsia="標楷體" w:hAnsi="Times New Roman" w:cs="Times New Roman"/>
          <w:snapToGrid w:val="0"/>
          <w:color w:val="000000" w:themeColor="text1"/>
          <w:spacing w:val="-10"/>
          <w:kern w:val="0"/>
          <w:szCs w:val="52"/>
        </w:rPr>
        <w:t>本試題為單一選擇題，請選出</w:t>
      </w:r>
      <w:r w:rsidRPr="00CA0674">
        <w:rPr>
          <w:rFonts w:ascii="Times New Roman" w:eastAsia="標楷體" w:hAnsi="Times New Roman" w:cs="Times New Roman"/>
          <w:snapToGrid w:val="0"/>
          <w:color w:val="000000" w:themeColor="text1"/>
          <w:spacing w:val="-10"/>
          <w:kern w:val="0"/>
          <w:szCs w:val="52"/>
          <w:u w:val="single"/>
        </w:rPr>
        <w:t>一個</w:t>
      </w:r>
      <w:r w:rsidR="00050FCD" w:rsidRPr="00CA0674">
        <w:rPr>
          <w:rFonts w:ascii="Times New Roman" w:eastAsia="標楷體" w:hAnsi="Times New Roman" w:cs="Times New Roman"/>
          <w:snapToGrid w:val="0"/>
          <w:color w:val="000000" w:themeColor="text1"/>
          <w:spacing w:val="-10"/>
          <w:kern w:val="0"/>
          <w:szCs w:val="52"/>
        </w:rPr>
        <w:t>正確或最適當</w:t>
      </w:r>
      <w:r w:rsidRPr="00CA0674">
        <w:rPr>
          <w:rFonts w:ascii="Times New Roman" w:eastAsia="標楷體" w:hAnsi="Times New Roman" w:cs="Times New Roman"/>
          <w:snapToGrid w:val="0"/>
          <w:color w:val="000000" w:themeColor="text1"/>
          <w:spacing w:val="-10"/>
          <w:kern w:val="0"/>
          <w:szCs w:val="52"/>
          <w:u w:val="single"/>
        </w:rPr>
        <w:t>答案</w:t>
      </w:r>
      <w:r w:rsidRPr="00CA0674">
        <w:rPr>
          <w:rFonts w:ascii="Times New Roman" w:eastAsia="標楷體" w:hAnsi="Times New Roman" w:cs="Times New Roman"/>
          <w:snapToGrid w:val="0"/>
          <w:color w:val="000000" w:themeColor="text1"/>
          <w:spacing w:val="-10"/>
          <w:kern w:val="0"/>
          <w:szCs w:val="52"/>
        </w:rPr>
        <w:t>。</w:t>
      </w:r>
    </w:p>
    <w:p w:rsidR="0081422D" w:rsidRPr="00CA0674" w:rsidRDefault="0081422D" w:rsidP="00E72088">
      <w:pPr>
        <w:keepNext/>
        <w:widowControl/>
        <w:autoSpaceDN/>
        <w:snapToGrid w:val="0"/>
        <w:spacing w:afterLines="50" w:after="180" w:line="260" w:lineRule="exact"/>
        <w:ind w:leftChars="200" w:left="480"/>
        <w:jc w:val="left"/>
        <w:outlineLvl w:val="0"/>
        <w:rPr>
          <w:rFonts w:ascii="Times New Roman" w:eastAsia="標楷體" w:hAnsi="Times New Roman" w:cs="Times New Roman"/>
          <w:color w:val="000000" w:themeColor="text1"/>
          <w:spacing w:val="-16"/>
          <w:kern w:val="0"/>
          <w:sz w:val="28"/>
          <w:szCs w:val="52"/>
        </w:rPr>
      </w:pPr>
      <w:r w:rsidRPr="00CA0674">
        <w:rPr>
          <w:rFonts w:ascii="Times New Roman" w:eastAsia="標楷體" w:hAnsi="Times New Roman" w:cs="Times New Roman" w:hint="eastAsia"/>
          <w:snapToGrid w:val="0"/>
          <w:color w:val="000000" w:themeColor="text1"/>
          <w:kern w:val="0"/>
          <w:szCs w:val="52"/>
        </w:rPr>
        <w:t></w:t>
      </w:r>
      <w:r w:rsidRPr="00CA0674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</w:rPr>
        <w:t>共</w:t>
      </w:r>
      <w:r w:rsidRPr="00CA0674">
        <w:rPr>
          <w:rFonts w:ascii="Times New Roman" w:eastAsia="標楷體" w:hAnsi="Times New Roman" w:cs="Times New Roman"/>
          <w:color w:val="000000" w:themeColor="text1"/>
          <w:spacing w:val="-16"/>
          <w:kern w:val="0"/>
          <w:szCs w:val="52"/>
        </w:rPr>
        <w:t>25</w:t>
      </w:r>
      <w:r w:rsidRPr="00CA0674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</w:rPr>
        <w:t>題，每題</w:t>
      </w:r>
      <w:r w:rsidRPr="00CA0674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</w:rPr>
        <w:t>2</w:t>
      </w:r>
      <w:r w:rsidRPr="00CA0674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</w:rPr>
        <w:t>分，須用</w:t>
      </w:r>
      <w:r w:rsidRPr="00CA0674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  <w:u w:val="single"/>
        </w:rPr>
        <w:t>2B</w:t>
      </w:r>
      <w:r w:rsidRPr="00CA0674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  <w:u w:val="single"/>
        </w:rPr>
        <w:t>鉛筆</w:t>
      </w:r>
      <w:r w:rsidRPr="00CA0674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</w:rPr>
        <w:t>在</w:t>
      </w:r>
      <w:proofErr w:type="gramStart"/>
      <w:r w:rsidRPr="00CA0674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</w:rPr>
        <w:t>試卡上依題</w:t>
      </w:r>
      <w:proofErr w:type="gramEnd"/>
      <w:r w:rsidRPr="00CA0674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</w:rPr>
        <w:t>號</w:t>
      </w:r>
      <w:proofErr w:type="gramStart"/>
      <w:r w:rsidRPr="00CA0674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  <w:u w:val="single"/>
        </w:rPr>
        <w:t>清楚</w:t>
      </w:r>
      <w:r w:rsidRPr="00CA0674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</w:rPr>
        <w:t>劃記</w:t>
      </w:r>
      <w:proofErr w:type="gramEnd"/>
      <w:r w:rsidRPr="00CA0674">
        <w:rPr>
          <w:rFonts w:ascii="Times New Roman" w:eastAsia="標楷體" w:hAnsi="Times New Roman" w:cs="Times New Roman"/>
          <w:snapToGrid w:val="0"/>
          <w:color w:val="000000" w:themeColor="text1"/>
          <w:spacing w:val="-16"/>
          <w:kern w:val="0"/>
          <w:szCs w:val="52"/>
        </w:rPr>
        <w:t>，於本試題或申論試卷上作答者，不予計分。</w:t>
      </w:r>
    </w:p>
    <w:p w:rsidR="005B6EBC" w:rsidRPr="00CA0674" w:rsidRDefault="005B6EBC" w:rsidP="00CA0674">
      <w:pPr>
        <w:pStyle w:val="a"/>
        <w:spacing w:line="43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有學者認為</w:t>
      </w:r>
      <w:r w:rsidR="00C30431" w:rsidRPr="00CA0674">
        <w:rPr>
          <w:rFonts w:ascii="新細明體" w:hAnsi="新細明體" w:hint="eastAsia"/>
          <w:color w:val="000000" w:themeColor="text1"/>
        </w:rPr>
        <w:t>「</w:t>
      </w:r>
      <w:r w:rsidRPr="00CA0674">
        <w:rPr>
          <w:color w:val="000000" w:themeColor="text1"/>
        </w:rPr>
        <w:t>人類是衝動的，容易受到迷思與刻板印象所控制，政治只是圖騰的操作而已</w:t>
      </w:r>
      <w:r w:rsidR="00C30431" w:rsidRPr="00CA0674">
        <w:rPr>
          <w:rFonts w:ascii="新細明體" w:hAnsi="新細明體" w:hint="eastAsia"/>
          <w:color w:val="000000" w:themeColor="text1"/>
        </w:rPr>
        <w:t>」</w:t>
      </w:r>
      <w:r w:rsidRPr="00CA0674">
        <w:rPr>
          <w:color w:val="000000" w:themeColor="text1"/>
        </w:rPr>
        <w:t>。</w:t>
      </w:r>
      <w:r w:rsidR="00C30431" w:rsidRPr="00CA0674">
        <w:rPr>
          <w:rFonts w:hint="eastAsia"/>
          <w:color w:val="000000" w:themeColor="text1"/>
          <w:lang w:eastAsia="zh-HK"/>
        </w:rPr>
        <w:t>該</w:t>
      </w:r>
      <w:r w:rsidRPr="00CA0674">
        <w:rPr>
          <w:color w:val="000000" w:themeColor="text1"/>
        </w:rPr>
        <w:t>敘述是</w:t>
      </w:r>
      <w:proofErr w:type="gramStart"/>
      <w:r w:rsidRPr="00CA0674">
        <w:rPr>
          <w:color w:val="000000" w:themeColor="text1"/>
        </w:rPr>
        <w:t>採</w:t>
      </w:r>
      <w:proofErr w:type="gramEnd"/>
      <w:r w:rsidRPr="00CA0674">
        <w:rPr>
          <w:color w:val="000000" w:themeColor="text1"/>
        </w:rPr>
        <w:t>何種觀點來解釋政治權力？</w:t>
      </w:r>
    </w:p>
    <w:p w:rsidR="005B6EBC" w:rsidRPr="00CA0674" w:rsidRDefault="005B6EBC" w:rsidP="00CA0674">
      <w:pPr>
        <w:pStyle w:val="a7"/>
        <w:spacing w:line="43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物理的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理性的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倫理的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非理性的</w:t>
      </w:r>
    </w:p>
    <w:p w:rsidR="005B6EBC" w:rsidRPr="00CA0674" w:rsidRDefault="005B6EBC" w:rsidP="00CA0674">
      <w:pPr>
        <w:pStyle w:val="a"/>
        <w:spacing w:line="43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下列何者不是杭廷頓（</w:t>
      </w:r>
      <w:r w:rsidRPr="00CA0674">
        <w:rPr>
          <w:color w:val="000000" w:themeColor="text1"/>
        </w:rPr>
        <w:t>Huntington</w:t>
      </w:r>
      <w:r w:rsidRPr="00CA0674">
        <w:rPr>
          <w:color w:val="000000" w:themeColor="text1"/>
        </w:rPr>
        <w:t>）關於現代文明區的分類？</w:t>
      </w:r>
    </w:p>
    <w:p w:rsidR="005B6EBC" w:rsidRPr="00CA0674" w:rsidRDefault="005B6EBC" w:rsidP="00CA0674">
      <w:pPr>
        <w:pStyle w:val="a7"/>
        <w:spacing w:line="43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日本文明區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大洋洲文明區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伊斯蘭文明區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拉丁美洲文明區</w:t>
      </w:r>
    </w:p>
    <w:p w:rsidR="005B6EBC" w:rsidRPr="00CA0674" w:rsidRDefault="005B6EBC" w:rsidP="00CA0674">
      <w:pPr>
        <w:pStyle w:val="a"/>
        <w:spacing w:line="43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對於量化研究方法的敘述，下列何者錯誤？</w:t>
      </w:r>
    </w:p>
    <w:p w:rsidR="005B6EBC" w:rsidRPr="00CA0674" w:rsidRDefault="005B6EBC" w:rsidP="00CA0674">
      <w:pPr>
        <w:pStyle w:val="a7"/>
        <w:spacing w:line="43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可以深入理解個案的意義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可以分析大量個案</w:t>
      </w:r>
    </w:p>
    <w:p w:rsidR="005B6EBC" w:rsidRPr="00CA0674" w:rsidRDefault="005B6EBC" w:rsidP="00CA0674">
      <w:pPr>
        <w:pStyle w:val="a7"/>
        <w:spacing w:line="43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可以找出一般化的趨勢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可以</w:t>
      </w:r>
      <w:proofErr w:type="gramStart"/>
      <w:r w:rsidRPr="00CA0674">
        <w:rPr>
          <w:color w:val="000000" w:themeColor="text1"/>
        </w:rPr>
        <w:t>釐清變</w:t>
      </w:r>
      <w:proofErr w:type="gramEnd"/>
      <w:r w:rsidRPr="00CA0674">
        <w:rPr>
          <w:color w:val="000000" w:themeColor="text1"/>
        </w:rPr>
        <w:t>項之間的關係</w:t>
      </w:r>
    </w:p>
    <w:p w:rsidR="005B6EBC" w:rsidRPr="00CA0674" w:rsidRDefault="005B6EBC" w:rsidP="00CA0674">
      <w:pPr>
        <w:pStyle w:val="a"/>
        <w:spacing w:line="43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我國行憲迄今多年，下列何者不是我國總統一職的特徵？</w:t>
      </w:r>
    </w:p>
    <w:p w:rsidR="005B6EBC" w:rsidRPr="00CA0674" w:rsidRDefault="005B6EBC" w:rsidP="008C1E2A">
      <w:pPr>
        <w:pStyle w:val="a7"/>
        <w:spacing w:line="43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我國在民國</w:t>
      </w:r>
      <w:r w:rsidRPr="00CA0674">
        <w:rPr>
          <w:color w:val="000000" w:themeColor="text1"/>
        </w:rPr>
        <w:t>83</w:t>
      </w:r>
      <w:r w:rsidRPr="00CA0674">
        <w:rPr>
          <w:color w:val="000000" w:themeColor="text1"/>
        </w:rPr>
        <w:t>年修憲後的總統任期</w:t>
      </w:r>
      <w:r w:rsidRPr="00CA0674">
        <w:rPr>
          <w:color w:val="000000" w:themeColor="text1"/>
        </w:rPr>
        <w:t>4</w:t>
      </w:r>
      <w:r w:rsidRPr="00CA0674">
        <w:rPr>
          <w:color w:val="000000" w:themeColor="text1"/>
        </w:rPr>
        <w:t>年、連選得連任</w:t>
      </w:r>
      <w:r w:rsidR="008C1E2A">
        <w:rPr>
          <w:rFonts w:hint="eastAsia"/>
          <w:color w:val="000000" w:themeColor="text1"/>
          <w:lang w:eastAsia="zh-HK"/>
        </w:rPr>
        <w:t>一</w:t>
      </w:r>
      <w:r w:rsidRPr="00CA0674">
        <w:rPr>
          <w:color w:val="000000" w:themeColor="text1"/>
        </w:rPr>
        <w:t>次</w:t>
      </w:r>
    </w:p>
    <w:p w:rsidR="005B6EBC" w:rsidRPr="00CA0674" w:rsidRDefault="005B6EBC" w:rsidP="00CA0674">
      <w:pPr>
        <w:pStyle w:val="a7"/>
        <w:spacing w:line="43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我國遷</w:t>
      </w:r>
      <w:proofErr w:type="gramStart"/>
      <w:r w:rsidRPr="00CA0674">
        <w:rPr>
          <w:color w:val="000000" w:themeColor="text1"/>
        </w:rPr>
        <w:t>臺</w:t>
      </w:r>
      <w:proofErr w:type="gramEnd"/>
      <w:r w:rsidRPr="00CA0674">
        <w:rPr>
          <w:color w:val="000000" w:themeColor="text1"/>
        </w:rPr>
        <w:t>後的總統選舉曾仿效美國選舉人團的方式選出總統</w:t>
      </w:r>
    </w:p>
    <w:p w:rsidR="005B6EBC" w:rsidRPr="00CA0674" w:rsidRDefault="005B6EBC" w:rsidP="00CA0674">
      <w:pPr>
        <w:pStyle w:val="a7"/>
        <w:spacing w:line="43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當總統無法行使職權時，由副總統代行職權</w:t>
      </w:r>
    </w:p>
    <w:p w:rsidR="005B6EBC" w:rsidRPr="00CA0674" w:rsidRDefault="005B6EBC" w:rsidP="00CA0674">
      <w:pPr>
        <w:pStyle w:val="a7"/>
        <w:spacing w:line="43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我國總統的解職方式可包括罷免、彈劾與自行辭職</w:t>
      </w:r>
    </w:p>
    <w:p w:rsidR="005B6EBC" w:rsidRPr="00CA0674" w:rsidRDefault="005B6EBC" w:rsidP="00CA0674">
      <w:pPr>
        <w:pStyle w:val="a"/>
        <w:spacing w:line="43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下列那個民族至今未曾獨立成國家？</w:t>
      </w:r>
    </w:p>
    <w:p w:rsidR="005B6EBC" w:rsidRPr="00CA0674" w:rsidRDefault="005B6EBC" w:rsidP="00CA0674">
      <w:pPr>
        <w:pStyle w:val="a7"/>
        <w:spacing w:line="43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proofErr w:type="gramStart"/>
      <w:r w:rsidRPr="00CA0674">
        <w:rPr>
          <w:color w:val="000000" w:themeColor="text1"/>
        </w:rPr>
        <w:t>盎</w:t>
      </w:r>
      <w:proofErr w:type="gramEnd"/>
      <w:r w:rsidRPr="00CA0674">
        <w:rPr>
          <w:color w:val="000000" w:themeColor="text1"/>
        </w:rPr>
        <w:t>格魯薩克遜族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庫德族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日耳曼族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突厥族</w:t>
      </w:r>
    </w:p>
    <w:p w:rsidR="005B6EBC" w:rsidRPr="00CA0674" w:rsidRDefault="005B6EBC" w:rsidP="00CA0674">
      <w:pPr>
        <w:pStyle w:val="a"/>
        <w:spacing w:line="43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對君主國與共和國的敘述，下列何者正確？</w:t>
      </w:r>
    </w:p>
    <w:p w:rsidR="005B6EBC" w:rsidRPr="00CA0674" w:rsidRDefault="005B6EBC" w:rsidP="00CA0674">
      <w:pPr>
        <w:pStyle w:val="a7"/>
        <w:spacing w:line="43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目前世界上多數國家是共和制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共和國是指國家元首為世襲制</w:t>
      </w:r>
    </w:p>
    <w:p w:rsidR="005B6EBC" w:rsidRPr="00CA0674" w:rsidRDefault="005B6EBC" w:rsidP="00CA0674">
      <w:pPr>
        <w:pStyle w:val="a7"/>
        <w:spacing w:line="43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共和國國家元首必定是君主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君主國中的元首均具有實權</w:t>
      </w:r>
    </w:p>
    <w:p w:rsidR="005B6EBC" w:rsidRPr="00CA0674" w:rsidRDefault="005B6EBC" w:rsidP="00CA0674">
      <w:pPr>
        <w:pStyle w:val="a"/>
        <w:spacing w:line="50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lastRenderedPageBreak/>
        <w:t>關於色情出版品所涉及的基本自由權利，不包括下列何者？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出版自由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身體自由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居住自由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工作自由</w:t>
      </w:r>
    </w:p>
    <w:p w:rsidR="005B6EBC" w:rsidRPr="00CA0674" w:rsidRDefault="005B6EBC" w:rsidP="00CA0674">
      <w:pPr>
        <w:pStyle w:val="a"/>
        <w:spacing w:line="50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對於現代自由主義（</w:t>
      </w:r>
      <w:r w:rsidRPr="00CA0674">
        <w:rPr>
          <w:color w:val="000000" w:themeColor="text1"/>
        </w:rPr>
        <w:t>modern liberalism</w:t>
      </w:r>
      <w:r w:rsidRPr="00CA0674">
        <w:rPr>
          <w:color w:val="000000" w:themeColor="text1"/>
        </w:rPr>
        <w:t>）的敘述，下列何者錯誤？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源自於工業資本主義所造成的不平等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主張小而美的政府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認為政府應該提供適度的社會福利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經濟上可接受凱因斯主義</w:t>
      </w:r>
    </w:p>
    <w:p w:rsidR="005B6EBC" w:rsidRPr="00CA0674" w:rsidRDefault="005B6EBC" w:rsidP="00CA0674">
      <w:pPr>
        <w:pStyle w:val="a"/>
        <w:spacing w:line="50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民意代表既然受到選民的信任，就應該在其職位上自行運用其判斷能力，追求選民的真實利益</w:t>
      </w:r>
      <w:r w:rsidR="00C30431" w:rsidRPr="00CA0674">
        <w:rPr>
          <w:color w:val="000000" w:themeColor="text1"/>
        </w:rPr>
        <w:t>。</w:t>
      </w:r>
      <w:r w:rsidR="00C30431" w:rsidRPr="00CA0674">
        <w:rPr>
          <w:rFonts w:hint="eastAsia"/>
          <w:color w:val="000000" w:themeColor="text1"/>
          <w:lang w:eastAsia="zh-HK"/>
        </w:rPr>
        <w:t>該敘述屬於</w:t>
      </w:r>
      <w:r w:rsidRPr="00CA0674">
        <w:rPr>
          <w:color w:val="000000" w:themeColor="text1"/>
        </w:rPr>
        <w:t>那一種代議政治的模式？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全權委託說（</w:t>
      </w:r>
      <w:r w:rsidRPr="00CA0674">
        <w:rPr>
          <w:color w:val="000000" w:themeColor="text1"/>
        </w:rPr>
        <w:t>trustee model</w:t>
      </w:r>
      <w:r w:rsidRPr="00CA0674">
        <w:rPr>
          <w:color w:val="000000" w:themeColor="text1"/>
        </w:rPr>
        <w:t>）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委任說（</w:t>
      </w:r>
      <w:r w:rsidRPr="00CA0674">
        <w:rPr>
          <w:color w:val="000000" w:themeColor="text1"/>
        </w:rPr>
        <w:t>delegate model</w:t>
      </w:r>
      <w:r w:rsidRPr="00CA0674">
        <w:rPr>
          <w:color w:val="000000" w:themeColor="text1"/>
        </w:rPr>
        <w:t>）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託付說（</w:t>
      </w:r>
      <w:r w:rsidRPr="00CA0674">
        <w:rPr>
          <w:color w:val="000000" w:themeColor="text1"/>
        </w:rPr>
        <w:t>mandate model</w:t>
      </w:r>
      <w:r w:rsidRPr="00CA0674">
        <w:rPr>
          <w:color w:val="000000" w:themeColor="text1"/>
        </w:rPr>
        <w:t>）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反映說（</w:t>
      </w:r>
      <w:r w:rsidRPr="00CA0674">
        <w:rPr>
          <w:color w:val="000000" w:themeColor="text1"/>
        </w:rPr>
        <w:t>resemblance model</w:t>
      </w:r>
      <w:r w:rsidRPr="00CA0674">
        <w:rPr>
          <w:color w:val="000000" w:themeColor="text1"/>
        </w:rPr>
        <w:t>）</w:t>
      </w:r>
    </w:p>
    <w:p w:rsidR="005B6EBC" w:rsidRPr="00CA0674" w:rsidRDefault="005B6EBC" w:rsidP="00CA0674">
      <w:pPr>
        <w:pStyle w:val="a"/>
        <w:spacing w:line="50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阿蒙（</w:t>
      </w:r>
      <w:r w:rsidRPr="00CA0674">
        <w:rPr>
          <w:color w:val="000000" w:themeColor="text1"/>
        </w:rPr>
        <w:t>Almond</w:t>
      </w:r>
      <w:r w:rsidRPr="00CA0674">
        <w:rPr>
          <w:color w:val="000000" w:themeColor="text1"/>
        </w:rPr>
        <w:t>）</w:t>
      </w:r>
      <w:proofErr w:type="gramStart"/>
      <w:r w:rsidRPr="00CA0674">
        <w:rPr>
          <w:color w:val="000000" w:themeColor="text1"/>
        </w:rPr>
        <w:t>與佛巴</w:t>
      </w:r>
      <w:proofErr w:type="gramEnd"/>
      <w:r w:rsidRPr="00CA0674">
        <w:rPr>
          <w:color w:val="000000" w:themeColor="text1"/>
        </w:rPr>
        <w:t>（</w:t>
      </w:r>
      <w:proofErr w:type="spellStart"/>
      <w:r w:rsidRPr="00CA0674">
        <w:rPr>
          <w:color w:val="000000" w:themeColor="text1"/>
        </w:rPr>
        <w:t>Verba</w:t>
      </w:r>
      <w:proofErr w:type="spellEnd"/>
      <w:r w:rsidRPr="00CA0674">
        <w:rPr>
          <w:color w:val="000000" w:themeColor="text1"/>
        </w:rPr>
        <w:t>）區分的政治文化之類型，下列何者不在其中？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地方型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proofErr w:type="gramStart"/>
      <w:r w:rsidRPr="00CA0674">
        <w:rPr>
          <w:color w:val="000000" w:themeColor="text1"/>
        </w:rPr>
        <w:t>臣屬型</w:t>
      </w:r>
      <w:proofErr w:type="gramEnd"/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傳統型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參與型</w:t>
      </w:r>
    </w:p>
    <w:p w:rsidR="005B6EBC" w:rsidRPr="00CA0674" w:rsidRDefault="005B6EBC" w:rsidP="00CA0674">
      <w:pPr>
        <w:pStyle w:val="a"/>
        <w:spacing w:line="50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下列何者不是道爾（</w:t>
      </w:r>
      <w:r w:rsidRPr="00CA0674">
        <w:rPr>
          <w:color w:val="000000" w:themeColor="text1"/>
        </w:rPr>
        <w:t>Dahl</w:t>
      </w:r>
      <w:r w:rsidRPr="00CA0674">
        <w:rPr>
          <w:color w:val="000000" w:themeColor="text1"/>
        </w:rPr>
        <w:t>）提出的民主政體的條件？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普遍選舉權</w:t>
      </w:r>
      <w:r w:rsidR="00C30431" w:rsidRPr="00CA0674">
        <w:rPr>
          <w:color w:val="000000" w:themeColor="text1"/>
        </w:rPr>
        <w:tab/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選舉過程自由且公平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言論自由</w:t>
      </w:r>
      <w:r w:rsidR="00C30431" w:rsidRPr="00CA0674">
        <w:rPr>
          <w:color w:val="000000" w:themeColor="text1"/>
        </w:rPr>
        <w:tab/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政府</w:t>
      </w:r>
      <w:proofErr w:type="gramStart"/>
      <w:r w:rsidRPr="00CA0674">
        <w:rPr>
          <w:color w:val="000000" w:themeColor="text1"/>
        </w:rPr>
        <w:t>問責制</w:t>
      </w:r>
      <w:proofErr w:type="gramEnd"/>
    </w:p>
    <w:p w:rsidR="005B6EBC" w:rsidRPr="00CA0674" w:rsidRDefault="005B6EBC" w:rsidP="00CA0674">
      <w:pPr>
        <w:pStyle w:val="a"/>
        <w:spacing w:line="50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衡量政治發展時，政治結構的專業化所指為何？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大多數權力集中在中央政府，人民同意政府有權分配公共價值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個人主動承擔政治角色，並參與政治過程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多數重要的政治功能交由有組織的政治制度執行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政治系統能夠回應要求和取得支持</w:t>
      </w:r>
    </w:p>
    <w:p w:rsidR="005B6EBC" w:rsidRPr="00CA0674" w:rsidRDefault="005B6EBC" w:rsidP="00CA0674">
      <w:pPr>
        <w:pStyle w:val="a"/>
        <w:spacing w:line="50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下列何者是我國憲法規定的參政權？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請願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結社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彈劾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創制</w:t>
      </w:r>
    </w:p>
    <w:p w:rsidR="005B6EBC" w:rsidRPr="00CA0674" w:rsidRDefault="005B6EBC" w:rsidP="00CA0674">
      <w:pPr>
        <w:pStyle w:val="a"/>
        <w:spacing w:line="50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目前我國現行憲法，有關覆議權的規定，下列敘述何者正確？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立法院須經出席立委</w:t>
      </w:r>
      <w:r w:rsidRPr="00CA0674">
        <w:rPr>
          <w:color w:val="000000" w:themeColor="text1"/>
        </w:rPr>
        <w:t>2/3</w:t>
      </w:r>
      <w:r w:rsidRPr="00CA0674">
        <w:rPr>
          <w:color w:val="000000" w:themeColor="text1"/>
        </w:rPr>
        <w:t>才能維持原案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立法院須經出席立委</w:t>
      </w:r>
      <w:r w:rsidRPr="00CA0674">
        <w:rPr>
          <w:color w:val="000000" w:themeColor="text1"/>
        </w:rPr>
        <w:t>1/2</w:t>
      </w:r>
      <w:r w:rsidRPr="00CA0674">
        <w:rPr>
          <w:color w:val="000000" w:themeColor="text1"/>
        </w:rPr>
        <w:t>才能維持原案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立法院須經全體立委</w:t>
      </w:r>
      <w:r w:rsidRPr="00CA0674">
        <w:rPr>
          <w:color w:val="000000" w:themeColor="text1"/>
        </w:rPr>
        <w:t>1/2</w:t>
      </w:r>
      <w:r w:rsidRPr="00CA0674">
        <w:rPr>
          <w:color w:val="000000" w:themeColor="text1"/>
        </w:rPr>
        <w:t>才能維持原案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立法院須經全體立委</w:t>
      </w:r>
      <w:r w:rsidRPr="00CA0674">
        <w:rPr>
          <w:color w:val="000000" w:themeColor="text1"/>
        </w:rPr>
        <w:t>2/3</w:t>
      </w:r>
      <w:r w:rsidRPr="00CA0674">
        <w:rPr>
          <w:color w:val="000000" w:themeColor="text1"/>
        </w:rPr>
        <w:t>才能維持原案</w:t>
      </w:r>
    </w:p>
    <w:p w:rsidR="005B6EBC" w:rsidRPr="00CA0674" w:rsidRDefault="005B6EBC" w:rsidP="00CA0674">
      <w:pPr>
        <w:pStyle w:val="a"/>
        <w:spacing w:line="50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有關我國政府體制，下列敘述何者錯誤？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行政院</w:t>
      </w:r>
      <w:r w:rsidR="00E86504">
        <w:rPr>
          <w:rFonts w:hint="eastAsia"/>
          <w:color w:val="000000" w:themeColor="text1"/>
          <w:lang w:eastAsia="zh-HK"/>
        </w:rPr>
        <w:t>院</w:t>
      </w:r>
      <w:r w:rsidRPr="00CA0674">
        <w:rPr>
          <w:color w:val="000000" w:themeColor="text1"/>
        </w:rPr>
        <w:t>長由總統提名任命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行政院</w:t>
      </w:r>
      <w:r w:rsidR="00E86504">
        <w:rPr>
          <w:rFonts w:hint="eastAsia"/>
          <w:color w:val="000000" w:themeColor="text1"/>
          <w:lang w:eastAsia="zh-HK"/>
        </w:rPr>
        <w:t>院</w:t>
      </w:r>
      <w:r w:rsidRPr="00CA0674">
        <w:rPr>
          <w:color w:val="000000" w:themeColor="text1"/>
        </w:rPr>
        <w:t>長對立法院負責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立法院可對行政院</w:t>
      </w:r>
      <w:r w:rsidR="00E86504">
        <w:rPr>
          <w:rFonts w:hint="eastAsia"/>
          <w:color w:val="000000" w:themeColor="text1"/>
          <w:lang w:eastAsia="zh-HK"/>
        </w:rPr>
        <w:t>院</w:t>
      </w:r>
      <w:r w:rsidRPr="00CA0674">
        <w:rPr>
          <w:color w:val="000000" w:themeColor="text1"/>
        </w:rPr>
        <w:t>長提不信任案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行政院</w:t>
      </w:r>
      <w:r w:rsidR="00E86504">
        <w:rPr>
          <w:rFonts w:hint="eastAsia"/>
          <w:color w:val="000000" w:themeColor="text1"/>
          <w:lang w:eastAsia="zh-HK"/>
        </w:rPr>
        <w:t>院</w:t>
      </w:r>
      <w:r w:rsidRPr="00CA0674">
        <w:rPr>
          <w:color w:val="000000" w:themeColor="text1"/>
        </w:rPr>
        <w:t>長可於倒閣後解散立法院</w:t>
      </w:r>
    </w:p>
    <w:p w:rsidR="005B6EBC" w:rsidRPr="00CA0674" w:rsidRDefault="005B6EBC" w:rsidP="00CA0674">
      <w:pPr>
        <w:pStyle w:val="a"/>
        <w:spacing w:line="50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在美國總統制中，下列何者不是國會對總統制衡的權力？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赦免權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宣戰權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人事同意權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覆議權</w:t>
      </w:r>
    </w:p>
    <w:p w:rsidR="005B6EBC" w:rsidRPr="00CA0674" w:rsidRDefault="005B6EBC" w:rsidP="00CA0674">
      <w:pPr>
        <w:pStyle w:val="a"/>
        <w:spacing w:line="50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lastRenderedPageBreak/>
        <w:t>關於我國憲法目前對大法官的規定，下列何者錯誤？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大法官人選是由總統提名，經立法院同意任命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任期</w:t>
      </w:r>
      <w:r w:rsidRPr="00CA0674">
        <w:rPr>
          <w:color w:val="000000" w:themeColor="text1"/>
        </w:rPr>
        <w:t>8</w:t>
      </w:r>
      <w:r w:rsidRPr="00CA0674">
        <w:rPr>
          <w:color w:val="000000" w:themeColor="text1"/>
        </w:rPr>
        <w:t>年，得連任一次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擔任司法院院長、副院長之大法官，不受任期保障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解釋憲法和政黨違憲解散之審理等，皆屬大法官職權</w:t>
      </w:r>
    </w:p>
    <w:p w:rsidR="005B6EBC" w:rsidRPr="00CA0674" w:rsidRDefault="005B6EBC" w:rsidP="00CA0674">
      <w:pPr>
        <w:pStyle w:val="a"/>
        <w:spacing w:line="50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依據法律來源的劃分，若按遵循先例原則（</w:t>
      </w:r>
      <w:r w:rsidRPr="00CA0674">
        <w:rPr>
          <w:color w:val="000000" w:themeColor="text1"/>
        </w:rPr>
        <w:t>stare decisis</w:t>
      </w:r>
      <w:r w:rsidRPr="00CA0674">
        <w:rPr>
          <w:color w:val="000000" w:themeColor="text1"/>
        </w:rPr>
        <w:t>）的法律，意指下列何者？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普通法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制定法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自然法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上位法</w:t>
      </w:r>
    </w:p>
    <w:p w:rsidR="005B6EBC" w:rsidRPr="00CA0674" w:rsidRDefault="005B6EBC" w:rsidP="00CA0674">
      <w:pPr>
        <w:pStyle w:val="a"/>
        <w:spacing w:line="50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下列何者不是用來形容文官體制特性？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永業化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委任制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</w:t>
      </w:r>
      <w:proofErr w:type="gramStart"/>
      <w:r w:rsidRPr="00CA0674">
        <w:rPr>
          <w:color w:val="000000" w:themeColor="text1"/>
        </w:rPr>
        <w:t>科層制</w:t>
      </w:r>
      <w:proofErr w:type="gramEnd"/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功績制</w:t>
      </w:r>
    </w:p>
    <w:p w:rsidR="005B6EBC" w:rsidRPr="00CA0674" w:rsidRDefault="005B6EBC" w:rsidP="00CA0674">
      <w:pPr>
        <w:pStyle w:val="a"/>
        <w:spacing w:line="500" w:lineRule="exact"/>
        <w:ind w:hanging="227"/>
        <w:rPr>
          <w:color w:val="000000" w:themeColor="text1"/>
        </w:rPr>
      </w:pPr>
      <w:proofErr w:type="gramStart"/>
      <w:r w:rsidRPr="00CA0674">
        <w:rPr>
          <w:color w:val="000000" w:themeColor="text1"/>
        </w:rPr>
        <w:t>甲國國會</w:t>
      </w:r>
      <w:proofErr w:type="gramEnd"/>
      <w:r w:rsidRPr="00CA0674">
        <w:rPr>
          <w:color w:val="000000" w:themeColor="text1"/>
        </w:rPr>
        <w:t>議員選舉實施比例代表制，選舉門檻為</w:t>
      </w:r>
      <w:r w:rsidRPr="00CA0674">
        <w:rPr>
          <w:color w:val="000000" w:themeColor="text1"/>
        </w:rPr>
        <w:t>3</w:t>
      </w:r>
      <w:r w:rsidR="00E5096A" w:rsidRPr="00CA0674">
        <w:rPr>
          <w:color w:val="000000" w:themeColor="text1"/>
        </w:rPr>
        <w:t>%</w:t>
      </w:r>
      <w:r w:rsidRPr="00CA0674">
        <w:rPr>
          <w:color w:val="000000" w:themeColor="text1"/>
        </w:rPr>
        <w:t>，該次選舉共有</w:t>
      </w:r>
      <w:r w:rsidR="00C30431" w:rsidRPr="00CA0674">
        <w:rPr>
          <w:color w:val="000000" w:themeColor="text1"/>
        </w:rPr>
        <w:t>5</w:t>
      </w:r>
      <w:r w:rsidRPr="00CA0674">
        <w:rPr>
          <w:color w:val="000000" w:themeColor="text1"/>
        </w:rPr>
        <w:t>個政黨參與比例代表制選舉，</w:t>
      </w:r>
      <w:r w:rsidRPr="00CA0674">
        <w:rPr>
          <w:color w:val="000000" w:themeColor="text1"/>
        </w:rPr>
        <w:t>A</w:t>
      </w:r>
      <w:r w:rsidRPr="00CA0674">
        <w:rPr>
          <w:color w:val="000000" w:themeColor="text1"/>
        </w:rPr>
        <w:t>黨得票率</w:t>
      </w:r>
      <w:r w:rsidRPr="00CA0674">
        <w:rPr>
          <w:color w:val="000000" w:themeColor="text1"/>
        </w:rPr>
        <w:t>40%</w:t>
      </w:r>
      <w:r w:rsidRPr="00CA0674">
        <w:rPr>
          <w:color w:val="000000" w:themeColor="text1"/>
        </w:rPr>
        <w:t>，</w:t>
      </w:r>
      <w:r w:rsidRPr="00CA0674">
        <w:rPr>
          <w:color w:val="000000" w:themeColor="text1"/>
        </w:rPr>
        <w:t>B</w:t>
      </w:r>
      <w:r w:rsidRPr="00CA0674">
        <w:rPr>
          <w:color w:val="000000" w:themeColor="text1"/>
        </w:rPr>
        <w:t>黨得票率</w:t>
      </w:r>
      <w:r w:rsidRPr="00CA0674">
        <w:rPr>
          <w:color w:val="000000" w:themeColor="text1"/>
        </w:rPr>
        <w:t>30</w:t>
      </w:r>
      <w:r w:rsidR="00E5096A" w:rsidRPr="00CA0674">
        <w:rPr>
          <w:color w:val="000000" w:themeColor="text1"/>
        </w:rPr>
        <w:t>%</w:t>
      </w:r>
      <w:r w:rsidRPr="00CA0674">
        <w:rPr>
          <w:color w:val="000000" w:themeColor="text1"/>
        </w:rPr>
        <w:t>，</w:t>
      </w:r>
      <w:r w:rsidRPr="00CA0674">
        <w:rPr>
          <w:color w:val="000000" w:themeColor="text1"/>
        </w:rPr>
        <w:t>C</w:t>
      </w:r>
      <w:r w:rsidRPr="00CA0674">
        <w:rPr>
          <w:color w:val="000000" w:themeColor="text1"/>
        </w:rPr>
        <w:t>黨得票率</w:t>
      </w:r>
      <w:r w:rsidRPr="00CA0674">
        <w:rPr>
          <w:color w:val="000000" w:themeColor="text1"/>
        </w:rPr>
        <w:t>20</w:t>
      </w:r>
      <w:r w:rsidR="00E5096A" w:rsidRPr="00CA0674">
        <w:rPr>
          <w:color w:val="000000" w:themeColor="text1"/>
        </w:rPr>
        <w:t>%</w:t>
      </w:r>
      <w:r w:rsidRPr="00CA0674">
        <w:rPr>
          <w:color w:val="000000" w:themeColor="text1"/>
        </w:rPr>
        <w:t>，</w:t>
      </w:r>
      <w:r w:rsidRPr="00CA0674">
        <w:rPr>
          <w:color w:val="000000" w:themeColor="text1"/>
        </w:rPr>
        <w:t>D</w:t>
      </w:r>
      <w:r w:rsidRPr="00CA0674">
        <w:rPr>
          <w:color w:val="000000" w:themeColor="text1"/>
        </w:rPr>
        <w:t>黨得票率</w:t>
      </w:r>
      <w:r w:rsidRPr="00CA0674">
        <w:rPr>
          <w:color w:val="000000" w:themeColor="text1"/>
        </w:rPr>
        <w:t>8</w:t>
      </w:r>
      <w:r w:rsidR="00E5096A" w:rsidRPr="00CA0674">
        <w:rPr>
          <w:color w:val="000000" w:themeColor="text1"/>
        </w:rPr>
        <w:t>%</w:t>
      </w:r>
      <w:r w:rsidRPr="00CA0674">
        <w:rPr>
          <w:color w:val="000000" w:themeColor="text1"/>
        </w:rPr>
        <w:t>，</w:t>
      </w:r>
      <w:r w:rsidRPr="00CA0674">
        <w:rPr>
          <w:color w:val="000000" w:themeColor="text1"/>
        </w:rPr>
        <w:t>E</w:t>
      </w:r>
      <w:r w:rsidRPr="00CA0674">
        <w:rPr>
          <w:color w:val="000000" w:themeColor="text1"/>
        </w:rPr>
        <w:t>黨得票率</w:t>
      </w:r>
      <w:r w:rsidRPr="00CA0674">
        <w:rPr>
          <w:color w:val="000000" w:themeColor="text1"/>
        </w:rPr>
        <w:t>2</w:t>
      </w:r>
      <w:r w:rsidR="00E5096A" w:rsidRPr="00CA0674">
        <w:rPr>
          <w:color w:val="000000" w:themeColor="text1"/>
        </w:rPr>
        <w:t>%</w:t>
      </w:r>
      <w:r w:rsidRPr="00CA0674">
        <w:rPr>
          <w:color w:val="000000" w:themeColor="text1"/>
        </w:rPr>
        <w:t>，</w:t>
      </w:r>
      <w:proofErr w:type="gramStart"/>
      <w:r w:rsidRPr="00CA0674">
        <w:rPr>
          <w:color w:val="000000" w:themeColor="text1"/>
        </w:rPr>
        <w:t>甲國共有</w:t>
      </w:r>
      <w:proofErr w:type="gramEnd"/>
      <w:r w:rsidRPr="00CA0674">
        <w:rPr>
          <w:color w:val="000000" w:themeColor="text1"/>
        </w:rPr>
        <w:t>100</w:t>
      </w:r>
      <w:r w:rsidRPr="00CA0674">
        <w:rPr>
          <w:color w:val="000000" w:themeColor="text1"/>
        </w:rPr>
        <w:t>席比例代表制席次，</w:t>
      </w:r>
      <w:r w:rsidRPr="00CA0674">
        <w:rPr>
          <w:color w:val="000000" w:themeColor="text1"/>
        </w:rPr>
        <w:t>A</w:t>
      </w:r>
      <w:r w:rsidRPr="00CA0674">
        <w:rPr>
          <w:color w:val="000000" w:themeColor="text1"/>
        </w:rPr>
        <w:t>黨可以得到多少席次（四捨五入）？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40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41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39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42</w:t>
      </w:r>
    </w:p>
    <w:p w:rsidR="005B6EBC" w:rsidRPr="00CA0674" w:rsidRDefault="005B6EBC" w:rsidP="00E86504">
      <w:pPr>
        <w:pStyle w:val="a"/>
        <w:spacing w:line="50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下列何者不是密西根學派</w:t>
      </w:r>
      <w:bookmarkStart w:id="1" w:name="_GoBack"/>
      <w:bookmarkEnd w:id="1"/>
      <w:r w:rsidRPr="00CA0674">
        <w:rPr>
          <w:color w:val="000000" w:themeColor="text1"/>
        </w:rPr>
        <w:t>所指影響選民投票行為的三大因素？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政黨認同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政策議題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社會階級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候選人取向</w:t>
      </w:r>
    </w:p>
    <w:p w:rsidR="005B6EBC" w:rsidRPr="00CA0674" w:rsidRDefault="005B6EBC" w:rsidP="00CA0674">
      <w:pPr>
        <w:pStyle w:val="a"/>
        <w:spacing w:line="50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下列何者</w:t>
      </w:r>
      <w:proofErr w:type="gramStart"/>
      <w:r w:rsidRPr="00CA0674">
        <w:rPr>
          <w:color w:val="000000" w:themeColor="text1"/>
        </w:rPr>
        <w:t>屬於非慣常</w:t>
      </w:r>
      <w:proofErr w:type="gramEnd"/>
      <w:r w:rsidRPr="00CA0674">
        <w:rPr>
          <w:color w:val="000000" w:themeColor="text1"/>
        </w:rPr>
        <w:t>的政治參與行為？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登記參選</w:t>
      </w:r>
      <w:r w:rsidR="00C30431" w:rsidRPr="00CA0674">
        <w:rPr>
          <w:color w:val="000000" w:themeColor="text1"/>
        </w:rPr>
        <w:tab/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選舉時為特定政黨助選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向民意代表表達政策意見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參與靜坐抗議</w:t>
      </w:r>
    </w:p>
    <w:p w:rsidR="005B6EBC" w:rsidRPr="00CA0674" w:rsidRDefault="005B6EBC" w:rsidP="00CA0674">
      <w:pPr>
        <w:pStyle w:val="a"/>
        <w:spacing w:line="50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關於網路政治特性，下列何者正確？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網路政治所誘發的同溫層效應，對於推動審議式民主有益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網路中的匿名性能讓使用者在網路發言時深思熟慮，避免民</w:t>
      </w:r>
      <w:proofErr w:type="gramStart"/>
      <w:r w:rsidRPr="00CA0674">
        <w:rPr>
          <w:color w:val="000000" w:themeColor="text1"/>
        </w:rPr>
        <w:t>粹</w:t>
      </w:r>
      <w:proofErr w:type="gramEnd"/>
      <w:r w:rsidRPr="00CA0674">
        <w:rPr>
          <w:color w:val="000000" w:themeColor="text1"/>
        </w:rPr>
        <w:t>式發言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網路政治崛起後，傳統媒體（電視、報紙、雜誌）的權威下降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臺灣網路政治崛起後，網路介面從來沒有成功動員過任何一場政治或社會運動的參與</w:t>
      </w:r>
    </w:p>
    <w:p w:rsidR="005B6EBC" w:rsidRPr="00CA0674" w:rsidRDefault="005B6EBC" w:rsidP="00CA0674">
      <w:pPr>
        <w:pStyle w:val="a"/>
        <w:spacing w:line="50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下列何種民眾比較不會積極參與政治？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該項事務</w:t>
      </w:r>
      <w:proofErr w:type="gramStart"/>
      <w:r w:rsidRPr="00CA0674">
        <w:rPr>
          <w:color w:val="000000" w:themeColor="text1"/>
        </w:rPr>
        <w:t>攸</w:t>
      </w:r>
      <w:proofErr w:type="gramEnd"/>
      <w:r w:rsidRPr="00CA0674">
        <w:rPr>
          <w:color w:val="000000" w:themeColor="text1"/>
        </w:rPr>
        <w:t>關個人利益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公民責任感高者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政治</w:t>
      </w:r>
      <w:proofErr w:type="gramStart"/>
      <w:r w:rsidRPr="00CA0674">
        <w:rPr>
          <w:color w:val="000000" w:themeColor="text1"/>
        </w:rPr>
        <w:t>效能感低者</w:t>
      </w:r>
      <w:proofErr w:type="gramEnd"/>
      <w:r w:rsidR="00C30431" w:rsidRPr="00CA0674">
        <w:rPr>
          <w:color w:val="000000" w:themeColor="text1"/>
        </w:rPr>
        <w:tab/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非常認同某些政黨或政治人物者</w:t>
      </w:r>
    </w:p>
    <w:p w:rsidR="005B6EBC" w:rsidRPr="00CA0674" w:rsidRDefault="005B6EBC" w:rsidP="00CA0674">
      <w:pPr>
        <w:pStyle w:val="a"/>
        <w:spacing w:line="500" w:lineRule="exact"/>
        <w:ind w:hanging="227"/>
        <w:rPr>
          <w:color w:val="000000" w:themeColor="text1"/>
        </w:rPr>
      </w:pPr>
      <w:r w:rsidRPr="00CA0674">
        <w:rPr>
          <w:color w:val="000000" w:themeColor="text1"/>
        </w:rPr>
        <w:t>下列何項理論，主要以韓國和臺灣民主化之前為例，解釋國家的經濟成就？</w:t>
      </w:r>
    </w:p>
    <w:p w:rsidR="005B6EBC" w:rsidRPr="00CA0674" w:rsidRDefault="005B6EBC" w:rsidP="00CA0674">
      <w:pPr>
        <w:pStyle w:val="a7"/>
        <w:spacing w:line="500" w:lineRule="exact"/>
        <w:rPr>
          <w:color w:val="000000" w:themeColor="text1"/>
        </w:rPr>
      </w:pPr>
      <w:r w:rsidRPr="00CA0674">
        <w:rPr>
          <w:rFonts w:hint="eastAsia"/>
          <w:color w:val="000000" w:themeColor="text1"/>
        </w:rPr>
        <w:t></w:t>
      </w:r>
      <w:r w:rsidRPr="00CA0674">
        <w:rPr>
          <w:color w:val="000000" w:themeColor="text1"/>
        </w:rPr>
        <w:t>發展型國家理論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</w:t>
      </w:r>
      <w:r w:rsidRPr="00CA0674">
        <w:rPr>
          <w:color w:val="000000" w:themeColor="text1"/>
        </w:rPr>
        <w:t>現代化理論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</w:t>
      </w:r>
      <w:r w:rsidRPr="00CA0674">
        <w:rPr>
          <w:color w:val="000000" w:themeColor="text1"/>
        </w:rPr>
        <w:t>依賴理論</w:t>
      </w:r>
      <w:r w:rsidR="00C30431" w:rsidRPr="00CA0674">
        <w:rPr>
          <w:color w:val="000000" w:themeColor="text1"/>
        </w:rPr>
        <w:tab/>
      </w:r>
      <w:r w:rsidRPr="00CA0674">
        <w:rPr>
          <w:rFonts w:hint="eastAsia"/>
          <w:color w:val="000000" w:themeColor="text1"/>
        </w:rPr>
        <w:t></w:t>
      </w:r>
      <w:r w:rsidRPr="00CA0674">
        <w:rPr>
          <w:color w:val="000000" w:themeColor="text1"/>
        </w:rPr>
        <w:t>世界體系理論</w:t>
      </w:r>
    </w:p>
    <w:sectPr w:rsidR="005B6EBC" w:rsidRPr="00CA0674" w:rsidSect="00562928">
      <w:headerReference w:type="even" r:id="rId7"/>
      <w:headerReference w:type="default" r:id="rId8"/>
      <w:headerReference w:type="first" r:id="rId9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FE6" w:rsidRDefault="008F2FE6" w:rsidP="009F7437">
      <w:r>
        <w:separator/>
      </w:r>
    </w:p>
  </w:endnote>
  <w:endnote w:type="continuationSeparator" w:id="0">
    <w:p w:rsidR="008F2FE6" w:rsidRDefault="008F2FE6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FE6" w:rsidRDefault="008F2FE6" w:rsidP="009F7437">
      <w:r>
        <w:separator/>
      </w:r>
    </w:p>
  </w:footnote>
  <w:footnote w:type="continuationSeparator" w:id="0">
    <w:p w:rsidR="008F2FE6" w:rsidRDefault="008F2FE6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e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RPr="00430342" w:rsidTr="00411CB4">
      <w:trPr>
        <w:jc w:val="right"/>
      </w:trPr>
      <w:tc>
        <w:tcPr>
          <w:tcW w:w="611" w:type="dxa"/>
          <w:noWrap/>
        </w:tcPr>
        <w:p w:rsidR="00411CB4" w:rsidRPr="00430342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430342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35" w:type="dxa"/>
          <w:noWrap/>
        </w:tcPr>
        <w:p w:rsidR="00411CB4" w:rsidRPr="00430342" w:rsidRDefault="003F7575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430342">
            <w:rPr>
              <w:rFonts w:ascii="Times New Roman" w:hAnsi="Times New Roman" w:cs="Times New Roman"/>
            </w:rPr>
            <w:t>40120</w:t>
          </w:r>
        </w:p>
      </w:tc>
    </w:tr>
    <w:tr w:rsidR="00411CB4" w:rsidRPr="00430342" w:rsidTr="00411CB4">
      <w:trPr>
        <w:jc w:val="right"/>
      </w:trPr>
      <w:tc>
        <w:tcPr>
          <w:tcW w:w="611" w:type="dxa"/>
          <w:noWrap/>
        </w:tcPr>
        <w:p w:rsidR="00411CB4" w:rsidRPr="00430342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430342">
            <w:rPr>
              <w:rFonts w:ascii="Times New Roman" w:eastAsia="標楷體" w:hAnsi="Times New Roman" w:cs="Times New Roman" w:hint="eastAsia"/>
            </w:rPr>
            <w:t>頁次</w:t>
          </w:r>
          <w:r w:rsidRPr="00430342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35" w:type="dxa"/>
          <w:noWrap/>
        </w:tcPr>
        <w:p w:rsidR="00411CB4" w:rsidRPr="00430342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430342">
            <w:rPr>
              <w:rFonts w:ascii="Times New Roman" w:hAnsi="Times New Roman" w:cs="Times New Roman"/>
            </w:rPr>
            <w:fldChar w:fldCharType="begin"/>
          </w:r>
          <w:r w:rsidRPr="00430342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430342">
            <w:rPr>
              <w:rFonts w:ascii="Times New Roman" w:hAnsi="Times New Roman" w:cs="Times New Roman"/>
            </w:rPr>
            <w:fldChar w:fldCharType="separate"/>
          </w:r>
          <w:r w:rsidR="00E86504">
            <w:rPr>
              <w:rFonts w:ascii="Times New Roman" w:hAnsi="Times New Roman" w:cs="Times New Roman"/>
              <w:noProof/>
            </w:rPr>
            <w:t>3</w:t>
          </w:r>
          <w:r w:rsidRPr="00430342">
            <w:rPr>
              <w:rFonts w:ascii="Times New Roman" w:hAnsi="Times New Roman" w:cs="Times New Roman"/>
            </w:rPr>
            <w:fldChar w:fldCharType="end"/>
          </w:r>
          <w:r w:rsidRPr="00430342">
            <w:rPr>
              <w:rFonts w:ascii="Times New Roman" w:hAnsi="Times New Roman" w:cs="Times New Roman" w:hint="eastAsia"/>
              <w:w w:val="66"/>
            </w:rPr>
            <w:t>－</w:t>
          </w:r>
          <w:r w:rsidRPr="00430342">
            <w:rPr>
              <w:rFonts w:ascii="Times New Roman" w:hAnsi="Times New Roman" w:cs="Times New Roman"/>
            </w:rPr>
            <w:fldChar w:fldCharType="begin"/>
          </w:r>
          <w:r w:rsidRPr="00430342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430342">
            <w:rPr>
              <w:rFonts w:ascii="Times New Roman" w:hAnsi="Times New Roman" w:cs="Times New Roman"/>
            </w:rPr>
            <w:fldChar w:fldCharType="separate"/>
          </w:r>
          <w:r w:rsidR="00E86504">
            <w:rPr>
              <w:rFonts w:ascii="Times New Roman" w:hAnsi="Times New Roman" w:cs="Times New Roman"/>
              <w:noProof/>
            </w:rPr>
            <w:t>2</w:t>
          </w:r>
          <w:r w:rsidRPr="00430342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430342" w:rsidRDefault="00411CB4" w:rsidP="00E35DBC">
    <w:pPr>
      <w:pStyle w:val="aa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e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RPr="00430342" w:rsidTr="008F04F3">
      <w:tc>
        <w:tcPr>
          <w:tcW w:w="632" w:type="dxa"/>
          <w:noWrap/>
        </w:tcPr>
        <w:p w:rsidR="00411CB4" w:rsidRPr="00430342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430342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430342" w:rsidRDefault="003F7575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430342">
            <w:rPr>
              <w:rFonts w:ascii="Times New Roman" w:hAnsi="Times New Roman" w:cs="Times New Roman"/>
            </w:rPr>
            <w:t>40120</w:t>
          </w:r>
        </w:p>
      </w:tc>
    </w:tr>
    <w:tr w:rsidR="00411CB4" w:rsidRPr="00430342" w:rsidTr="008F04F3">
      <w:tc>
        <w:tcPr>
          <w:tcW w:w="632" w:type="dxa"/>
          <w:noWrap/>
        </w:tcPr>
        <w:p w:rsidR="00411CB4" w:rsidRPr="00430342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430342">
            <w:rPr>
              <w:rFonts w:ascii="Times New Roman" w:eastAsia="標楷體" w:hAnsi="Times New Roman" w:cs="Times New Roman" w:hint="eastAsia"/>
            </w:rPr>
            <w:t>頁次</w:t>
          </w:r>
          <w:r w:rsidRPr="00430342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430342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430342">
            <w:rPr>
              <w:rFonts w:ascii="Times New Roman" w:hAnsi="Times New Roman" w:cs="Times New Roman"/>
            </w:rPr>
            <w:fldChar w:fldCharType="begin"/>
          </w:r>
          <w:r w:rsidRPr="00430342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430342">
            <w:rPr>
              <w:rFonts w:ascii="Times New Roman" w:hAnsi="Times New Roman" w:cs="Times New Roman"/>
            </w:rPr>
            <w:fldChar w:fldCharType="separate"/>
          </w:r>
          <w:r w:rsidR="00E86504">
            <w:rPr>
              <w:rFonts w:ascii="Times New Roman" w:hAnsi="Times New Roman" w:cs="Times New Roman"/>
              <w:noProof/>
            </w:rPr>
            <w:t>3</w:t>
          </w:r>
          <w:r w:rsidRPr="00430342">
            <w:rPr>
              <w:rFonts w:ascii="Times New Roman" w:hAnsi="Times New Roman" w:cs="Times New Roman"/>
            </w:rPr>
            <w:fldChar w:fldCharType="end"/>
          </w:r>
          <w:r w:rsidRPr="00430342">
            <w:rPr>
              <w:rFonts w:ascii="Times New Roman" w:hAnsi="Times New Roman" w:cs="Times New Roman" w:hint="eastAsia"/>
              <w:w w:val="66"/>
            </w:rPr>
            <w:t>－</w:t>
          </w:r>
          <w:r w:rsidRPr="00430342">
            <w:rPr>
              <w:rFonts w:ascii="Times New Roman" w:hAnsi="Times New Roman" w:cs="Times New Roman"/>
            </w:rPr>
            <w:fldChar w:fldCharType="begin"/>
          </w:r>
          <w:r w:rsidRPr="00430342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430342">
            <w:rPr>
              <w:rFonts w:ascii="Times New Roman" w:hAnsi="Times New Roman" w:cs="Times New Roman"/>
            </w:rPr>
            <w:fldChar w:fldCharType="separate"/>
          </w:r>
          <w:r w:rsidR="00E86504">
            <w:rPr>
              <w:rFonts w:ascii="Times New Roman" w:hAnsi="Times New Roman" w:cs="Times New Roman"/>
              <w:noProof/>
            </w:rPr>
            <w:t>3</w:t>
          </w:r>
          <w:r w:rsidRPr="00430342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430342" w:rsidRDefault="009F7437" w:rsidP="00E35DBC">
    <w:pPr>
      <w:pStyle w:val="aa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e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467"/>
      <w:gridCol w:w="2655"/>
    </w:tblGrid>
    <w:tr w:rsidR="00562928" w:rsidRPr="00430342" w:rsidTr="00583E0C">
      <w:tc>
        <w:tcPr>
          <w:tcW w:w="10536" w:type="dxa"/>
          <w:gridSpan w:val="4"/>
        </w:tcPr>
        <w:p w:rsidR="00562928" w:rsidRPr="00430342" w:rsidRDefault="00F86ACF" w:rsidP="00070457">
          <w:pPr>
            <w:pStyle w:val="aa"/>
            <w:spacing w:afterLines="50" w:after="120"/>
            <w:jc w:val="center"/>
            <w:rPr>
              <w:rFonts w:ascii="Times New Roman" w:eastAsia="標楷體" w:hAnsi="Times New Roman" w:cs="Times New Roman"/>
            </w:rPr>
          </w:pPr>
          <w:r w:rsidRPr="00430342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070457" w:rsidRPr="00430342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430342">
            <w:rPr>
              <w:rFonts w:ascii="Times New Roman" w:eastAsia="標楷體" w:hAnsi="Times New Roman" w:cs="Times New Roman"/>
              <w:sz w:val="36"/>
              <w:szCs w:val="36"/>
            </w:rPr>
            <w:t>年公務人員</w:t>
          </w:r>
          <w:r w:rsidR="00121FA4" w:rsidRPr="00430342">
            <w:rPr>
              <w:rFonts w:ascii="Times New Roman" w:eastAsia="標楷體" w:hAnsi="Times New Roman" w:cs="Times New Roman" w:hint="eastAsia"/>
              <w:sz w:val="36"/>
              <w:szCs w:val="36"/>
            </w:rPr>
            <w:t>普</w:t>
          </w:r>
          <w:r w:rsidR="00121FA4" w:rsidRPr="00430342">
            <w:rPr>
              <w:rFonts w:ascii="Times New Roman" w:eastAsia="標楷體" w:hAnsi="Times New Roman" w:cs="Times New Roman"/>
              <w:sz w:val="36"/>
              <w:szCs w:val="36"/>
            </w:rPr>
            <w:t>通</w:t>
          </w:r>
          <w:r w:rsidR="00562928" w:rsidRPr="00430342">
            <w:rPr>
              <w:rFonts w:ascii="Times New Roman" w:eastAsia="標楷體" w:hAnsi="Times New Roman" w:cs="Times New Roman"/>
              <w:sz w:val="36"/>
              <w:szCs w:val="36"/>
            </w:rPr>
            <w:t>考試試題</w:t>
          </w:r>
        </w:p>
      </w:tc>
    </w:tr>
    <w:tr w:rsidR="00562928" w:rsidRPr="00430342" w:rsidTr="00583E0C">
      <w:trPr>
        <w:trHeight w:hRule="exact" w:val="340"/>
      </w:trPr>
      <w:tc>
        <w:tcPr>
          <w:tcW w:w="1120" w:type="dxa"/>
          <w:noWrap/>
        </w:tcPr>
        <w:p w:rsidR="00562928" w:rsidRPr="00430342" w:rsidRDefault="00562928" w:rsidP="0089333B">
          <w:pPr>
            <w:pStyle w:val="aa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430342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430342" w:rsidRDefault="00562928" w:rsidP="00583E0C">
          <w:pPr>
            <w:pStyle w:val="aa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430342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430342" w:rsidRDefault="003F7575" w:rsidP="003F7575">
          <w:pPr>
            <w:pStyle w:val="aa"/>
            <w:autoSpaceDE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kern w:val="0"/>
              <w:sz w:val="28"/>
            </w:rPr>
          </w:pPr>
          <w:r w:rsidRPr="00430342">
            <w:rPr>
              <w:rFonts w:ascii="Times New Roman" w:eastAsia="標楷體" w:hAnsi="Times New Roman" w:cs="Times New Roman"/>
              <w:kern w:val="0"/>
              <w:sz w:val="28"/>
            </w:rPr>
            <w:t>一般行政</w:t>
          </w:r>
        </w:p>
      </w:tc>
    </w:tr>
    <w:tr w:rsidR="00562928" w:rsidRPr="00430342" w:rsidTr="00583E0C">
      <w:trPr>
        <w:trHeight w:hRule="exact" w:val="340"/>
      </w:trPr>
      <w:tc>
        <w:tcPr>
          <w:tcW w:w="1120" w:type="dxa"/>
          <w:noWrap/>
        </w:tcPr>
        <w:p w:rsidR="00562928" w:rsidRPr="00430342" w:rsidRDefault="00562928" w:rsidP="00583E0C">
          <w:pPr>
            <w:pStyle w:val="aa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430342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430342" w:rsidRDefault="00562928" w:rsidP="00583E0C">
          <w:pPr>
            <w:pStyle w:val="aa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430342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430342" w:rsidRDefault="003F7575" w:rsidP="003F7575">
          <w:pPr>
            <w:pStyle w:val="aa"/>
            <w:autoSpaceDE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kern w:val="0"/>
              <w:sz w:val="28"/>
            </w:rPr>
          </w:pPr>
          <w:r w:rsidRPr="00430342">
            <w:rPr>
              <w:rFonts w:ascii="Times New Roman" w:eastAsia="標楷體" w:hAnsi="Times New Roman" w:cs="Times New Roman"/>
              <w:kern w:val="0"/>
              <w:sz w:val="28"/>
            </w:rPr>
            <w:t>政治學概要</w:t>
          </w:r>
        </w:p>
      </w:tc>
    </w:tr>
    <w:tr w:rsidR="00562928" w:rsidRPr="00430342" w:rsidTr="00F736A1">
      <w:trPr>
        <w:trHeight w:val="312"/>
      </w:trPr>
      <w:tc>
        <w:tcPr>
          <w:tcW w:w="1120" w:type="dxa"/>
          <w:noWrap/>
        </w:tcPr>
        <w:p w:rsidR="00562928" w:rsidRPr="00430342" w:rsidRDefault="00562928" w:rsidP="00583E0C">
          <w:pPr>
            <w:pStyle w:val="aa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430342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430342" w:rsidRDefault="00562928" w:rsidP="00583E0C">
          <w:pPr>
            <w:pStyle w:val="aa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430342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467" w:type="dxa"/>
          <w:tcMar>
            <w:left w:w="57" w:type="dxa"/>
          </w:tcMar>
        </w:tcPr>
        <w:p w:rsidR="00562928" w:rsidRPr="00430342" w:rsidRDefault="00CE543A" w:rsidP="009A17B9">
          <w:pPr>
            <w:pStyle w:val="aa"/>
            <w:autoSpaceDE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430342">
            <w:rPr>
              <w:rFonts w:ascii="Times New Roman" w:eastAsia="標楷體" w:hAnsi="Times New Roman" w:cs="Times New Roman" w:hint="eastAsia"/>
              <w:kern w:val="0"/>
              <w:sz w:val="28"/>
            </w:rPr>
            <w:t>1</w:t>
          </w:r>
          <w:r w:rsidRPr="00430342">
            <w:rPr>
              <w:rFonts w:ascii="Times New Roman" w:eastAsia="標楷體" w:hAnsi="Times New Roman" w:cs="Times New Roman" w:hint="eastAsia"/>
              <w:kern w:val="0"/>
              <w:sz w:val="28"/>
            </w:rPr>
            <w:t>小時</w:t>
          </w:r>
          <w:r w:rsidRPr="00430342">
            <w:rPr>
              <w:rFonts w:ascii="Times New Roman" w:eastAsia="標楷體" w:hAnsi="Times New Roman" w:cs="Times New Roman" w:hint="eastAsia"/>
              <w:kern w:val="0"/>
              <w:sz w:val="28"/>
            </w:rPr>
            <w:t>30</w:t>
          </w:r>
          <w:r w:rsidRPr="00430342">
            <w:rPr>
              <w:rFonts w:ascii="Times New Roman" w:eastAsia="標楷體" w:hAnsi="Times New Roman" w:cs="Times New Roman" w:hint="eastAsia"/>
              <w:kern w:val="0"/>
              <w:sz w:val="28"/>
            </w:rPr>
            <w:t>分</w:t>
          </w:r>
        </w:p>
      </w:tc>
      <w:tc>
        <w:tcPr>
          <w:tcW w:w="2655" w:type="dxa"/>
        </w:tcPr>
        <w:p w:rsidR="00562928" w:rsidRPr="00430342" w:rsidRDefault="00562928" w:rsidP="00583E0C">
          <w:pPr>
            <w:pStyle w:val="aa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430342">
            <w:rPr>
              <w:rFonts w:ascii="Times New Roman" w:eastAsia="標楷體" w:hAnsi="Times New Roman" w:cs="Times New Roman"/>
              <w:sz w:val="28"/>
            </w:rPr>
            <w:t>座號：</w:t>
          </w:r>
          <w:r w:rsidRPr="00430342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Pr="00430342">
            <w:rPr>
              <w:rFonts w:ascii="Times New Roman" w:eastAsia="標楷體" w:hAnsi="Times New Roman" w:cs="Times New Roman"/>
              <w:sz w:val="28"/>
              <w:u w:val="single"/>
            </w:rPr>
            <w:t xml:space="preserve"> </w:t>
          </w:r>
          <w:r w:rsidRPr="00430342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430342" w:rsidTr="00583E0C">
      <w:tc>
        <w:tcPr>
          <w:tcW w:w="10536" w:type="dxa"/>
          <w:gridSpan w:val="4"/>
        </w:tcPr>
        <w:p w:rsidR="00562928" w:rsidRPr="00430342" w:rsidRDefault="00562928" w:rsidP="008F04F3">
          <w:pPr>
            <w:pStyle w:val="aa"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430342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430342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430342">
            <w:rPr>
              <w:rFonts w:ascii="Times New Roman" w:eastAsia="標楷體" w:hAnsi="Times New Roman" w:cs="Times New Roman"/>
              <w:sz w:val="24"/>
            </w:rPr>
            <w:t>：</w:t>
          </w:r>
          <w:r w:rsidRPr="00430342">
            <w:rPr>
              <w:rFonts w:ascii="Times New Roman" w:eastAsia="標楷體" w:hAnsi="Times New Roman" w:cs="Times New Roman" w:hint="eastAsia"/>
              <w:spacing w:val="-12"/>
              <w:sz w:val="24"/>
            </w:rPr>
            <w:t>禁止使用電子計算器。</w:t>
          </w:r>
        </w:p>
      </w:tc>
    </w:tr>
  </w:tbl>
  <w:p w:rsidR="00562928" w:rsidRPr="00430342" w:rsidRDefault="00562928" w:rsidP="00562928">
    <w:pPr>
      <w:pStyle w:val="aa"/>
      <w:spacing w:line="14" w:lineRule="exact"/>
      <w:rPr>
        <w:rFonts w:ascii="Times New Roman" w:hAnsi="Times New Roman" w:cs="Times New Roman"/>
      </w:rPr>
    </w:pPr>
    <w:r w:rsidRPr="00430342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e"/>
                            <w:tblW w:w="124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27"/>
                            <w:gridCol w:w="657"/>
                          </w:tblGrid>
                          <w:tr w:rsidR="00562928" w:rsidTr="008F04F3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8F04F3" w:rsidRPr="00562928" w:rsidRDefault="003F7575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40120</w:t>
                                </w:r>
                              </w:p>
                            </w:tc>
                          </w:tr>
                          <w:tr w:rsidR="00562928" w:rsidTr="008F04F3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E86504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3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E86504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e"/>
                      <w:tblW w:w="124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27"/>
                      <w:gridCol w:w="657"/>
                    </w:tblGrid>
                    <w:tr w:rsidR="00562928" w:rsidTr="008F04F3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8F04F3" w:rsidRPr="00562928" w:rsidRDefault="003F7575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40120</w:t>
                          </w:r>
                        </w:p>
                      </w:tc>
                    </w:tr>
                    <w:tr w:rsidR="00562928" w:rsidTr="008F04F3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E86504">
                            <w:rPr>
                              <w:rFonts w:ascii="Times New Roman" w:hAnsi="Times New Roman" w:cs="Times New Roman"/>
                              <w:noProof/>
                            </w:rPr>
                            <w:t>3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E86504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EE817EE"/>
    <w:name w:val="題目"/>
    <w:lvl w:ilvl="0">
      <w:start w:val="1"/>
      <w:numFmt w:val="decimal"/>
      <w:pStyle w:val="a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" w15:restartNumberingAfterBreak="0">
    <w:nsid w:val="60031EC5"/>
    <w:multiLevelType w:val="multilevel"/>
    <w:tmpl w:val="8C24C15E"/>
    <w:lvl w:ilvl="0">
      <w:start w:val="1"/>
      <w:numFmt w:val="taiwaneseCountingThousand"/>
      <w:lvlRestart w:val="0"/>
      <w:pStyle w:val="a0"/>
      <w:suff w:val="nothing"/>
      <w:lvlText w:val="%1、"/>
      <w:lvlJc w:val="left"/>
      <w:pPr>
        <w:ind w:left="482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390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169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736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303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012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578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145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848" w:hanging="1695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14C1E"/>
    <w:rsid w:val="00050FCD"/>
    <w:rsid w:val="00070457"/>
    <w:rsid w:val="00092289"/>
    <w:rsid w:val="000A13AA"/>
    <w:rsid w:val="00105859"/>
    <w:rsid w:val="00113157"/>
    <w:rsid w:val="00121FA4"/>
    <w:rsid w:val="001B5A65"/>
    <w:rsid w:val="001F077F"/>
    <w:rsid w:val="00203DC0"/>
    <w:rsid w:val="0029622E"/>
    <w:rsid w:val="00304272"/>
    <w:rsid w:val="0034707F"/>
    <w:rsid w:val="0038486F"/>
    <w:rsid w:val="003B220E"/>
    <w:rsid w:val="003B25F8"/>
    <w:rsid w:val="003F7575"/>
    <w:rsid w:val="00411CB4"/>
    <w:rsid w:val="00421D26"/>
    <w:rsid w:val="00430342"/>
    <w:rsid w:val="00467E52"/>
    <w:rsid w:val="004C767B"/>
    <w:rsid w:val="004E2F8C"/>
    <w:rsid w:val="00562928"/>
    <w:rsid w:val="00583E0C"/>
    <w:rsid w:val="005A19AE"/>
    <w:rsid w:val="005B30C9"/>
    <w:rsid w:val="005B6EBC"/>
    <w:rsid w:val="006A1DAD"/>
    <w:rsid w:val="006B1BB3"/>
    <w:rsid w:val="00780021"/>
    <w:rsid w:val="007A60F9"/>
    <w:rsid w:val="0081422D"/>
    <w:rsid w:val="00814D4A"/>
    <w:rsid w:val="0089333B"/>
    <w:rsid w:val="008A63AF"/>
    <w:rsid w:val="008C1E2A"/>
    <w:rsid w:val="008D00C6"/>
    <w:rsid w:val="008F04F3"/>
    <w:rsid w:val="008F2FE6"/>
    <w:rsid w:val="00970E82"/>
    <w:rsid w:val="00971C96"/>
    <w:rsid w:val="009A17B9"/>
    <w:rsid w:val="009B06FE"/>
    <w:rsid w:val="009F7437"/>
    <w:rsid w:val="00A0406F"/>
    <w:rsid w:val="00A16E6B"/>
    <w:rsid w:val="00A31DA3"/>
    <w:rsid w:val="00AA2B83"/>
    <w:rsid w:val="00B06447"/>
    <w:rsid w:val="00B768AB"/>
    <w:rsid w:val="00B8215F"/>
    <w:rsid w:val="00B913B8"/>
    <w:rsid w:val="00BD3CE1"/>
    <w:rsid w:val="00BE6EDC"/>
    <w:rsid w:val="00BF2BD4"/>
    <w:rsid w:val="00C16830"/>
    <w:rsid w:val="00C21DAE"/>
    <w:rsid w:val="00C30431"/>
    <w:rsid w:val="00C45F38"/>
    <w:rsid w:val="00C7727D"/>
    <w:rsid w:val="00CA0674"/>
    <w:rsid w:val="00CE543A"/>
    <w:rsid w:val="00D50114"/>
    <w:rsid w:val="00D80E07"/>
    <w:rsid w:val="00DA1A0E"/>
    <w:rsid w:val="00E047F5"/>
    <w:rsid w:val="00E359B9"/>
    <w:rsid w:val="00E35DBC"/>
    <w:rsid w:val="00E37122"/>
    <w:rsid w:val="00E5096A"/>
    <w:rsid w:val="00E7031D"/>
    <w:rsid w:val="00E72088"/>
    <w:rsid w:val="00E86504"/>
    <w:rsid w:val="00E96956"/>
    <w:rsid w:val="00F3151A"/>
    <w:rsid w:val="00F63CF9"/>
    <w:rsid w:val="00F736A1"/>
    <w:rsid w:val="00F86ACF"/>
    <w:rsid w:val="00FC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semiHidden/>
    <w:qFormat/>
    <w:rsid w:val="00B768AB"/>
    <w:pPr>
      <w:widowControl w:val="0"/>
      <w:overflowPunct w:val="0"/>
      <w:autoSpaceDE w:val="0"/>
      <w:autoSpaceDN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2">
    <w:name w:val="新細明12"/>
    <w:next w:val="a1"/>
    <w:qFormat/>
    <w:rsid w:val="004E2F8C"/>
    <w:pPr>
      <w:overflowPunct w:val="0"/>
      <w:autoSpaceDE w:val="0"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4E2F8C"/>
    <w:pPr>
      <w:overflowPunct w:val="0"/>
      <w:autoSpaceDE w:val="0"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0">
    <w:name w:val="申論"/>
    <w:qFormat/>
    <w:rsid w:val="00BF2BD4"/>
    <w:pPr>
      <w:numPr>
        <w:numId w:val="1"/>
      </w:numPr>
      <w:overflowPunct w:val="0"/>
      <w:snapToGrid w:val="0"/>
      <w:spacing w:beforeLines="100" w:before="100"/>
      <w:jc w:val="both"/>
    </w:pPr>
    <w:rPr>
      <w:rFonts w:ascii="Times New Roman" w:eastAsia="標楷體" w:hAnsi="Times New Roman"/>
      <w:sz w:val="32"/>
    </w:rPr>
  </w:style>
  <w:style w:type="paragraph" w:customStyle="1" w:styleId="a5">
    <w:name w:val="申論選項"/>
    <w:basedOn w:val="a0"/>
    <w:qFormat/>
    <w:rsid w:val="00F3151A"/>
    <w:pPr>
      <w:widowControl w:val="0"/>
      <w:numPr>
        <w:numId w:val="0"/>
      </w:numPr>
      <w:tabs>
        <w:tab w:val="left" w:pos="3780"/>
        <w:tab w:val="left" w:pos="7020"/>
        <w:tab w:val="left" w:pos="10260"/>
      </w:tabs>
      <w:spacing w:beforeLines="0" w:before="0"/>
      <w:ind w:left="964" w:hanging="329"/>
    </w:pPr>
  </w:style>
  <w:style w:type="paragraph" w:customStyle="1" w:styleId="a6">
    <w:name w:val="申論表格"/>
    <w:basedOn w:val="a5"/>
    <w:next w:val="a5"/>
    <w:qFormat/>
    <w:rsid w:val="004E2F8C"/>
    <w:pPr>
      <w:ind w:left="0" w:firstLine="0"/>
      <w:jc w:val="center"/>
    </w:pPr>
    <w:rPr>
      <w:sz w:val="28"/>
    </w:rPr>
  </w:style>
  <w:style w:type="paragraph" w:customStyle="1" w:styleId="110">
    <w:name w:val="測驗11"/>
    <w:qFormat/>
    <w:rsid w:val="004E2F8C"/>
    <w:pPr>
      <w:overflowPunct w:val="0"/>
      <w:autoSpaceDE w:val="0"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混合測驗"/>
    <w:next w:val="a1"/>
    <w:qFormat/>
    <w:rsid w:val="00E72088"/>
    <w:pPr>
      <w:widowControl w:val="0"/>
      <w:numPr>
        <w:numId w:val="2"/>
      </w:numPr>
      <w:tabs>
        <w:tab w:val="left" w:pos="2842"/>
        <w:tab w:val="left" w:pos="5251"/>
        <w:tab w:val="left" w:pos="7644"/>
      </w:tabs>
      <w:overflowPunct w:val="0"/>
      <w:topLinePunct/>
      <w:adjustRightInd w:val="0"/>
      <w:snapToGrid w:val="0"/>
      <w:jc w:val="both"/>
    </w:pPr>
    <w:rPr>
      <w:rFonts w:ascii="Times New Roman" w:eastAsia="新細明體" w:hAnsi="Times New Roman" w:cs="Times New Roman"/>
      <w:snapToGrid w:val="0"/>
    </w:rPr>
  </w:style>
  <w:style w:type="paragraph" w:customStyle="1" w:styleId="a7">
    <w:name w:val="混合測驗選項"/>
    <w:basedOn w:val="a"/>
    <w:qFormat/>
    <w:rsid w:val="009B06FE"/>
    <w:pPr>
      <w:numPr>
        <w:numId w:val="0"/>
      </w:numPr>
      <w:ind w:left="726" w:hanging="244"/>
    </w:pPr>
  </w:style>
  <w:style w:type="paragraph" w:customStyle="1" w:styleId="a8">
    <w:name w:val="測驗"/>
    <w:next w:val="a9"/>
    <w:qFormat/>
    <w:rsid w:val="00B768AB"/>
    <w:pPr>
      <w:widowControl w:val="0"/>
      <w:tabs>
        <w:tab w:val="num" w:pos="537"/>
        <w:tab w:val="left" w:pos="3046"/>
        <w:tab w:val="left" w:pos="5587"/>
        <w:tab w:val="left" w:pos="8105"/>
      </w:tabs>
      <w:overflowPunct w:val="0"/>
      <w:adjustRightInd w:val="0"/>
      <w:snapToGrid w:val="0"/>
      <w:spacing w:line="320" w:lineRule="exact"/>
      <w:ind w:left="537" w:rightChars="7" w:right="7" w:hanging="283"/>
      <w:jc w:val="both"/>
    </w:pPr>
    <w:rPr>
      <w:rFonts w:ascii="Times New Roman" w:eastAsia="新細明體" w:hAnsi="Times New Roman" w:cs="Times New Roman"/>
      <w:snapToGrid w:val="0"/>
      <w:kern w:val="0"/>
      <w:sz w:val="22"/>
      <w:szCs w:val="20"/>
    </w:rPr>
  </w:style>
  <w:style w:type="paragraph" w:customStyle="1" w:styleId="a9">
    <w:name w:val="測驗選項"/>
    <w:basedOn w:val="a8"/>
    <w:qFormat/>
    <w:rsid w:val="00B768AB"/>
    <w:pPr>
      <w:tabs>
        <w:tab w:val="clear" w:pos="537"/>
        <w:tab w:val="clear" w:pos="5587"/>
        <w:tab w:val="left" w:pos="5586"/>
      </w:tabs>
      <w:ind w:leftChars="223" w:left="755" w:right="17" w:hangingChars="100" w:hanging="220"/>
    </w:pPr>
  </w:style>
  <w:style w:type="paragraph" w:styleId="aa">
    <w:name w:val="header"/>
    <w:basedOn w:val="a1"/>
    <w:link w:val="ab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2"/>
    <w:link w:val="aa"/>
    <w:uiPriority w:val="99"/>
    <w:semiHidden/>
    <w:rsid w:val="009F7437"/>
    <w:rPr>
      <w:sz w:val="20"/>
      <w:szCs w:val="20"/>
    </w:rPr>
  </w:style>
  <w:style w:type="paragraph" w:styleId="ac">
    <w:name w:val="footer"/>
    <w:basedOn w:val="a1"/>
    <w:link w:val="ad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2"/>
    <w:link w:val="ac"/>
    <w:uiPriority w:val="99"/>
    <w:semiHidden/>
    <w:rsid w:val="009F7437"/>
    <w:rPr>
      <w:sz w:val="20"/>
      <w:szCs w:val="20"/>
    </w:rPr>
  </w:style>
  <w:style w:type="table" w:styleId="ae">
    <w:name w:val="Table Grid"/>
    <w:basedOn w:val="a3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1"/>
    <w:link w:val="af0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2"/>
    <w:link w:val="af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List Paragraph"/>
    <w:basedOn w:val="a1"/>
    <w:uiPriority w:val="34"/>
    <w:semiHidden/>
    <w:qFormat/>
    <w:rsid w:val="000A13AA"/>
    <w:pPr>
      <w:ind w:leftChars="200" w:left="480"/>
    </w:pPr>
  </w:style>
  <w:style w:type="paragraph" w:styleId="Web">
    <w:name w:val="Normal (Web)"/>
    <w:basedOn w:val="a1"/>
    <w:uiPriority w:val="99"/>
    <w:unhideWhenUsed/>
    <w:rsid w:val="005B6EBC"/>
    <w:pPr>
      <w:widowControl/>
      <w:overflowPunct/>
      <w:autoSpaceDE/>
      <w:autoSpaceDN/>
      <w:spacing w:before="100" w:beforeAutospacing="1" w:after="100" w:afterAutospacing="1"/>
      <w:jc w:val="left"/>
    </w:pPr>
    <w:rPr>
      <w:rFonts w:ascii="新細明體" w:eastAsia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958</Words>
  <Characters>1409</Characters>
  <Application>Microsoft Office Word</Application>
  <DocSecurity>0</DocSecurity>
  <Lines>44</Lines>
  <Paragraphs>29</Paragraphs>
  <ScaleCrop>false</ScaleCrop>
  <Company>moex</Company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10</cp:revision>
  <cp:lastPrinted>2020-06-12T13:26:00Z</cp:lastPrinted>
  <dcterms:created xsi:type="dcterms:W3CDTF">2026-06-23T09:53:00Z</dcterms:created>
  <dcterms:modified xsi:type="dcterms:W3CDTF">2026-06-27T03:36:00Z</dcterms:modified>
  <cp:category>1</cp:category>
</cp:coreProperties>
</file>