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0962" w:rsidRDefault="00550962" w:rsidP="00B26811">
      <w:pPr>
        <w:pStyle w:val="a"/>
        <w:spacing w:line="264" w:lineRule="exact"/>
        <w:rPr>
          <w:kern w:val="0"/>
        </w:rPr>
      </w:pPr>
      <w:r>
        <w:t>關於公法上金錢給付義務之執行，下列敘述何者正確？</w:t>
      </w:r>
    </w:p>
    <w:p w:rsidR="00550962" w:rsidRDefault="00550962" w:rsidP="00B26811">
      <w:pPr>
        <w:pStyle w:val="a4"/>
        <w:spacing w:line="264" w:lineRule="exact"/>
      </w:pPr>
      <w:r>
        <w:rPr>
          <w:rFonts w:hint="eastAsia"/>
        </w:rPr>
        <w:t></w:t>
      </w:r>
      <w:r>
        <w:t>公法上金錢給付義務之執行事件，由行政執行官督同法警辦理之</w:t>
      </w:r>
    </w:p>
    <w:p w:rsidR="00550962" w:rsidRDefault="00550962" w:rsidP="00B26811">
      <w:pPr>
        <w:pStyle w:val="a4"/>
        <w:spacing w:line="264" w:lineRule="exact"/>
      </w:pPr>
      <w:r>
        <w:rPr>
          <w:rFonts w:hint="eastAsia"/>
        </w:rPr>
        <w:t></w:t>
      </w:r>
      <w:r>
        <w:t>法務部行政執行署所屬分署得依利害關係人申請，對義務人核發禁止為特定投資之禁止命令</w:t>
      </w:r>
    </w:p>
    <w:p w:rsidR="00550962" w:rsidRDefault="00550962" w:rsidP="00B26811">
      <w:pPr>
        <w:pStyle w:val="a4"/>
        <w:spacing w:line="264" w:lineRule="exact"/>
      </w:pPr>
      <w:r>
        <w:rPr>
          <w:rFonts w:hint="eastAsia"/>
        </w:rPr>
        <w:t></w:t>
      </w:r>
      <w:r w:rsidRPr="00B26811">
        <w:rPr>
          <w:spacing w:val="-4"/>
        </w:rPr>
        <w:t>公法上金錢給付義務之執行程序中，義務人不服拘提、</w:t>
      </w:r>
      <w:proofErr w:type="gramStart"/>
      <w:r w:rsidRPr="00B26811">
        <w:rPr>
          <w:spacing w:val="-4"/>
        </w:rPr>
        <w:t>管收之</w:t>
      </w:r>
      <w:proofErr w:type="gramEnd"/>
      <w:r w:rsidRPr="00B26811">
        <w:rPr>
          <w:spacing w:val="-4"/>
        </w:rPr>
        <w:t>裁定，提起抗告，應</w:t>
      </w:r>
      <w:proofErr w:type="gramStart"/>
      <w:r w:rsidRPr="00B26811">
        <w:rPr>
          <w:spacing w:val="-4"/>
        </w:rPr>
        <w:t>準</w:t>
      </w:r>
      <w:proofErr w:type="gramEnd"/>
      <w:r w:rsidRPr="00B26811">
        <w:rPr>
          <w:spacing w:val="-4"/>
        </w:rPr>
        <w:t>用刑事訴訟法之規定</w:t>
      </w:r>
    </w:p>
    <w:p w:rsidR="00550962" w:rsidRDefault="00550962" w:rsidP="00B26811">
      <w:pPr>
        <w:pStyle w:val="a4"/>
        <w:spacing w:line="264" w:lineRule="exact"/>
      </w:pPr>
      <w:r>
        <w:rPr>
          <w:rFonts w:hint="eastAsia"/>
        </w:rPr>
        <w:t></w:t>
      </w:r>
      <w:r w:rsidRPr="00B26811">
        <w:rPr>
          <w:spacing w:val="-6"/>
        </w:rPr>
        <w:t>義務人</w:t>
      </w:r>
      <w:proofErr w:type="gramStart"/>
      <w:r w:rsidRPr="00B26811">
        <w:rPr>
          <w:spacing w:val="-6"/>
        </w:rPr>
        <w:t>所滯欠</w:t>
      </w:r>
      <w:proofErr w:type="gramEnd"/>
      <w:r w:rsidRPr="00B26811">
        <w:rPr>
          <w:spacing w:val="-6"/>
        </w:rPr>
        <w:t>之金額未達新臺幣</w:t>
      </w:r>
      <w:r w:rsidRPr="00B26811">
        <w:rPr>
          <w:spacing w:val="-6"/>
        </w:rPr>
        <w:t>10</w:t>
      </w:r>
      <w:r w:rsidRPr="00B26811">
        <w:rPr>
          <w:spacing w:val="-6"/>
        </w:rPr>
        <w:t>萬元，但已有</w:t>
      </w:r>
      <w:r w:rsidRPr="00B26811">
        <w:rPr>
          <w:spacing w:val="-6"/>
        </w:rPr>
        <w:t>1</w:t>
      </w:r>
      <w:r w:rsidRPr="00B26811">
        <w:rPr>
          <w:spacing w:val="-6"/>
        </w:rPr>
        <w:t>次出境紀錄時，法務部行政執行署所屬分署得限制其住居</w:t>
      </w:r>
    </w:p>
    <w:p w:rsidR="00550962" w:rsidRDefault="00550962" w:rsidP="00B26811">
      <w:pPr>
        <w:pStyle w:val="a"/>
        <w:spacing w:line="264" w:lineRule="exact"/>
      </w:pPr>
      <w:r>
        <w:t>依司法院解釋意旨，有關信賴保護原則之適用及其法律效果，下列敘述何者錯誤？</w:t>
      </w:r>
    </w:p>
    <w:p w:rsidR="00550962" w:rsidRDefault="00550962" w:rsidP="00B26811">
      <w:pPr>
        <w:pStyle w:val="a4"/>
        <w:spacing w:line="264" w:lineRule="exact"/>
      </w:pPr>
      <w:r>
        <w:rPr>
          <w:rFonts w:hint="eastAsia"/>
        </w:rPr>
        <w:t></w:t>
      </w:r>
      <w:r>
        <w:t>倘基於公益之需要而必須撤銷</w:t>
      </w:r>
      <w:r w:rsidR="006D3913">
        <w:rPr>
          <w:rFonts w:hint="eastAsia"/>
        </w:rPr>
        <w:t>授</w:t>
      </w:r>
      <w:r>
        <w:t>益處分，應給與當事人損失補償</w:t>
      </w:r>
    </w:p>
    <w:p w:rsidR="00550962" w:rsidRDefault="00550962" w:rsidP="006D3913">
      <w:pPr>
        <w:pStyle w:val="a4"/>
        <w:spacing w:line="264" w:lineRule="exact"/>
      </w:pPr>
      <w:r>
        <w:rPr>
          <w:rFonts w:hint="eastAsia"/>
        </w:rPr>
        <w:t></w:t>
      </w:r>
      <w:r>
        <w:t>若公益需求容忍違法國家行為繼續存在，得採取存續保障，使其繼續存在並承認其效力</w:t>
      </w:r>
    </w:p>
    <w:p w:rsidR="00550962" w:rsidRDefault="00550962" w:rsidP="00B26811">
      <w:pPr>
        <w:pStyle w:val="a4"/>
        <w:spacing w:line="264" w:lineRule="exact"/>
      </w:pPr>
      <w:r>
        <w:rPr>
          <w:rFonts w:hint="eastAsia"/>
        </w:rPr>
        <w:t></w:t>
      </w:r>
      <w:r>
        <w:t>信賴保護，源於法安定性與既得權之保障</w:t>
      </w:r>
    </w:p>
    <w:p w:rsidR="00550962" w:rsidRDefault="00550962" w:rsidP="00B26811">
      <w:pPr>
        <w:pStyle w:val="a4"/>
        <w:spacing w:line="264" w:lineRule="exact"/>
      </w:pPr>
      <w:r>
        <w:rPr>
          <w:rFonts w:hint="eastAsia"/>
        </w:rPr>
        <w:t></w:t>
      </w:r>
      <w:r>
        <w:t>僅限於授益處分之撤銷或廢止，不包括法規之變更與廢止</w:t>
      </w:r>
    </w:p>
    <w:p w:rsidR="00550962" w:rsidRDefault="00550962" w:rsidP="00B26811">
      <w:pPr>
        <w:pStyle w:val="a"/>
        <w:spacing w:line="264" w:lineRule="exact"/>
      </w:pPr>
      <w:r>
        <w:t>下列何者違反不當聯結禁止原則？</w:t>
      </w:r>
    </w:p>
    <w:p w:rsidR="00550962" w:rsidRDefault="00550962" w:rsidP="00B26811">
      <w:pPr>
        <w:pStyle w:val="a4"/>
        <w:spacing w:line="264" w:lineRule="exact"/>
      </w:pPr>
      <w:r>
        <w:rPr>
          <w:rFonts w:hint="eastAsia"/>
        </w:rPr>
        <w:t></w:t>
      </w:r>
      <w:r>
        <w:t>罰鍰</w:t>
      </w:r>
      <w:proofErr w:type="gramStart"/>
      <w:r>
        <w:t>繳清前不得</w:t>
      </w:r>
      <w:proofErr w:type="gramEnd"/>
      <w:r>
        <w:t>申請發給行車執照</w:t>
      </w:r>
    </w:p>
    <w:p w:rsidR="00550962" w:rsidRDefault="00550962" w:rsidP="006D3913">
      <w:pPr>
        <w:pStyle w:val="a4"/>
        <w:spacing w:line="264" w:lineRule="exact"/>
      </w:pPr>
      <w:r>
        <w:rPr>
          <w:rFonts w:hint="eastAsia"/>
        </w:rPr>
        <w:t></w:t>
      </w:r>
      <w:r>
        <w:t>因為偶有瘋狗浪發生故所有海岸禁止民眾垂釣</w:t>
      </w:r>
    </w:p>
    <w:p w:rsidR="00550962" w:rsidRDefault="00550962" w:rsidP="00B26811">
      <w:pPr>
        <w:pStyle w:val="a4"/>
        <w:spacing w:line="264" w:lineRule="exact"/>
      </w:pPr>
      <w:r>
        <w:rPr>
          <w:rFonts w:hint="eastAsia"/>
        </w:rPr>
        <w:t></w:t>
      </w:r>
      <w:r>
        <w:t>為保障視障者的就業機會而禁止明眼人從事按摩業</w:t>
      </w:r>
    </w:p>
    <w:p w:rsidR="00550962" w:rsidRDefault="00550962" w:rsidP="006D3913">
      <w:pPr>
        <w:pStyle w:val="a4"/>
        <w:spacing w:line="264" w:lineRule="exact"/>
      </w:pPr>
      <w:r>
        <w:rPr>
          <w:rFonts w:hint="eastAsia"/>
        </w:rPr>
        <w:t></w:t>
      </w:r>
      <w:r>
        <w:t>因為師生戀而遭解聘且不得再擔任教師</w:t>
      </w:r>
    </w:p>
    <w:p w:rsidR="00550962" w:rsidRDefault="00550962" w:rsidP="00B26811">
      <w:pPr>
        <w:pStyle w:val="a"/>
        <w:spacing w:line="264" w:lineRule="exact"/>
      </w:pPr>
      <w:r>
        <w:t>關於行政裁量之敘述，下列何者錯誤？</w:t>
      </w:r>
    </w:p>
    <w:p w:rsidR="00550962" w:rsidRDefault="00550962" w:rsidP="00B26811">
      <w:pPr>
        <w:pStyle w:val="a4"/>
        <w:spacing w:line="264" w:lineRule="exact"/>
      </w:pPr>
      <w:r>
        <w:rPr>
          <w:rFonts w:hint="eastAsia"/>
        </w:rPr>
        <w:t></w:t>
      </w:r>
      <w:r>
        <w:t>裁量可分為決定裁量與選擇裁量</w:t>
      </w:r>
    </w:p>
    <w:p w:rsidR="00550962" w:rsidRDefault="00550962" w:rsidP="00B26811">
      <w:pPr>
        <w:pStyle w:val="a4"/>
        <w:spacing w:line="264" w:lineRule="exact"/>
      </w:pPr>
      <w:r>
        <w:rPr>
          <w:rFonts w:hint="eastAsia"/>
        </w:rPr>
        <w:t></w:t>
      </w:r>
      <w:r>
        <w:t>行政機關行使裁量權，應符合法規授權之目的</w:t>
      </w:r>
    </w:p>
    <w:p w:rsidR="00550962" w:rsidRDefault="00550962" w:rsidP="00B26811">
      <w:pPr>
        <w:pStyle w:val="a4"/>
        <w:spacing w:line="264" w:lineRule="exact"/>
      </w:pPr>
      <w:r>
        <w:rPr>
          <w:rFonts w:hint="eastAsia"/>
        </w:rPr>
        <w:t></w:t>
      </w:r>
      <w:r>
        <w:t>行政機關作成行政處分有裁量權時，</w:t>
      </w:r>
      <w:proofErr w:type="gramStart"/>
      <w:r>
        <w:t>得為附款</w:t>
      </w:r>
      <w:proofErr w:type="gramEnd"/>
    </w:p>
    <w:p w:rsidR="00550962" w:rsidRDefault="00550962" w:rsidP="00B26811">
      <w:pPr>
        <w:pStyle w:val="a4"/>
        <w:spacing w:line="264" w:lineRule="exact"/>
      </w:pPr>
      <w:r>
        <w:rPr>
          <w:rFonts w:hint="eastAsia"/>
        </w:rPr>
        <w:t></w:t>
      </w:r>
      <w:r>
        <w:t>行政裁量為立法者賦予行政機關自由決定之空間，法院皆不得審查</w:t>
      </w:r>
    </w:p>
    <w:p w:rsidR="00550962" w:rsidRDefault="00550962" w:rsidP="00B26811">
      <w:pPr>
        <w:pStyle w:val="a"/>
        <w:spacing w:line="264" w:lineRule="exact"/>
      </w:pPr>
      <w:r>
        <w:t>關於國家賠償之敘述，下列何者錯誤？</w:t>
      </w:r>
    </w:p>
    <w:p w:rsidR="00550962" w:rsidRDefault="00550962" w:rsidP="00B26811">
      <w:pPr>
        <w:pStyle w:val="a4"/>
        <w:spacing w:line="264" w:lineRule="exact"/>
      </w:pPr>
      <w:r>
        <w:rPr>
          <w:rFonts w:hint="eastAsia"/>
        </w:rPr>
        <w:t></w:t>
      </w:r>
      <w:r>
        <w:t>國家賠償法之公務員之範圍與公務人員任用法不同</w:t>
      </w:r>
    </w:p>
    <w:p w:rsidR="00550962" w:rsidRDefault="00550962" w:rsidP="00B26811">
      <w:pPr>
        <w:pStyle w:val="a4"/>
        <w:spacing w:line="264" w:lineRule="exact"/>
      </w:pPr>
      <w:r>
        <w:rPr>
          <w:rFonts w:hint="eastAsia"/>
        </w:rPr>
        <w:t></w:t>
      </w:r>
      <w:r>
        <w:t>請求權人應先以書面向賠償義務機關請求協議，不成立始可以訴訟請求之</w:t>
      </w:r>
    </w:p>
    <w:p w:rsidR="00550962" w:rsidRDefault="00550962" w:rsidP="00B26811">
      <w:pPr>
        <w:pStyle w:val="a4"/>
        <w:spacing w:line="264" w:lineRule="exact"/>
      </w:pPr>
      <w:r>
        <w:rPr>
          <w:rFonts w:hint="eastAsia"/>
        </w:rPr>
        <w:t></w:t>
      </w:r>
      <w:r>
        <w:t>國家賠償責任</w:t>
      </w:r>
      <w:proofErr w:type="gramStart"/>
      <w:r>
        <w:t>併採</w:t>
      </w:r>
      <w:proofErr w:type="gramEnd"/>
      <w:r>
        <w:t>過失責任與無過失責任</w:t>
      </w:r>
    </w:p>
    <w:p w:rsidR="00550962" w:rsidRDefault="00550962" w:rsidP="00B26811">
      <w:pPr>
        <w:pStyle w:val="a4"/>
        <w:spacing w:line="264" w:lineRule="exact"/>
      </w:pPr>
      <w:r>
        <w:rPr>
          <w:rFonts w:hint="eastAsia"/>
        </w:rPr>
        <w:t></w:t>
      </w:r>
      <w:r>
        <w:t>國家賠償之被害人僅得提起民事訴訟請求賠償</w:t>
      </w:r>
    </w:p>
    <w:p w:rsidR="00550962" w:rsidRDefault="00550962" w:rsidP="00B26811">
      <w:pPr>
        <w:pStyle w:val="a"/>
        <w:spacing w:line="264" w:lineRule="exact"/>
      </w:pPr>
      <w:r>
        <w:t>下列何者係以高等行政法院地方行政訴訟庭作為第一審之管轄法院？</w:t>
      </w:r>
    </w:p>
    <w:p w:rsidR="00550962" w:rsidRDefault="00550962" w:rsidP="00B26811">
      <w:pPr>
        <w:pStyle w:val="a4"/>
        <w:spacing w:line="264" w:lineRule="exact"/>
      </w:pPr>
      <w:r>
        <w:rPr>
          <w:rFonts w:hint="eastAsia"/>
        </w:rPr>
        <w:t></w:t>
      </w:r>
      <w:r>
        <w:t>關於公法上財產關係之訴訟，其標的之金額或價額在新臺幣</w:t>
      </w:r>
      <w:r>
        <w:t>155</w:t>
      </w:r>
      <w:r>
        <w:t>萬元</w:t>
      </w:r>
    </w:p>
    <w:p w:rsidR="00550962" w:rsidRDefault="00550962" w:rsidP="00B26811">
      <w:pPr>
        <w:pStyle w:val="a4"/>
        <w:spacing w:line="264" w:lineRule="exact"/>
      </w:pPr>
      <w:r>
        <w:rPr>
          <w:rFonts w:hint="eastAsia"/>
        </w:rPr>
        <w:t></w:t>
      </w:r>
      <w:r>
        <w:t>不服行政機關發布之都市計畫而提起之請求宣告該計畫無效之訴訟</w:t>
      </w:r>
    </w:p>
    <w:p w:rsidR="00550962" w:rsidRDefault="00550962" w:rsidP="00B26811">
      <w:pPr>
        <w:pStyle w:val="a4"/>
        <w:spacing w:line="264" w:lineRule="exact"/>
      </w:pPr>
      <w:r>
        <w:rPr>
          <w:rFonts w:hint="eastAsia"/>
        </w:rPr>
        <w:t></w:t>
      </w:r>
      <w:r>
        <w:t>不服行政機關所處新臺幣</w:t>
      </w:r>
      <w:r>
        <w:t>180</w:t>
      </w:r>
      <w:r>
        <w:t>萬元之罰鍰</w:t>
      </w:r>
    </w:p>
    <w:p w:rsidR="00550962" w:rsidRDefault="00550962" w:rsidP="00B26811">
      <w:pPr>
        <w:pStyle w:val="a4"/>
        <w:spacing w:line="264" w:lineRule="exact"/>
      </w:pPr>
      <w:r>
        <w:rPr>
          <w:rFonts w:hint="eastAsia"/>
        </w:rPr>
        <w:t></w:t>
      </w:r>
      <w:r>
        <w:t>關於稅捐課徵事件涉訟，所核課之稅額在新臺幣</w:t>
      </w:r>
      <w:r>
        <w:t>150</w:t>
      </w:r>
      <w:r>
        <w:t>萬元</w:t>
      </w:r>
    </w:p>
    <w:p w:rsidR="00550962" w:rsidRDefault="00550962" w:rsidP="00B26811">
      <w:pPr>
        <w:pStyle w:val="a"/>
        <w:spacing w:line="264" w:lineRule="exact"/>
      </w:pPr>
      <w:r>
        <w:t>依行政程序法規定，關於期間之敘述，下列何者錯誤？</w:t>
      </w:r>
    </w:p>
    <w:p w:rsidR="00550962" w:rsidRDefault="00550962" w:rsidP="00B26811">
      <w:pPr>
        <w:pStyle w:val="a4"/>
        <w:spacing w:line="264" w:lineRule="exact"/>
      </w:pPr>
      <w:r>
        <w:rPr>
          <w:rFonts w:hint="eastAsia"/>
        </w:rPr>
        <w:t></w:t>
      </w:r>
      <w:r>
        <w:t>期間以時計算者，即時起算</w:t>
      </w:r>
    </w:p>
    <w:p w:rsidR="00550962" w:rsidRDefault="00550962" w:rsidP="00B26811">
      <w:pPr>
        <w:pStyle w:val="a4"/>
        <w:spacing w:line="264" w:lineRule="exact"/>
      </w:pPr>
      <w:r>
        <w:rPr>
          <w:rFonts w:hint="eastAsia"/>
        </w:rPr>
        <w:t></w:t>
      </w:r>
      <w:r>
        <w:t>期間涉及處罰之行政處分，</w:t>
      </w:r>
      <w:proofErr w:type="gramStart"/>
      <w:r>
        <w:t>其始日</w:t>
      </w:r>
      <w:proofErr w:type="gramEnd"/>
      <w:r>
        <w:t>不計時刻不列入期間之計算</w:t>
      </w:r>
    </w:p>
    <w:p w:rsidR="00550962" w:rsidRDefault="00550962" w:rsidP="00B26811">
      <w:pPr>
        <w:pStyle w:val="a4"/>
        <w:spacing w:line="264" w:lineRule="exact"/>
      </w:pPr>
      <w:r>
        <w:rPr>
          <w:rFonts w:hint="eastAsia"/>
        </w:rPr>
        <w:t></w:t>
      </w:r>
      <w:r>
        <w:t>基於法規之申請，以掛號方式向行政機關提出者，以</w:t>
      </w:r>
      <w:proofErr w:type="gramStart"/>
      <w:r>
        <w:t>交郵當日</w:t>
      </w:r>
      <w:proofErr w:type="gramEnd"/>
      <w:r>
        <w:t>之郵戳為</w:t>
      </w:r>
      <w:proofErr w:type="gramStart"/>
      <w:r>
        <w:t>準</w:t>
      </w:r>
      <w:proofErr w:type="gramEnd"/>
    </w:p>
    <w:p w:rsidR="00550962" w:rsidRDefault="00550962" w:rsidP="00B26811">
      <w:pPr>
        <w:pStyle w:val="a4"/>
        <w:spacing w:line="264" w:lineRule="exact"/>
      </w:pPr>
      <w:r>
        <w:rPr>
          <w:rFonts w:hint="eastAsia"/>
        </w:rPr>
        <w:t></w:t>
      </w:r>
      <w:r>
        <w:t>行政機關對於人民依法規之申請，如無特別規定，其處理時間為</w:t>
      </w:r>
      <w:r>
        <w:t>2</w:t>
      </w:r>
      <w:r>
        <w:t>個月</w:t>
      </w:r>
    </w:p>
    <w:p w:rsidR="00550962" w:rsidRDefault="00550962" w:rsidP="00B26811">
      <w:pPr>
        <w:pStyle w:val="a"/>
        <w:spacing w:line="264" w:lineRule="exact"/>
      </w:pPr>
      <w:r>
        <w:t>中央主管機關對地方自治條例設有處罰規定者，有下列何種事前監督方式？</w:t>
      </w:r>
    </w:p>
    <w:p w:rsidR="00550962" w:rsidRDefault="00550962" w:rsidP="00B26811">
      <w:pPr>
        <w:pStyle w:val="a4"/>
        <w:spacing w:line="264" w:lineRule="exact"/>
      </w:pPr>
      <w:r>
        <w:rPr>
          <w:rFonts w:hint="eastAsia"/>
        </w:rPr>
        <w:t></w:t>
      </w:r>
      <w:r>
        <w:t>備查</w:t>
      </w:r>
      <w:r>
        <w:tab/>
      </w:r>
      <w:r>
        <w:rPr>
          <w:rFonts w:hint="eastAsia"/>
        </w:rPr>
        <w:t></w:t>
      </w:r>
      <w:r>
        <w:t>特許</w:t>
      </w:r>
      <w:r>
        <w:tab/>
      </w:r>
      <w:r>
        <w:rPr>
          <w:rFonts w:hint="eastAsia"/>
        </w:rPr>
        <w:t></w:t>
      </w:r>
      <w:r>
        <w:t>核定</w:t>
      </w:r>
      <w:r>
        <w:tab/>
      </w:r>
      <w:r>
        <w:rPr>
          <w:rFonts w:hint="eastAsia"/>
        </w:rPr>
        <w:t></w:t>
      </w:r>
      <w:r>
        <w:t>通報</w:t>
      </w:r>
    </w:p>
    <w:p w:rsidR="00550962" w:rsidRDefault="00550962" w:rsidP="00B26811">
      <w:pPr>
        <w:pStyle w:val="a"/>
        <w:spacing w:line="264" w:lineRule="exact"/>
      </w:pPr>
      <w:r>
        <w:t>下列何者為法律明定之中央二級獨立機關？</w:t>
      </w:r>
    </w:p>
    <w:p w:rsidR="00550962" w:rsidRDefault="00550962" w:rsidP="00B26811">
      <w:pPr>
        <w:pStyle w:val="a4"/>
        <w:spacing w:line="264" w:lineRule="exact"/>
      </w:pPr>
      <w:r>
        <w:rPr>
          <w:rFonts w:hint="eastAsia"/>
        </w:rPr>
        <w:t></w:t>
      </w:r>
      <w:r>
        <w:t>中央銀行</w:t>
      </w:r>
      <w:r>
        <w:tab/>
      </w:r>
      <w:r>
        <w:rPr>
          <w:rFonts w:hint="eastAsia"/>
        </w:rPr>
        <w:t></w:t>
      </w:r>
      <w:r>
        <w:t>國立故宮博物院</w:t>
      </w:r>
      <w:r>
        <w:tab/>
      </w:r>
      <w:r>
        <w:rPr>
          <w:rFonts w:hint="eastAsia"/>
        </w:rPr>
        <w:t></w:t>
      </w:r>
      <w:r>
        <w:t>公平交易委員會</w:t>
      </w:r>
      <w:r>
        <w:tab/>
      </w:r>
      <w:r>
        <w:rPr>
          <w:rFonts w:hint="eastAsia"/>
        </w:rPr>
        <w:t></w:t>
      </w:r>
      <w:r>
        <w:t>金融監督管理委員會</w:t>
      </w:r>
    </w:p>
    <w:p w:rsidR="00550962" w:rsidRDefault="00550962" w:rsidP="00B26811">
      <w:pPr>
        <w:pStyle w:val="a"/>
        <w:spacing w:line="264" w:lineRule="exact"/>
      </w:pPr>
      <w:r>
        <w:t>下列何者非屬權限委任所須具備之合法性要件？</w:t>
      </w:r>
    </w:p>
    <w:p w:rsidR="00550962" w:rsidRDefault="00550962" w:rsidP="00B26811">
      <w:pPr>
        <w:pStyle w:val="a4"/>
        <w:spacing w:line="264" w:lineRule="exact"/>
      </w:pPr>
      <w:r>
        <w:rPr>
          <w:rFonts w:hint="eastAsia"/>
        </w:rPr>
        <w:t></w:t>
      </w:r>
      <w:r>
        <w:t>須有法規之授權依據</w:t>
      </w:r>
      <w:r>
        <w:tab/>
      </w:r>
      <w:r>
        <w:tab/>
      </w:r>
      <w:r>
        <w:rPr>
          <w:rFonts w:hint="eastAsia"/>
        </w:rPr>
        <w:t></w:t>
      </w:r>
      <w:r>
        <w:t>原管轄機關須有權限委任之法律行為</w:t>
      </w:r>
    </w:p>
    <w:p w:rsidR="00550962" w:rsidRDefault="00550962" w:rsidP="00B26811">
      <w:pPr>
        <w:pStyle w:val="a4"/>
        <w:spacing w:line="264" w:lineRule="exact"/>
      </w:pPr>
      <w:r>
        <w:rPr>
          <w:rFonts w:hint="eastAsia"/>
        </w:rPr>
        <w:t></w:t>
      </w:r>
      <w:r>
        <w:t>須經受委任機關之同意</w:t>
      </w:r>
      <w:r>
        <w:tab/>
      </w:r>
      <w:r>
        <w:rPr>
          <w:rFonts w:hint="eastAsia"/>
        </w:rPr>
        <w:t></w:t>
      </w:r>
      <w:r>
        <w:t>須公告與刊登政府公報或新聞紙</w:t>
      </w:r>
    </w:p>
    <w:p w:rsidR="00550962" w:rsidRDefault="00550962" w:rsidP="00B26811">
      <w:pPr>
        <w:pStyle w:val="a"/>
        <w:spacing w:line="264" w:lineRule="exact"/>
      </w:pPr>
      <w:r>
        <w:t>關於行政機關土地管轄之敘述，下列何者正確？</w:t>
      </w:r>
    </w:p>
    <w:p w:rsidR="00550962" w:rsidRDefault="00550962" w:rsidP="00B26811">
      <w:pPr>
        <w:pStyle w:val="a4"/>
        <w:spacing w:line="264" w:lineRule="exact"/>
      </w:pPr>
      <w:r>
        <w:rPr>
          <w:rFonts w:hint="eastAsia"/>
        </w:rPr>
        <w:t></w:t>
      </w:r>
      <w:r>
        <w:t>僅依不動產所在地、住居所或營業所認定之</w:t>
      </w:r>
    </w:p>
    <w:p w:rsidR="00550962" w:rsidRDefault="00550962" w:rsidP="00B26811">
      <w:pPr>
        <w:pStyle w:val="a4"/>
        <w:spacing w:line="264" w:lineRule="exact"/>
      </w:pPr>
      <w:r>
        <w:rPr>
          <w:rFonts w:hint="eastAsia"/>
        </w:rPr>
        <w:t></w:t>
      </w:r>
      <w:r>
        <w:t>行政處分違反土地管轄之規定者，行政機關即應撤銷原處分</w:t>
      </w:r>
    </w:p>
    <w:p w:rsidR="00550962" w:rsidRDefault="00550962" w:rsidP="004363E0">
      <w:pPr>
        <w:pStyle w:val="a4"/>
        <w:spacing w:line="264" w:lineRule="exact"/>
      </w:pPr>
      <w:r>
        <w:rPr>
          <w:rFonts w:hint="eastAsia"/>
        </w:rPr>
        <w:t></w:t>
      </w:r>
      <w:r>
        <w:t>數行政機關於管轄權有爭議時，有共同上級機關者，由該共同上級機關決定之</w:t>
      </w:r>
    </w:p>
    <w:p w:rsidR="00550962" w:rsidRDefault="00550962" w:rsidP="00B26811">
      <w:pPr>
        <w:pStyle w:val="a4"/>
        <w:spacing w:line="264" w:lineRule="exact"/>
      </w:pPr>
      <w:r>
        <w:rPr>
          <w:rFonts w:hint="eastAsia"/>
        </w:rPr>
        <w:t></w:t>
      </w:r>
      <w:r>
        <w:t>同一事件數行政</w:t>
      </w:r>
      <w:proofErr w:type="gramStart"/>
      <w:r>
        <w:t>機關均有管轄</w:t>
      </w:r>
      <w:proofErr w:type="gramEnd"/>
      <w:r>
        <w:t>權者，由各該機關協議之</w:t>
      </w:r>
    </w:p>
    <w:p w:rsidR="00550962" w:rsidRDefault="00550962" w:rsidP="006D3913">
      <w:pPr>
        <w:pStyle w:val="a"/>
        <w:spacing w:line="258" w:lineRule="exact"/>
      </w:pPr>
      <w:r>
        <w:lastRenderedPageBreak/>
        <w:t>公務人員對於長官監督範圍內所發之命令，如認為該命令違法，下列敘述何者正確？</w:t>
      </w:r>
    </w:p>
    <w:p w:rsidR="00550962" w:rsidRDefault="00550962" w:rsidP="006D3913">
      <w:pPr>
        <w:pStyle w:val="a4"/>
        <w:spacing w:line="258" w:lineRule="exact"/>
      </w:pPr>
      <w:r>
        <w:rPr>
          <w:rFonts w:hint="eastAsia"/>
        </w:rPr>
        <w:t></w:t>
      </w:r>
      <w:r>
        <w:t>公務人員如認為該命令違法，即無報告之義務</w:t>
      </w:r>
    </w:p>
    <w:p w:rsidR="00550962" w:rsidRDefault="00550962" w:rsidP="006D3913">
      <w:pPr>
        <w:pStyle w:val="a4"/>
        <w:spacing w:line="258" w:lineRule="exact"/>
      </w:pPr>
      <w:r>
        <w:rPr>
          <w:rFonts w:hint="eastAsia"/>
        </w:rPr>
        <w:t></w:t>
      </w:r>
      <w:r>
        <w:t>該管長官如認其命令並未違法，而以書面署名下達時，公務人員無須服從</w:t>
      </w:r>
    </w:p>
    <w:p w:rsidR="00550962" w:rsidRDefault="00550962" w:rsidP="006D3913">
      <w:pPr>
        <w:pStyle w:val="a4"/>
        <w:spacing w:line="258" w:lineRule="exact"/>
      </w:pPr>
      <w:r>
        <w:rPr>
          <w:rFonts w:hint="eastAsia"/>
        </w:rPr>
        <w:t></w:t>
      </w:r>
      <w:r>
        <w:t>長官之命令如違反刑事法律，公務人員即無服從之義務</w:t>
      </w:r>
      <w:r>
        <w:t xml:space="preserve"> </w:t>
      </w:r>
    </w:p>
    <w:p w:rsidR="00550962" w:rsidRDefault="00550962" w:rsidP="006D3913">
      <w:pPr>
        <w:pStyle w:val="a4"/>
        <w:spacing w:line="258" w:lineRule="exact"/>
      </w:pPr>
      <w:r>
        <w:rPr>
          <w:rFonts w:hint="eastAsia"/>
        </w:rPr>
        <w:t></w:t>
      </w:r>
      <w:r>
        <w:t>長官非以書面署名下達命令者，公務人員得請求其以書面署名為之，該管長官拒絕時，視為公務人員同意該命令</w:t>
      </w:r>
    </w:p>
    <w:p w:rsidR="00550962" w:rsidRDefault="00550962" w:rsidP="006D3913">
      <w:pPr>
        <w:pStyle w:val="a"/>
        <w:spacing w:line="258" w:lineRule="exact"/>
      </w:pPr>
      <w:r>
        <w:t>公務人員不服所屬機關就其申請進修時間所為之核定，應依下列何種程序提起救濟？</w:t>
      </w:r>
    </w:p>
    <w:p w:rsidR="00550962" w:rsidRDefault="00550962" w:rsidP="006D3913">
      <w:pPr>
        <w:pStyle w:val="a4"/>
        <w:spacing w:line="258" w:lineRule="exact"/>
      </w:pPr>
      <w:r>
        <w:rPr>
          <w:rFonts w:hint="eastAsia"/>
        </w:rPr>
        <w:t></w:t>
      </w:r>
      <w:r>
        <w:t>異議程序</w:t>
      </w:r>
      <w:r w:rsidR="00B26811">
        <w:tab/>
      </w:r>
      <w:r>
        <w:rPr>
          <w:rFonts w:hint="eastAsia"/>
        </w:rPr>
        <w:t></w:t>
      </w:r>
      <w:r>
        <w:t>訴願程序</w:t>
      </w:r>
      <w:r w:rsidR="00B26811">
        <w:tab/>
      </w:r>
      <w:r>
        <w:rPr>
          <w:rFonts w:hint="eastAsia"/>
        </w:rPr>
        <w:t></w:t>
      </w:r>
      <w:r>
        <w:t>復審程序</w:t>
      </w:r>
      <w:r w:rsidR="00B26811">
        <w:tab/>
      </w:r>
      <w:r>
        <w:rPr>
          <w:rFonts w:hint="eastAsia"/>
        </w:rPr>
        <w:t></w:t>
      </w:r>
      <w:r>
        <w:t>申訴、再申訴程序</w:t>
      </w:r>
    </w:p>
    <w:p w:rsidR="00550962" w:rsidRPr="006D3913" w:rsidRDefault="00550962" w:rsidP="006D3913">
      <w:pPr>
        <w:pStyle w:val="a"/>
        <w:spacing w:line="258" w:lineRule="exact"/>
      </w:pPr>
      <w:r w:rsidRPr="006D3913">
        <w:t>下列各項公務員兼職情節，</w:t>
      </w:r>
      <w:proofErr w:type="gramStart"/>
      <w:r w:rsidRPr="006D3913">
        <w:t>在均未妨礙</w:t>
      </w:r>
      <w:proofErr w:type="gramEnd"/>
      <w:r w:rsidRPr="006D3913">
        <w:t>本職工作或尊嚴之前提下，依公務員服務法規定</w:t>
      </w:r>
      <w:r w:rsidR="006D3913" w:rsidRPr="006D3913">
        <w:rPr>
          <w:rFonts w:hint="eastAsia"/>
        </w:rPr>
        <w:t>，何者</w:t>
      </w:r>
      <w:r w:rsidRPr="006D3913">
        <w:t>應報經備查始得為之？</w:t>
      </w:r>
    </w:p>
    <w:p w:rsidR="00550962" w:rsidRDefault="00550962" w:rsidP="006D3913">
      <w:pPr>
        <w:pStyle w:val="a4"/>
        <w:spacing w:line="258" w:lineRule="exact"/>
      </w:pPr>
      <w:r>
        <w:rPr>
          <w:rFonts w:hint="eastAsia"/>
        </w:rPr>
        <w:t></w:t>
      </w:r>
      <w:r>
        <w:t>公務員於休息日擔任街頭藝人並獲取報酬</w:t>
      </w:r>
    </w:p>
    <w:p w:rsidR="00550962" w:rsidRDefault="00550962" w:rsidP="006D3913">
      <w:pPr>
        <w:pStyle w:val="a4"/>
        <w:spacing w:line="258" w:lineRule="exact"/>
      </w:pPr>
      <w:r>
        <w:rPr>
          <w:rFonts w:hint="eastAsia"/>
        </w:rPr>
        <w:t></w:t>
      </w:r>
      <w:r>
        <w:t>公務員於周末受邀發表學術論文並領取演講費</w:t>
      </w:r>
    </w:p>
    <w:p w:rsidR="00550962" w:rsidRDefault="00550962" w:rsidP="006D3913">
      <w:pPr>
        <w:pStyle w:val="a4"/>
        <w:spacing w:line="258" w:lineRule="exact"/>
      </w:pPr>
      <w:r>
        <w:rPr>
          <w:rFonts w:hint="eastAsia"/>
        </w:rPr>
        <w:t></w:t>
      </w:r>
      <w:r>
        <w:t>公務員於上班以外時間擔任企業之無給職法律顧問</w:t>
      </w:r>
    </w:p>
    <w:p w:rsidR="00550962" w:rsidRDefault="00550962" w:rsidP="006D3913">
      <w:pPr>
        <w:pStyle w:val="a4"/>
        <w:spacing w:line="258" w:lineRule="exact"/>
      </w:pPr>
      <w:r>
        <w:rPr>
          <w:rFonts w:hint="eastAsia"/>
        </w:rPr>
        <w:t></w:t>
      </w:r>
      <w:r>
        <w:t>公務員具心理諮商師資格，於休息日提供免費諮商服務</w:t>
      </w:r>
    </w:p>
    <w:p w:rsidR="00550962" w:rsidRDefault="00550962" w:rsidP="006D3913">
      <w:pPr>
        <w:pStyle w:val="a"/>
        <w:spacing w:line="258" w:lineRule="exact"/>
      </w:pPr>
      <w:r>
        <w:t>關於公務員法律關係之敘述，下列何者正確？</w:t>
      </w:r>
    </w:p>
    <w:p w:rsidR="00550962" w:rsidRDefault="00550962" w:rsidP="006D3913">
      <w:pPr>
        <w:pStyle w:val="a4"/>
        <w:spacing w:line="258" w:lineRule="exact"/>
      </w:pPr>
      <w:r>
        <w:rPr>
          <w:rFonts w:hint="eastAsia"/>
        </w:rPr>
        <w:t></w:t>
      </w:r>
      <w:r>
        <w:t>公務人員任用法所規定之任用資格，不包括依法檢定通過者</w:t>
      </w:r>
    </w:p>
    <w:p w:rsidR="00550962" w:rsidRDefault="00550962" w:rsidP="006D3913">
      <w:pPr>
        <w:pStyle w:val="a4"/>
        <w:spacing w:line="258" w:lineRule="exact"/>
      </w:pPr>
      <w:r>
        <w:rPr>
          <w:rFonts w:hint="eastAsia"/>
        </w:rPr>
        <w:t></w:t>
      </w:r>
      <w:r>
        <w:t>未辦理請假手續而不到班工作者，以休假論</w:t>
      </w:r>
    </w:p>
    <w:p w:rsidR="00550962" w:rsidRDefault="00550962" w:rsidP="006D3913">
      <w:pPr>
        <w:pStyle w:val="a4"/>
        <w:spacing w:line="258" w:lineRule="exact"/>
      </w:pPr>
      <w:r>
        <w:rPr>
          <w:rFonts w:hint="eastAsia"/>
        </w:rPr>
        <w:t></w:t>
      </w:r>
      <w:r>
        <w:t>公務員將證券查核消息告訴其配偶進行交易，違反經營商業禁止</w:t>
      </w:r>
    </w:p>
    <w:p w:rsidR="00550962" w:rsidRDefault="00550962" w:rsidP="006D3913">
      <w:pPr>
        <w:pStyle w:val="a4"/>
        <w:spacing w:line="258" w:lineRule="exact"/>
      </w:pPr>
      <w:r>
        <w:rPr>
          <w:rFonts w:hint="eastAsia"/>
        </w:rPr>
        <w:t></w:t>
      </w:r>
      <w:r>
        <w:t>取得外國永久居留權者，應予免職</w:t>
      </w:r>
    </w:p>
    <w:p w:rsidR="00550962" w:rsidRDefault="00550962" w:rsidP="006D3913">
      <w:pPr>
        <w:pStyle w:val="a"/>
        <w:spacing w:line="258" w:lineRule="exact"/>
      </w:pPr>
      <w:r>
        <w:t>依公務員懲戒法規定，下列何者非屬公務員停職之事由？</w:t>
      </w:r>
    </w:p>
    <w:p w:rsidR="00550962" w:rsidRDefault="00550962" w:rsidP="006D3913">
      <w:pPr>
        <w:pStyle w:val="a4"/>
        <w:spacing w:line="258" w:lineRule="exact"/>
      </w:pPr>
      <w:r>
        <w:rPr>
          <w:rFonts w:hint="eastAsia"/>
        </w:rPr>
        <w:t></w:t>
      </w:r>
      <w:r>
        <w:t>公務員依刑事訴訟程序被通緝</w:t>
      </w:r>
    </w:p>
    <w:p w:rsidR="00550962" w:rsidRDefault="00550962" w:rsidP="006D3913">
      <w:pPr>
        <w:pStyle w:val="a4"/>
        <w:spacing w:line="258" w:lineRule="exact"/>
      </w:pPr>
      <w:r>
        <w:rPr>
          <w:rFonts w:hint="eastAsia"/>
        </w:rPr>
        <w:t></w:t>
      </w:r>
      <w:r>
        <w:t>公務員受徒刑之宣告，在監所執行中</w:t>
      </w:r>
    </w:p>
    <w:p w:rsidR="00550962" w:rsidRDefault="00550962" w:rsidP="006D3913">
      <w:pPr>
        <w:pStyle w:val="a4"/>
        <w:spacing w:line="258" w:lineRule="exact"/>
      </w:pPr>
      <w:r>
        <w:rPr>
          <w:rFonts w:hint="eastAsia"/>
        </w:rPr>
        <w:t></w:t>
      </w:r>
      <w:r>
        <w:t>主管機關認為公務員之違失行為有受降職處分之虞</w:t>
      </w:r>
    </w:p>
    <w:p w:rsidR="00550962" w:rsidRDefault="00550962" w:rsidP="006D3913">
      <w:pPr>
        <w:pStyle w:val="a4"/>
        <w:spacing w:line="258" w:lineRule="exact"/>
      </w:pPr>
      <w:r>
        <w:rPr>
          <w:rFonts w:hint="eastAsia"/>
        </w:rPr>
        <w:t></w:t>
      </w:r>
      <w:r>
        <w:t>懲戒法庭認為被付懲戒人之情節重大，有先行停止職務之必要</w:t>
      </w:r>
    </w:p>
    <w:p w:rsidR="00550962" w:rsidRDefault="00550962" w:rsidP="006D3913">
      <w:pPr>
        <w:pStyle w:val="a"/>
        <w:spacing w:line="258" w:lineRule="exact"/>
      </w:pPr>
      <w:r>
        <w:t>公務人員之公法上財產請求權，其消滅時效期間依公務人員保障法規定，下列敘述何者正確？</w:t>
      </w:r>
    </w:p>
    <w:p w:rsidR="00550962" w:rsidRDefault="00550962" w:rsidP="006D3913">
      <w:pPr>
        <w:pStyle w:val="a4"/>
        <w:spacing w:line="258" w:lineRule="exact"/>
      </w:pPr>
      <w:r>
        <w:rPr>
          <w:rFonts w:hint="eastAsia"/>
        </w:rPr>
        <w:t></w:t>
      </w:r>
      <w:r>
        <w:t>經服務機關核准實施公務人員一般健康檢查之費用，因</w:t>
      </w:r>
      <w:r>
        <w:t>5</w:t>
      </w:r>
      <w:r>
        <w:t>年間不行使而消滅</w:t>
      </w:r>
    </w:p>
    <w:p w:rsidR="00550962" w:rsidRDefault="00550962" w:rsidP="006D3913">
      <w:pPr>
        <w:pStyle w:val="a4"/>
        <w:spacing w:line="258" w:lineRule="exact"/>
      </w:pPr>
      <w:r>
        <w:rPr>
          <w:rFonts w:hint="eastAsia"/>
        </w:rPr>
        <w:t></w:t>
      </w:r>
      <w:r>
        <w:t>執行職務時，發生意外致受傷之損害賠償請求權，因</w:t>
      </w:r>
      <w:r>
        <w:t>2</w:t>
      </w:r>
      <w:r>
        <w:t>年間不行使而消滅</w:t>
      </w:r>
    </w:p>
    <w:p w:rsidR="00550962" w:rsidRDefault="00550962" w:rsidP="006D3913">
      <w:pPr>
        <w:pStyle w:val="a4"/>
        <w:spacing w:line="258" w:lineRule="exact"/>
      </w:pPr>
      <w:r>
        <w:rPr>
          <w:rFonts w:hint="eastAsia"/>
        </w:rPr>
        <w:t></w:t>
      </w:r>
      <w:r>
        <w:t>依法執行職務涉訟輔助之費用，因</w:t>
      </w:r>
      <w:r>
        <w:t>5</w:t>
      </w:r>
      <w:r>
        <w:t>年間不行使而消滅</w:t>
      </w:r>
    </w:p>
    <w:p w:rsidR="00550962" w:rsidRDefault="00550962" w:rsidP="006D3913">
      <w:pPr>
        <w:pStyle w:val="a4"/>
        <w:spacing w:line="258" w:lineRule="exact"/>
      </w:pPr>
      <w:r>
        <w:rPr>
          <w:rFonts w:hint="eastAsia"/>
        </w:rPr>
        <w:t></w:t>
      </w:r>
      <w:r>
        <w:t>執行職務墊支之必要費用，因</w:t>
      </w:r>
      <w:r>
        <w:t>2</w:t>
      </w:r>
      <w:r>
        <w:t>年間不行使而消滅</w:t>
      </w:r>
    </w:p>
    <w:p w:rsidR="00550962" w:rsidRDefault="00550962" w:rsidP="006D3913">
      <w:pPr>
        <w:pStyle w:val="a"/>
        <w:spacing w:line="258" w:lineRule="exact"/>
      </w:pPr>
      <w:r>
        <w:t>下列何者非屬公物？</w:t>
      </w:r>
    </w:p>
    <w:p w:rsidR="00550962" w:rsidRDefault="00550962" w:rsidP="006D3913">
      <w:pPr>
        <w:pStyle w:val="a4"/>
        <w:spacing w:line="258" w:lineRule="exact"/>
      </w:pPr>
      <w:r>
        <w:rPr>
          <w:rFonts w:hint="eastAsia"/>
        </w:rPr>
        <w:t></w:t>
      </w:r>
      <w:r>
        <w:t>百貨公司附設停車場</w:t>
      </w:r>
      <w:r>
        <w:tab/>
      </w:r>
      <w:r>
        <w:rPr>
          <w:rFonts w:hint="eastAsia"/>
        </w:rPr>
        <w:t></w:t>
      </w:r>
      <w:r>
        <w:t>北部橫貫公路</w:t>
      </w:r>
      <w:r>
        <w:tab/>
      </w:r>
      <w:r>
        <w:rPr>
          <w:rFonts w:hint="eastAsia"/>
        </w:rPr>
        <w:t></w:t>
      </w:r>
      <w:r>
        <w:t>屏東東港不老橋</w:t>
      </w:r>
      <w:r>
        <w:tab/>
      </w:r>
      <w:r>
        <w:rPr>
          <w:rFonts w:hint="eastAsia"/>
        </w:rPr>
        <w:t></w:t>
      </w:r>
      <w:proofErr w:type="gramStart"/>
      <w:r>
        <w:t>臺</w:t>
      </w:r>
      <w:proofErr w:type="gramEnd"/>
      <w:r>
        <w:t>北萬華青年公園</w:t>
      </w:r>
    </w:p>
    <w:p w:rsidR="00550962" w:rsidRDefault="00550962" w:rsidP="006D3913">
      <w:pPr>
        <w:pStyle w:val="a"/>
        <w:spacing w:line="258" w:lineRule="exact"/>
      </w:pPr>
      <w:r>
        <w:t>關於</w:t>
      </w:r>
      <w:proofErr w:type="gramStart"/>
      <w:r>
        <w:t>期間，</w:t>
      </w:r>
      <w:proofErr w:type="gramEnd"/>
      <w:r>
        <w:t>下列</w:t>
      </w:r>
      <w:r w:rsidR="006D3913" w:rsidRPr="006D3913">
        <w:rPr>
          <w:rFonts w:hint="eastAsia"/>
        </w:rPr>
        <w:t>敘述</w:t>
      </w:r>
      <w:r>
        <w:t>何者錯誤？</w:t>
      </w:r>
    </w:p>
    <w:p w:rsidR="00550962" w:rsidRDefault="00550962" w:rsidP="006D3913">
      <w:pPr>
        <w:pStyle w:val="a4"/>
        <w:spacing w:line="258" w:lineRule="exact"/>
      </w:pPr>
      <w:r>
        <w:rPr>
          <w:rFonts w:hint="eastAsia"/>
        </w:rPr>
        <w:t></w:t>
      </w:r>
      <w:r>
        <w:t>行政處分確定日起</w:t>
      </w:r>
      <w:r>
        <w:t>5</w:t>
      </w:r>
      <w:r>
        <w:t>年內未開始執行者，不得執行</w:t>
      </w:r>
    </w:p>
    <w:p w:rsidR="00550962" w:rsidRDefault="00550962" w:rsidP="006D3913">
      <w:pPr>
        <w:pStyle w:val="a4"/>
        <w:spacing w:line="258" w:lineRule="exact"/>
      </w:pPr>
      <w:r>
        <w:rPr>
          <w:rFonts w:hint="eastAsia"/>
        </w:rPr>
        <w:t></w:t>
      </w:r>
      <w:r>
        <w:t>人民公法上之請求權，除法律另有規定外，因</w:t>
      </w:r>
      <w:r>
        <w:t>10</w:t>
      </w:r>
      <w:r>
        <w:t>年間不行使而消滅</w:t>
      </w:r>
    </w:p>
    <w:p w:rsidR="00550962" w:rsidRDefault="00550962" w:rsidP="006D3913">
      <w:pPr>
        <w:pStyle w:val="a4"/>
        <w:spacing w:line="258" w:lineRule="exact"/>
      </w:pPr>
      <w:r>
        <w:rPr>
          <w:rFonts w:hint="eastAsia"/>
        </w:rPr>
        <w:t></w:t>
      </w:r>
      <w:r>
        <w:t>原處分機關廢止授益行政處分，應於知悉廢止原因時起</w:t>
      </w:r>
      <w:r>
        <w:t>2</w:t>
      </w:r>
      <w:r>
        <w:t>年內為之</w:t>
      </w:r>
    </w:p>
    <w:p w:rsidR="00550962" w:rsidRDefault="00550962" w:rsidP="006D3913">
      <w:pPr>
        <w:pStyle w:val="a4"/>
        <w:spacing w:line="258" w:lineRule="exact"/>
      </w:pPr>
      <w:r>
        <w:rPr>
          <w:rFonts w:hint="eastAsia"/>
        </w:rPr>
        <w:t></w:t>
      </w:r>
      <w:r>
        <w:t>行為人違反行政法上義務之行為終了時起經過</w:t>
      </w:r>
      <w:r>
        <w:t>3</w:t>
      </w:r>
      <w:r>
        <w:t>年，裁處權消滅</w:t>
      </w:r>
    </w:p>
    <w:p w:rsidR="00550962" w:rsidRDefault="00550962" w:rsidP="006D3913">
      <w:pPr>
        <w:pStyle w:val="a"/>
        <w:spacing w:line="258" w:lineRule="exact"/>
      </w:pPr>
      <w:r>
        <w:t>關於行政程序法規定之行政規則，下列敘述何者正確？</w:t>
      </w:r>
    </w:p>
    <w:p w:rsidR="00550962" w:rsidRDefault="00550962" w:rsidP="006D3913">
      <w:pPr>
        <w:pStyle w:val="a4"/>
        <w:spacing w:line="258" w:lineRule="exact"/>
      </w:pPr>
      <w:r>
        <w:rPr>
          <w:rFonts w:hint="eastAsia"/>
        </w:rPr>
        <w:t></w:t>
      </w:r>
      <w:r>
        <w:t>裁量基準僅供參考不具任何效力</w:t>
      </w:r>
    </w:p>
    <w:p w:rsidR="00550962" w:rsidRDefault="00550962" w:rsidP="006D3913">
      <w:pPr>
        <w:pStyle w:val="a4"/>
        <w:spacing w:line="258" w:lineRule="exact"/>
      </w:pPr>
      <w:r>
        <w:rPr>
          <w:rFonts w:hint="eastAsia"/>
        </w:rPr>
        <w:t></w:t>
      </w:r>
      <w:r>
        <w:t>行政規則僅屬於機關自我拘束之內部規範，上級機關或長官知悉即可，無須下達下級機關或屬官</w:t>
      </w:r>
    </w:p>
    <w:p w:rsidR="00550962" w:rsidRDefault="00550962" w:rsidP="006D3913">
      <w:pPr>
        <w:pStyle w:val="a4"/>
        <w:spacing w:line="258" w:lineRule="exact"/>
      </w:pPr>
      <w:r>
        <w:rPr>
          <w:rFonts w:hint="eastAsia"/>
        </w:rPr>
        <w:t></w:t>
      </w:r>
      <w:r w:rsidRPr="00550962">
        <w:rPr>
          <w:spacing w:val="-4"/>
        </w:rPr>
        <w:t>因國家各機關之組織應以法律定之，故機關內部之組織、人事等一般性規定不得以制定行政規則方式為之</w:t>
      </w:r>
    </w:p>
    <w:p w:rsidR="00550962" w:rsidRDefault="00550962" w:rsidP="006D3913">
      <w:pPr>
        <w:pStyle w:val="a4"/>
        <w:spacing w:line="258" w:lineRule="exact"/>
      </w:pPr>
      <w:r>
        <w:rPr>
          <w:rFonts w:hint="eastAsia"/>
        </w:rPr>
        <w:t></w:t>
      </w:r>
      <w:r>
        <w:t>裁量基準應登載於政府公報發布之</w:t>
      </w:r>
    </w:p>
    <w:p w:rsidR="00550962" w:rsidRDefault="00550962" w:rsidP="006D3913">
      <w:pPr>
        <w:pStyle w:val="a"/>
        <w:spacing w:line="258" w:lineRule="exact"/>
      </w:pPr>
      <w:r>
        <w:t>主管機關對於外國留學生，准許其居留但附加留學期間不得在臺灣工作，並註記如有違反將依行政程序法廢止其居留許可。此屬於</w:t>
      </w:r>
      <w:proofErr w:type="gramStart"/>
      <w:r>
        <w:t>行政處分附款中</w:t>
      </w:r>
      <w:proofErr w:type="gramEnd"/>
      <w:r>
        <w:t>何種類型？</w:t>
      </w:r>
    </w:p>
    <w:p w:rsidR="00550962" w:rsidRDefault="00550962" w:rsidP="006D3913">
      <w:pPr>
        <w:pStyle w:val="a4"/>
        <w:spacing w:line="258" w:lineRule="exact"/>
      </w:pPr>
      <w:r>
        <w:rPr>
          <w:rFonts w:hint="eastAsia"/>
        </w:rPr>
        <w:t></w:t>
      </w:r>
      <w:r>
        <w:t>負擔</w:t>
      </w:r>
      <w:r>
        <w:tab/>
      </w:r>
      <w:r>
        <w:rPr>
          <w:rFonts w:hint="eastAsia"/>
        </w:rPr>
        <w:t></w:t>
      </w:r>
      <w:r>
        <w:t>解除條件</w:t>
      </w:r>
      <w:r>
        <w:tab/>
      </w:r>
      <w:r>
        <w:rPr>
          <w:rFonts w:hint="eastAsia"/>
        </w:rPr>
        <w:t></w:t>
      </w:r>
      <w:r>
        <w:t>停止條件</w:t>
      </w:r>
      <w:r>
        <w:tab/>
      </w:r>
      <w:r>
        <w:rPr>
          <w:rFonts w:hint="eastAsia"/>
        </w:rPr>
        <w:t></w:t>
      </w:r>
      <w:r>
        <w:t>期限</w:t>
      </w:r>
    </w:p>
    <w:p w:rsidR="00550962" w:rsidRDefault="00550962" w:rsidP="006D3913">
      <w:pPr>
        <w:pStyle w:val="a"/>
        <w:spacing w:line="258" w:lineRule="exact"/>
      </w:pPr>
      <w:r>
        <w:t>有關行政處分效力之敘述，下列何者正確？</w:t>
      </w:r>
    </w:p>
    <w:p w:rsidR="00550962" w:rsidRDefault="00550962" w:rsidP="006D3913">
      <w:pPr>
        <w:pStyle w:val="a4"/>
        <w:spacing w:line="258" w:lineRule="exact"/>
      </w:pPr>
      <w:r>
        <w:rPr>
          <w:rFonts w:hint="eastAsia"/>
        </w:rPr>
        <w:t></w:t>
      </w:r>
      <w:r>
        <w:t>確認效力涉及行政處分事實或法律上認定對其他國家機關之拘束力</w:t>
      </w:r>
    </w:p>
    <w:p w:rsidR="00550962" w:rsidRDefault="00550962" w:rsidP="006D3913">
      <w:pPr>
        <w:pStyle w:val="a4"/>
        <w:spacing w:line="258" w:lineRule="exact"/>
      </w:pPr>
      <w:r>
        <w:rPr>
          <w:rFonts w:hint="eastAsia"/>
        </w:rPr>
        <w:t></w:t>
      </w:r>
      <w:proofErr w:type="gramStart"/>
      <w:r>
        <w:t>執行力係指</w:t>
      </w:r>
      <w:proofErr w:type="gramEnd"/>
      <w:r>
        <w:t>行政處分須經法院協助始得對義務人進行行政執行</w:t>
      </w:r>
    </w:p>
    <w:p w:rsidR="00550962" w:rsidRDefault="00550962" w:rsidP="006D3913">
      <w:pPr>
        <w:pStyle w:val="a4"/>
        <w:spacing w:line="258" w:lineRule="exact"/>
      </w:pPr>
      <w:r>
        <w:rPr>
          <w:rFonts w:hint="eastAsia"/>
        </w:rPr>
        <w:t></w:t>
      </w:r>
      <w:r>
        <w:t>形成處分須經執行後始發生法律拘束力</w:t>
      </w:r>
    </w:p>
    <w:p w:rsidR="00550962" w:rsidRDefault="00550962" w:rsidP="006D3913">
      <w:pPr>
        <w:pStyle w:val="a4"/>
        <w:spacing w:line="258" w:lineRule="exact"/>
      </w:pPr>
      <w:r>
        <w:rPr>
          <w:rFonts w:hint="eastAsia"/>
        </w:rPr>
        <w:t></w:t>
      </w:r>
      <w:r>
        <w:t>行政處分構成要件效力指行政處分</w:t>
      </w:r>
      <w:proofErr w:type="gramStart"/>
      <w:r>
        <w:t>規</w:t>
      </w:r>
      <w:proofErr w:type="gramEnd"/>
      <w:r>
        <w:t>制內容對原處分機關所生之拘束力</w:t>
      </w:r>
    </w:p>
    <w:p w:rsidR="00550962" w:rsidRPr="00550962" w:rsidRDefault="00550962" w:rsidP="006D3913">
      <w:pPr>
        <w:pStyle w:val="a"/>
        <w:spacing w:line="258" w:lineRule="exact"/>
        <w:rPr>
          <w:spacing w:val="-4"/>
        </w:rPr>
      </w:pPr>
      <w:r w:rsidRPr="00550962">
        <w:rPr>
          <w:spacing w:val="-4"/>
        </w:rPr>
        <w:t>公務人員因</w:t>
      </w:r>
      <w:r w:rsidRPr="00550962">
        <w:rPr>
          <w:spacing w:val="-4"/>
        </w:rPr>
        <w:t>1</w:t>
      </w:r>
      <w:r w:rsidRPr="00550962">
        <w:rPr>
          <w:spacing w:val="-4"/>
        </w:rPr>
        <w:t>年內累積曠職達</w:t>
      </w:r>
      <w:r w:rsidRPr="00550962">
        <w:rPr>
          <w:spacing w:val="-4"/>
        </w:rPr>
        <w:t>10</w:t>
      </w:r>
      <w:r w:rsidRPr="00550962">
        <w:rPr>
          <w:spacing w:val="-4"/>
        </w:rPr>
        <w:t>日，遭其服務機關一次記二大過予以免職，該免職行為屬於下列何種性質？</w:t>
      </w:r>
    </w:p>
    <w:p w:rsidR="00550962" w:rsidRDefault="00550962" w:rsidP="006D3913">
      <w:pPr>
        <w:pStyle w:val="a4"/>
        <w:spacing w:line="258" w:lineRule="exact"/>
      </w:pPr>
      <w:r>
        <w:rPr>
          <w:rFonts w:hint="eastAsia"/>
        </w:rPr>
        <w:t></w:t>
      </w:r>
      <w:r>
        <w:t>下命處分</w:t>
      </w:r>
      <w:r>
        <w:tab/>
      </w:r>
      <w:r>
        <w:rPr>
          <w:rFonts w:hint="eastAsia"/>
        </w:rPr>
        <w:t></w:t>
      </w:r>
      <w:r>
        <w:t>形成處分</w:t>
      </w:r>
      <w:r>
        <w:tab/>
      </w:r>
      <w:r>
        <w:rPr>
          <w:rFonts w:hint="eastAsia"/>
        </w:rPr>
        <w:t></w:t>
      </w:r>
      <w:r>
        <w:t>確認處分</w:t>
      </w:r>
      <w:r>
        <w:tab/>
      </w:r>
      <w:r>
        <w:rPr>
          <w:rFonts w:hint="eastAsia"/>
        </w:rPr>
        <w:t></w:t>
      </w:r>
      <w:r>
        <w:t>內部管理措施</w:t>
      </w:r>
    </w:p>
    <w:p w:rsidR="00550962" w:rsidRDefault="00550962" w:rsidP="006D3913">
      <w:pPr>
        <w:pStyle w:val="a"/>
        <w:spacing w:line="258" w:lineRule="exact"/>
      </w:pPr>
      <w:r>
        <w:t>關於法規生效之敘述，下列何者錯誤？</w:t>
      </w:r>
    </w:p>
    <w:p w:rsidR="00550962" w:rsidRDefault="00550962" w:rsidP="006D3913">
      <w:pPr>
        <w:pStyle w:val="a4"/>
        <w:spacing w:line="258" w:lineRule="exact"/>
      </w:pPr>
      <w:r>
        <w:rPr>
          <w:rFonts w:hint="eastAsia"/>
        </w:rPr>
        <w:t></w:t>
      </w:r>
      <w:r>
        <w:t>法規制定須經公布或發布，始生效力。法律須由總統公布；法規命令則由訂定之機關發布，且應刊登於政府公報或新聞紙</w:t>
      </w:r>
    </w:p>
    <w:p w:rsidR="00550962" w:rsidRDefault="00550962" w:rsidP="006D3913">
      <w:pPr>
        <w:pStyle w:val="a4"/>
        <w:spacing w:line="258" w:lineRule="exact"/>
      </w:pPr>
      <w:r>
        <w:rPr>
          <w:rFonts w:hint="eastAsia"/>
        </w:rPr>
        <w:t></w:t>
      </w:r>
      <w:r>
        <w:t>法規命令僅於政府網頁上公告，未刊登政府公報或新聞紙，不能認已</w:t>
      </w:r>
      <w:proofErr w:type="gramStart"/>
      <w:r>
        <w:t>踐行</w:t>
      </w:r>
      <w:proofErr w:type="gramEnd"/>
      <w:r>
        <w:t>發布程序，從而尚未發生效力</w:t>
      </w:r>
    </w:p>
    <w:p w:rsidR="00550962" w:rsidRDefault="00550962" w:rsidP="006D3913">
      <w:pPr>
        <w:pStyle w:val="a4"/>
        <w:spacing w:line="258" w:lineRule="exact"/>
      </w:pPr>
      <w:r>
        <w:rPr>
          <w:rFonts w:hint="eastAsia"/>
        </w:rPr>
        <w:t></w:t>
      </w:r>
      <w:r>
        <w:t>法規明定自公布日或發布日施行者，自公布或發布之日起算，</w:t>
      </w:r>
      <w:proofErr w:type="gramStart"/>
      <w:r>
        <w:t>算至第</w:t>
      </w:r>
      <w:r>
        <w:t>3</w:t>
      </w:r>
      <w:r>
        <w:t>日</w:t>
      </w:r>
      <w:proofErr w:type="gramEnd"/>
      <w:r>
        <w:t>發生效力</w:t>
      </w:r>
    </w:p>
    <w:p w:rsidR="00550962" w:rsidRDefault="00550962" w:rsidP="006D3913">
      <w:pPr>
        <w:pStyle w:val="a4"/>
        <w:spacing w:line="258" w:lineRule="exact"/>
      </w:pPr>
      <w:r>
        <w:rPr>
          <w:rFonts w:hint="eastAsia"/>
        </w:rPr>
        <w:t></w:t>
      </w:r>
      <w:r>
        <w:t>法規特定施行日期者，須自所定施行日起算，</w:t>
      </w:r>
      <w:proofErr w:type="gramStart"/>
      <w:r>
        <w:t>算至第</w:t>
      </w:r>
      <w:r>
        <w:t>3</w:t>
      </w:r>
      <w:r>
        <w:t>日</w:t>
      </w:r>
      <w:proofErr w:type="gramEnd"/>
      <w:r>
        <w:t>發生效力</w:t>
      </w:r>
    </w:p>
    <w:p w:rsidR="00550962" w:rsidRDefault="00550962" w:rsidP="00B26811">
      <w:pPr>
        <w:pStyle w:val="a"/>
        <w:spacing w:line="274" w:lineRule="exact"/>
      </w:pPr>
      <w:r>
        <w:lastRenderedPageBreak/>
        <w:t>關於行政處分之敘述，下列何者正確？</w:t>
      </w:r>
    </w:p>
    <w:p w:rsidR="00550962" w:rsidRDefault="00550962" w:rsidP="00B26811">
      <w:pPr>
        <w:pStyle w:val="a4"/>
        <w:spacing w:line="274" w:lineRule="exact"/>
      </w:pPr>
      <w:r>
        <w:rPr>
          <w:rFonts w:hint="eastAsia"/>
        </w:rPr>
        <w:t></w:t>
      </w:r>
      <w:r>
        <w:t>行政機關就先決問題之鑑定結果，為行政處分</w:t>
      </w:r>
    </w:p>
    <w:p w:rsidR="00550962" w:rsidRDefault="00550962" w:rsidP="00B26811">
      <w:pPr>
        <w:pStyle w:val="a4"/>
        <w:spacing w:line="274" w:lineRule="exact"/>
      </w:pPr>
      <w:r>
        <w:rPr>
          <w:rFonts w:hint="eastAsia"/>
        </w:rPr>
        <w:t></w:t>
      </w:r>
      <w:r w:rsidRPr="00550962">
        <w:rPr>
          <w:spacing w:val="-2"/>
        </w:rPr>
        <w:t>行政機關就當事人請求之事項，未為具體之准駁，但由其理由之說明如已足認有准駁之表示，為行政處分</w:t>
      </w:r>
    </w:p>
    <w:p w:rsidR="00550962" w:rsidRDefault="00550962" w:rsidP="00B26811">
      <w:pPr>
        <w:pStyle w:val="a4"/>
        <w:spacing w:line="274" w:lineRule="exact"/>
      </w:pPr>
      <w:r>
        <w:rPr>
          <w:rFonts w:hint="eastAsia"/>
        </w:rPr>
        <w:t></w:t>
      </w:r>
      <w:r>
        <w:t>行政機關就當事人所陳述之疑義，發函解釋法律規定之意旨，為行政處分</w:t>
      </w:r>
    </w:p>
    <w:p w:rsidR="00550962" w:rsidRDefault="00550962" w:rsidP="00B26811">
      <w:pPr>
        <w:pStyle w:val="a4"/>
        <w:spacing w:line="274" w:lineRule="exact"/>
      </w:pPr>
      <w:r>
        <w:rPr>
          <w:rFonts w:hint="eastAsia"/>
        </w:rPr>
        <w:t></w:t>
      </w:r>
      <w:r>
        <w:t>行政機關就義務人公法上金錢給付義務不履行所為之書面催告，為行政處分</w:t>
      </w:r>
    </w:p>
    <w:p w:rsidR="00550962" w:rsidRDefault="00550962" w:rsidP="00B26811">
      <w:pPr>
        <w:pStyle w:val="a"/>
        <w:spacing w:line="274" w:lineRule="exact"/>
      </w:pPr>
      <w:r>
        <w:t>下列何者非屬行政契約？</w:t>
      </w:r>
    </w:p>
    <w:p w:rsidR="00550962" w:rsidRDefault="00550962" w:rsidP="00B26811">
      <w:pPr>
        <w:pStyle w:val="a4"/>
        <w:spacing w:line="274" w:lineRule="exact"/>
      </w:pPr>
      <w:r>
        <w:rPr>
          <w:rFonts w:hint="eastAsia"/>
        </w:rPr>
        <w:t></w:t>
      </w:r>
      <w:r>
        <w:t>教師與公立學校間之聘約</w:t>
      </w:r>
    </w:p>
    <w:p w:rsidR="00550962" w:rsidRDefault="00550962" w:rsidP="00B26811">
      <w:pPr>
        <w:pStyle w:val="a4"/>
        <w:spacing w:line="274" w:lineRule="exact"/>
      </w:pPr>
      <w:r>
        <w:rPr>
          <w:rFonts w:hint="eastAsia"/>
        </w:rPr>
        <w:t></w:t>
      </w:r>
      <w:r>
        <w:t>主管機關與受損害人民依國家賠償法所為之協議</w:t>
      </w:r>
    </w:p>
    <w:p w:rsidR="00550962" w:rsidRDefault="00550962" w:rsidP="00B26811">
      <w:pPr>
        <w:pStyle w:val="a4"/>
        <w:spacing w:line="274" w:lineRule="exact"/>
      </w:pPr>
      <w:r>
        <w:rPr>
          <w:rFonts w:hint="eastAsia"/>
        </w:rPr>
        <w:t></w:t>
      </w:r>
      <w:r>
        <w:t>公立大學與廠商就購置教學設備所簽訂之契約</w:t>
      </w:r>
    </w:p>
    <w:p w:rsidR="00550962" w:rsidRDefault="00550962" w:rsidP="00B26811">
      <w:pPr>
        <w:pStyle w:val="a4"/>
        <w:spacing w:line="274" w:lineRule="exact"/>
      </w:pPr>
      <w:r>
        <w:rPr>
          <w:rFonts w:hint="eastAsia"/>
        </w:rPr>
        <w:t></w:t>
      </w:r>
      <w:r>
        <w:t>主管機關委託業者辦理汽車定期檢驗所簽訂之契約</w:t>
      </w:r>
    </w:p>
    <w:p w:rsidR="00550962" w:rsidRDefault="00550962" w:rsidP="00B26811">
      <w:pPr>
        <w:pStyle w:val="a"/>
        <w:spacing w:line="274" w:lineRule="exact"/>
      </w:pPr>
      <w:r>
        <w:t>關於行政契約之敘述，下列何者錯誤？</w:t>
      </w:r>
    </w:p>
    <w:p w:rsidR="00550962" w:rsidRDefault="00550962" w:rsidP="00B26811">
      <w:pPr>
        <w:pStyle w:val="a4"/>
        <w:spacing w:line="274" w:lineRule="exact"/>
      </w:pPr>
      <w:r>
        <w:rPr>
          <w:rFonts w:hint="eastAsia"/>
        </w:rPr>
        <w:t></w:t>
      </w:r>
      <w:r>
        <w:t>行政契約依約定內容履行將侵害第三人之權利者，應經該第三人書面之同意，始生效力</w:t>
      </w:r>
    </w:p>
    <w:p w:rsidR="00550962" w:rsidRDefault="00550962" w:rsidP="00B26811">
      <w:pPr>
        <w:pStyle w:val="a4"/>
        <w:spacing w:line="274" w:lineRule="exact"/>
      </w:pPr>
      <w:r>
        <w:rPr>
          <w:rFonts w:hint="eastAsia"/>
        </w:rPr>
        <w:t></w:t>
      </w:r>
      <w:r>
        <w:t>行政契約之一部無效者，原則上其他部分仍為有效</w:t>
      </w:r>
    </w:p>
    <w:p w:rsidR="00550962" w:rsidRDefault="00550962" w:rsidP="00B26811">
      <w:pPr>
        <w:pStyle w:val="a4"/>
        <w:spacing w:line="274" w:lineRule="exact"/>
      </w:pPr>
      <w:r>
        <w:rPr>
          <w:rFonts w:hint="eastAsia"/>
        </w:rPr>
        <w:t></w:t>
      </w:r>
      <w:r>
        <w:t>行政契約之締結，原則上應以書面為之</w:t>
      </w:r>
    </w:p>
    <w:p w:rsidR="00550962" w:rsidRDefault="00550962" w:rsidP="00B26811">
      <w:pPr>
        <w:pStyle w:val="a4"/>
        <w:spacing w:line="274" w:lineRule="exact"/>
      </w:pPr>
      <w:r>
        <w:rPr>
          <w:rFonts w:hint="eastAsia"/>
        </w:rPr>
        <w:t></w:t>
      </w:r>
      <w:r>
        <w:t>行政契約</w:t>
      </w:r>
      <w:proofErr w:type="gramStart"/>
      <w:r>
        <w:t>準</w:t>
      </w:r>
      <w:proofErr w:type="gramEnd"/>
      <w:r>
        <w:t>用民法規定之結果為無效者，無效</w:t>
      </w:r>
    </w:p>
    <w:p w:rsidR="00550962" w:rsidRDefault="00550962" w:rsidP="00B26811">
      <w:pPr>
        <w:pStyle w:val="a"/>
        <w:spacing w:line="274" w:lineRule="exact"/>
      </w:pPr>
      <w:r>
        <w:t>有關行政事實行為之敘述，下列何者正確？</w:t>
      </w:r>
    </w:p>
    <w:p w:rsidR="00550962" w:rsidRDefault="00550962" w:rsidP="00B26811">
      <w:pPr>
        <w:pStyle w:val="a4"/>
        <w:spacing w:line="274" w:lineRule="exact"/>
      </w:pPr>
      <w:r>
        <w:rPr>
          <w:rFonts w:hint="eastAsia"/>
        </w:rPr>
        <w:t></w:t>
      </w:r>
      <w:r>
        <w:t>須對外發生法律效果</w:t>
      </w:r>
      <w:r>
        <w:tab/>
      </w:r>
      <w:r>
        <w:tab/>
      </w:r>
      <w:r>
        <w:rPr>
          <w:rFonts w:hint="eastAsia"/>
        </w:rPr>
        <w:t></w:t>
      </w:r>
      <w:r>
        <w:t>須以意思表示為要素</w:t>
      </w:r>
    </w:p>
    <w:p w:rsidR="00550962" w:rsidRDefault="00550962" w:rsidP="00B26811">
      <w:pPr>
        <w:pStyle w:val="a4"/>
        <w:spacing w:line="274" w:lineRule="exact"/>
      </w:pPr>
      <w:r>
        <w:rPr>
          <w:rFonts w:hint="eastAsia"/>
        </w:rPr>
        <w:t></w:t>
      </w:r>
      <w:r>
        <w:t>觀念通知行為不屬之</w:t>
      </w:r>
      <w:r>
        <w:tab/>
      </w:r>
      <w:r>
        <w:tab/>
      </w:r>
      <w:r>
        <w:rPr>
          <w:rFonts w:hint="eastAsia"/>
        </w:rPr>
        <w:t></w:t>
      </w:r>
      <w:r>
        <w:t>得視其行為之類型，提起相對應之行政訴訟</w:t>
      </w:r>
    </w:p>
    <w:p w:rsidR="00550962" w:rsidRDefault="00550962" w:rsidP="00B26811">
      <w:pPr>
        <w:pStyle w:val="a"/>
        <w:spacing w:line="274" w:lineRule="exact"/>
      </w:pPr>
      <w:r>
        <w:t>有關行政罰法上一行為</w:t>
      </w:r>
      <w:proofErr w:type="gramStart"/>
      <w:r>
        <w:t>不</w:t>
      </w:r>
      <w:proofErr w:type="gramEnd"/>
      <w:r>
        <w:t>二罰原則，下列敘述何者錯誤？</w:t>
      </w:r>
    </w:p>
    <w:p w:rsidR="00550962" w:rsidRDefault="00550962" w:rsidP="00B26811">
      <w:pPr>
        <w:pStyle w:val="a4"/>
        <w:spacing w:line="274" w:lineRule="exact"/>
      </w:pPr>
      <w:r>
        <w:rPr>
          <w:rFonts w:hint="eastAsia"/>
        </w:rPr>
        <w:t></w:t>
      </w:r>
      <w:r>
        <w:t>避免人民因同一行為，遭受數個不同法律之處罰，承受過度不利之後果</w:t>
      </w:r>
    </w:p>
    <w:p w:rsidR="00550962" w:rsidRDefault="00550962" w:rsidP="00B26811">
      <w:pPr>
        <w:pStyle w:val="a4"/>
        <w:spacing w:line="274" w:lineRule="exact"/>
      </w:pPr>
      <w:r>
        <w:rPr>
          <w:rFonts w:hint="eastAsia"/>
        </w:rPr>
        <w:t></w:t>
      </w:r>
      <w:proofErr w:type="gramStart"/>
      <w:r>
        <w:t>一</w:t>
      </w:r>
      <w:proofErr w:type="gramEnd"/>
      <w:r>
        <w:t>行為</w:t>
      </w:r>
      <w:proofErr w:type="gramStart"/>
      <w:r>
        <w:t>不</w:t>
      </w:r>
      <w:proofErr w:type="gramEnd"/>
      <w:r>
        <w:t>二罰原則，乃現代民主法治國家之基本原則</w:t>
      </w:r>
    </w:p>
    <w:p w:rsidR="00550962" w:rsidRDefault="00550962" w:rsidP="00B26811">
      <w:pPr>
        <w:pStyle w:val="a4"/>
        <w:spacing w:line="274" w:lineRule="exact"/>
      </w:pPr>
      <w:r>
        <w:rPr>
          <w:rFonts w:hint="eastAsia"/>
        </w:rPr>
        <w:t></w:t>
      </w:r>
      <w:r>
        <w:t>僅得裁處一個罰鍰，並依法定罰鍰額最高之二分之一規定裁處</w:t>
      </w:r>
    </w:p>
    <w:p w:rsidR="00550962" w:rsidRDefault="00550962" w:rsidP="00B26811">
      <w:pPr>
        <w:pStyle w:val="a4"/>
        <w:spacing w:line="274" w:lineRule="exact"/>
      </w:pPr>
      <w:r>
        <w:rPr>
          <w:rFonts w:hint="eastAsia"/>
        </w:rPr>
        <w:t></w:t>
      </w:r>
      <w:r>
        <w:t>因行為單一，處罰種類相同，從其一重處罰已足以達成行政目的</w:t>
      </w:r>
    </w:p>
    <w:p w:rsidR="00550962" w:rsidRDefault="00550962" w:rsidP="00B26811">
      <w:pPr>
        <w:pStyle w:val="a"/>
        <w:spacing w:line="274" w:lineRule="exact"/>
      </w:pPr>
      <w:r>
        <w:t>行政罰法中對於該當特定情況下，即便行為人之行為違反行政法上義務仍</w:t>
      </w:r>
      <w:proofErr w:type="gramStart"/>
      <w:r>
        <w:t>得免以處罰</w:t>
      </w:r>
      <w:proofErr w:type="gramEnd"/>
      <w:r>
        <w:t>，下列何者不屬之？</w:t>
      </w:r>
    </w:p>
    <w:p w:rsidR="00550962" w:rsidRDefault="00550962" w:rsidP="00B26811">
      <w:pPr>
        <w:pStyle w:val="a4"/>
        <w:spacing w:line="274" w:lineRule="exact"/>
      </w:pPr>
      <w:r>
        <w:rPr>
          <w:rFonts w:hint="eastAsia"/>
        </w:rPr>
        <w:t></w:t>
      </w:r>
      <w:r>
        <w:t>行為人違反行政法上義務之行為非出於故意或過失者</w:t>
      </w:r>
    </w:p>
    <w:p w:rsidR="00550962" w:rsidRDefault="00550962" w:rsidP="00B26811">
      <w:pPr>
        <w:pStyle w:val="a4"/>
        <w:spacing w:line="274" w:lineRule="exact"/>
      </w:pPr>
      <w:r>
        <w:rPr>
          <w:rFonts w:hint="eastAsia"/>
        </w:rPr>
        <w:t></w:t>
      </w:r>
      <w:r>
        <w:t>對於現在不法之侵害，而出於防衛自己或他人權利之行為且該行為未過當者</w:t>
      </w:r>
    </w:p>
    <w:p w:rsidR="00550962" w:rsidRDefault="00550962" w:rsidP="00B26811">
      <w:pPr>
        <w:pStyle w:val="a4"/>
        <w:spacing w:line="274" w:lineRule="exact"/>
      </w:pPr>
      <w:r>
        <w:rPr>
          <w:rFonts w:hint="eastAsia"/>
        </w:rPr>
        <w:t></w:t>
      </w:r>
      <w:r>
        <w:t>因避免自己或他人生命、身體、自由、名譽或財產之緊急危難而出於不得已之行為且未過當者</w:t>
      </w:r>
    </w:p>
    <w:p w:rsidR="00550962" w:rsidRDefault="00550962" w:rsidP="00B26811">
      <w:pPr>
        <w:pStyle w:val="a4"/>
        <w:spacing w:line="274" w:lineRule="exact"/>
      </w:pPr>
      <w:r>
        <w:rPr>
          <w:rFonts w:hint="eastAsia"/>
        </w:rPr>
        <w:t></w:t>
      </w:r>
      <w:r>
        <w:t>14</w:t>
      </w:r>
      <w:r>
        <w:t>歲以上未滿</w:t>
      </w:r>
      <w:r>
        <w:t>18</w:t>
      </w:r>
      <w:r>
        <w:t>歲人之行為</w:t>
      </w:r>
    </w:p>
    <w:p w:rsidR="00550962" w:rsidRDefault="00550962" w:rsidP="00B26811">
      <w:pPr>
        <w:pStyle w:val="a"/>
        <w:spacing w:line="274" w:lineRule="exact"/>
      </w:pPr>
      <w:r>
        <w:t>公務員走私</w:t>
      </w:r>
      <w:proofErr w:type="gramStart"/>
      <w:r>
        <w:t>菸品遭</w:t>
      </w:r>
      <w:proofErr w:type="gramEnd"/>
      <w:r>
        <w:t>查獲，下列敘述何者正確？</w:t>
      </w:r>
    </w:p>
    <w:p w:rsidR="00550962" w:rsidRDefault="00550962" w:rsidP="00B26811">
      <w:pPr>
        <w:pStyle w:val="a4"/>
        <w:spacing w:line="274" w:lineRule="exact"/>
      </w:pPr>
      <w:r>
        <w:rPr>
          <w:rFonts w:hint="eastAsia"/>
        </w:rPr>
        <w:t></w:t>
      </w:r>
      <w:r>
        <w:t>如同時觸犯刑事法律與行政法上義務之規定，則分別處罰</w:t>
      </w:r>
    </w:p>
    <w:p w:rsidR="00550962" w:rsidRDefault="00550962" w:rsidP="00B26811">
      <w:pPr>
        <w:pStyle w:val="a4"/>
        <w:spacing w:line="274" w:lineRule="exact"/>
      </w:pPr>
      <w:r>
        <w:rPr>
          <w:rFonts w:hint="eastAsia"/>
        </w:rPr>
        <w:t></w:t>
      </w:r>
      <w:r>
        <w:t>如經不起訴處分者，不得再裁處行政罰</w:t>
      </w:r>
    </w:p>
    <w:p w:rsidR="00550962" w:rsidRDefault="00550962" w:rsidP="00B26811">
      <w:pPr>
        <w:pStyle w:val="a4"/>
        <w:spacing w:line="274" w:lineRule="exact"/>
      </w:pPr>
      <w:r>
        <w:rPr>
          <w:rFonts w:hint="eastAsia"/>
        </w:rPr>
        <w:t></w:t>
      </w:r>
      <w:r>
        <w:t>得沒入之</w:t>
      </w:r>
      <w:proofErr w:type="gramStart"/>
      <w:r>
        <w:t>菸</w:t>
      </w:r>
      <w:proofErr w:type="gramEnd"/>
      <w:r>
        <w:t>品未經法院宣告沒收者，行政機關得裁處沒入</w:t>
      </w:r>
    </w:p>
    <w:p w:rsidR="00550962" w:rsidRDefault="00550962" w:rsidP="006D3913">
      <w:pPr>
        <w:pStyle w:val="a4"/>
        <w:spacing w:line="274" w:lineRule="exact"/>
      </w:pPr>
      <w:r>
        <w:rPr>
          <w:rFonts w:hint="eastAsia"/>
        </w:rPr>
        <w:t></w:t>
      </w:r>
      <w:proofErr w:type="gramStart"/>
      <w:r>
        <w:t>受緩</w:t>
      </w:r>
      <w:proofErr w:type="gramEnd"/>
      <w:r>
        <w:t>起訴處分者，其裁處期間自違反行政法上義務之行為終了時起算</w:t>
      </w:r>
    </w:p>
    <w:p w:rsidR="00550962" w:rsidRDefault="00550962" w:rsidP="00B26811">
      <w:pPr>
        <w:pStyle w:val="a"/>
        <w:spacing w:line="274" w:lineRule="exact"/>
      </w:pPr>
      <w:r>
        <w:t>依司法實務見解，下列何者屬於行政罰法之適用範圍？</w:t>
      </w:r>
    </w:p>
    <w:p w:rsidR="00550962" w:rsidRDefault="00550962" w:rsidP="00B26811">
      <w:pPr>
        <w:pStyle w:val="a4"/>
        <w:spacing w:line="274" w:lineRule="exact"/>
      </w:pPr>
      <w:r>
        <w:rPr>
          <w:rFonts w:hint="eastAsia"/>
        </w:rPr>
        <w:t></w:t>
      </w:r>
      <w:r>
        <w:t>甲藥師因有業務上之重大過失行為，遭處停業</w:t>
      </w:r>
      <w:r>
        <w:t>1</w:t>
      </w:r>
      <w:r>
        <w:t>個月之懲戒處分</w:t>
      </w:r>
    </w:p>
    <w:p w:rsidR="00550962" w:rsidRDefault="00550962" w:rsidP="00B26811">
      <w:pPr>
        <w:pStyle w:val="a4"/>
        <w:spacing w:line="274" w:lineRule="exact"/>
      </w:pPr>
      <w:r>
        <w:rPr>
          <w:rFonts w:hint="eastAsia"/>
        </w:rPr>
        <w:t></w:t>
      </w:r>
      <w:r>
        <w:t>乙會計師執行業務違反應盡之義務，遭處申誡處分</w:t>
      </w:r>
    </w:p>
    <w:p w:rsidR="00550962" w:rsidRDefault="00550962" w:rsidP="00B26811">
      <w:pPr>
        <w:pStyle w:val="a4"/>
        <w:spacing w:line="274" w:lineRule="exact"/>
      </w:pPr>
      <w:proofErr w:type="gramStart"/>
      <w:r>
        <w:rPr>
          <w:rFonts w:hint="eastAsia"/>
        </w:rPr>
        <w:t></w:t>
      </w:r>
      <w:r>
        <w:t>丙因欠稅</w:t>
      </w:r>
      <w:proofErr w:type="gramEnd"/>
      <w:r>
        <w:t>達新臺幣</w:t>
      </w:r>
      <w:r>
        <w:t>1,000</w:t>
      </w:r>
      <w:r>
        <w:t>萬元以上而遭到限制出境</w:t>
      </w:r>
    </w:p>
    <w:p w:rsidR="00550962" w:rsidRDefault="00550962" w:rsidP="00B26811">
      <w:pPr>
        <w:pStyle w:val="a4"/>
        <w:spacing w:line="274" w:lineRule="exact"/>
      </w:pPr>
      <w:r>
        <w:rPr>
          <w:rFonts w:hint="eastAsia"/>
        </w:rPr>
        <w:t></w:t>
      </w:r>
      <w:r>
        <w:t>丁收到拆除違建之通知書</w:t>
      </w:r>
    </w:p>
    <w:p w:rsidR="00550962" w:rsidRPr="00D23981" w:rsidRDefault="00550962" w:rsidP="00B26811">
      <w:pPr>
        <w:pStyle w:val="a"/>
        <w:spacing w:line="274" w:lineRule="exact"/>
      </w:pPr>
      <w:r w:rsidRPr="00D23981">
        <w:t>關於行政執行聲明異議之敘述，下列何者錯誤？</w:t>
      </w:r>
    </w:p>
    <w:p w:rsidR="00550962" w:rsidRDefault="00550962" w:rsidP="00B26811">
      <w:pPr>
        <w:pStyle w:val="a4"/>
        <w:spacing w:line="274" w:lineRule="exact"/>
      </w:pPr>
      <w:r>
        <w:rPr>
          <w:rFonts w:hint="eastAsia"/>
        </w:rPr>
        <w:t></w:t>
      </w:r>
      <w:r>
        <w:t>承租公有零售市場之攤商因積欠攤位租金，被移送強制執行，不得依行政執行法第</w:t>
      </w:r>
      <w:r>
        <w:t>9</w:t>
      </w:r>
      <w:r>
        <w:t>條聲明異議</w:t>
      </w:r>
    </w:p>
    <w:p w:rsidR="00550962" w:rsidRDefault="00550962" w:rsidP="006D3913">
      <w:pPr>
        <w:pStyle w:val="a4"/>
        <w:spacing w:line="274" w:lineRule="exact"/>
      </w:pPr>
      <w:r>
        <w:rPr>
          <w:rFonts w:hint="eastAsia"/>
        </w:rPr>
        <w:t></w:t>
      </w:r>
      <w:r>
        <w:t>依行政法院實務見解，行政執行法第</w:t>
      </w:r>
      <w:r>
        <w:t>9</w:t>
      </w:r>
      <w:r>
        <w:t>條規定之聲明異議程序，相當於訴願程序</w:t>
      </w:r>
    </w:p>
    <w:p w:rsidR="00550962" w:rsidRDefault="00550962" w:rsidP="00B26811">
      <w:pPr>
        <w:pStyle w:val="a4"/>
        <w:spacing w:line="274" w:lineRule="exact"/>
      </w:pPr>
      <w:r>
        <w:rPr>
          <w:rFonts w:hint="eastAsia"/>
        </w:rPr>
        <w:t></w:t>
      </w:r>
      <w:r w:rsidRPr="00550962">
        <w:rPr>
          <w:spacing w:val="-4"/>
        </w:rPr>
        <w:t>義務人、利害關係人得聲明異議之事由，限於對執行命令、執行方法、應遵守之程序或其他侵害利益之情事</w:t>
      </w:r>
    </w:p>
    <w:p w:rsidR="00550962" w:rsidRDefault="00550962" w:rsidP="00B26811">
      <w:pPr>
        <w:pStyle w:val="a4"/>
        <w:spacing w:line="274" w:lineRule="exact"/>
      </w:pPr>
      <w:r>
        <w:rPr>
          <w:rFonts w:hint="eastAsia"/>
        </w:rPr>
        <w:t></w:t>
      </w:r>
      <w:r>
        <w:t>義務人或利害關係人對執行命令，認有侵害權益情事，得於執行程序終結後，向主管機關聲明異議</w:t>
      </w:r>
    </w:p>
    <w:p w:rsidR="00550962" w:rsidRDefault="00550962" w:rsidP="00B26811">
      <w:pPr>
        <w:pStyle w:val="a"/>
        <w:spacing w:line="274" w:lineRule="exact"/>
      </w:pPr>
      <w:r>
        <w:t>下列行政執行行為，何者須由法院裁定後為之？</w:t>
      </w:r>
    </w:p>
    <w:p w:rsidR="00550962" w:rsidRDefault="00550962" w:rsidP="00B26811">
      <w:pPr>
        <w:pStyle w:val="a4"/>
        <w:spacing w:line="274" w:lineRule="exact"/>
      </w:pPr>
      <w:r>
        <w:rPr>
          <w:rFonts w:hint="eastAsia"/>
        </w:rPr>
        <w:t></w:t>
      </w:r>
      <w:r>
        <w:t>拘提</w:t>
      </w:r>
      <w:r>
        <w:tab/>
      </w:r>
      <w:r>
        <w:tab/>
      </w:r>
      <w:r>
        <w:rPr>
          <w:rFonts w:hint="eastAsia"/>
        </w:rPr>
        <w:t></w:t>
      </w:r>
      <w:r>
        <w:t>斷絕營業所必須之水電</w:t>
      </w:r>
    </w:p>
    <w:p w:rsidR="00550962" w:rsidRDefault="00550962" w:rsidP="00B26811">
      <w:pPr>
        <w:pStyle w:val="a4"/>
        <w:spacing w:line="274" w:lineRule="exact"/>
      </w:pPr>
      <w:r>
        <w:rPr>
          <w:rFonts w:hint="eastAsia"/>
        </w:rPr>
        <w:t></w:t>
      </w:r>
      <w:r>
        <w:t>禁止奢侈行為</w:t>
      </w:r>
      <w:r>
        <w:tab/>
      </w:r>
      <w:r>
        <w:tab/>
      </w:r>
      <w:r>
        <w:rPr>
          <w:rFonts w:hint="eastAsia"/>
        </w:rPr>
        <w:t></w:t>
      </w:r>
      <w:r>
        <w:t>對人之管束</w:t>
      </w:r>
    </w:p>
    <w:p w:rsidR="00550962" w:rsidRDefault="00550962" w:rsidP="00B26811">
      <w:pPr>
        <w:pStyle w:val="a"/>
        <w:spacing w:line="274" w:lineRule="exact"/>
      </w:pPr>
      <w:r>
        <w:t>下列何者</w:t>
      </w:r>
      <w:proofErr w:type="gramStart"/>
      <w:r>
        <w:t>不</w:t>
      </w:r>
      <w:proofErr w:type="gramEnd"/>
      <w:r>
        <w:t>該當於行政執行法上即時強制之概念？</w:t>
      </w:r>
    </w:p>
    <w:p w:rsidR="00550962" w:rsidRDefault="00550962" w:rsidP="00AC0800">
      <w:pPr>
        <w:pStyle w:val="a4"/>
        <w:spacing w:line="274" w:lineRule="exact"/>
      </w:pPr>
      <w:r>
        <w:rPr>
          <w:rFonts w:hint="eastAsia"/>
        </w:rPr>
        <w:t></w:t>
      </w:r>
      <w:r>
        <w:t>侵入住宅救助從窗台將跌落之幼兒</w:t>
      </w:r>
      <w:r>
        <w:tab/>
      </w:r>
      <w:r>
        <w:rPr>
          <w:rFonts w:hint="eastAsia"/>
        </w:rPr>
        <w:t></w:t>
      </w:r>
      <w:r>
        <w:t>封閉道路避免車輛自毀損橋</w:t>
      </w:r>
      <w:r w:rsidR="00AC0800">
        <w:rPr>
          <w:rFonts w:hint="eastAsia"/>
        </w:rPr>
        <w:t>樑</w:t>
      </w:r>
      <w:bookmarkStart w:id="0" w:name="_GoBack"/>
      <w:bookmarkEnd w:id="0"/>
      <w:r>
        <w:t>掉落</w:t>
      </w:r>
    </w:p>
    <w:p w:rsidR="00550962" w:rsidRDefault="00550962" w:rsidP="00B26811">
      <w:pPr>
        <w:pStyle w:val="a4"/>
        <w:spacing w:line="274" w:lineRule="exact"/>
      </w:pPr>
      <w:r>
        <w:rPr>
          <w:rFonts w:hint="eastAsia"/>
        </w:rPr>
        <w:t></w:t>
      </w:r>
      <w:r>
        <w:t>對於</w:t>
      </w:r>
      <w:proofErr w:type="gramStart"/>
      <w:r>
        <w:t>酗酒泥醉之</w:t>
      </w:r>
      <w:proofErr w:type="gramEnd"/>
      <w:r>
        <w:t>人所實施強制管束</w:t>
      </w:r>
      <w:r>
        <w:tab/>
      </w:r>
      <w:r>
        <w:rPr>
          <w:rFonts w:hint="eastAsia"/>
        </w:rPr>
        <w:t></w:t>
      </w:r>
      <w:r>
        <w:t>對於製造噪音者所課處</w:t>
      </w:r>
      <w:proofErr w:type="gramStart"/>
      <w:r>
        <w:t>怠</w:t>
      </w:r>
      <w:proofErr w:type="gramEnd"/>
      <w:r>
        <w:t>金之執行</w:t>
      </w:r>
    </w:p>
    <w:p w:rsidR="00550962" w:rsidRDefault="00550962" w:rsidP="00B26811">
      <w:pPr>
        <w:pStyle w:val="a"/>
        <w:spacing w:line="274" w:lineRule="exact"/>
      </w:pPr>
      <w:r>
        <w:t>依政府資訊公開法規定，關於合議制機關會議紀錄，下列何者得不予主動公開？</w:t>
      </w:r>
    </w:p>
    <w:p w:rsidR="00550962" w:rsidRDefault="00550962" w:rsidP="00B26811">
      <w:pPr>
        <w:pStyle w:val="a4"/>
        <w:spacing w:line="274" w:lineRule="exact"/>
      </w:pPr>
      <w:r>
        <w:rPr>
          <w:rFonts w:hint="eastAsia"/>
        </w:rPr>
        <w:t></w:t>
      </w:r>
      <w:r>
        <w:t>出席人員發言內容</w:t>
      </w:r>
      <w:r>
        <w:tab/>
      </w:r>
      <w:r>
        <w:rPr>
          <w:rFonts w:hint="eastAsia"/>
        </w:rPr>
        <w:t></w:t>
      </w:r>
      <w:r>
        <w:t>會議成員名單</w:t>
      </w:r>
      <w:r>
        <w:tab/>
      </w:r>
      <w:r>
        <w:rPr>
          <w:rFonts w:hint="eastAsia"/>
        </w:rPr>
        <w:t></w:t>
      </w:r>
      <w:r>
        <w:t>決議之內容</w:t>
      </w:r>
      <w:r>
        <w:tab/>
      </w:r>
      <w:r>
        <w:rPr>
          <w:rFonts w:hint="eastAsia"/>
        </w:rPr>
        <w:t></w:t>
      </w:r>
      <w:r>
        <w:t>會議議程</w:t>
      </w:r>
    </w:p>
    <w:p w:rsidR="00550962" w:rsidRDefault="00550962" w:rsidP="00B26811">
      <w:pPr>
        <w:pStyle w:val="a"/>
        <w:spacing w:line="274" w:lineRule="exact"/>
      </w:pPr>
      <w:r>
        <w:t>下列何者為行政程序法關於正當程序之規定？</w:t>
      </w:r>
    </w:p>
    <w:p w:rsidR="00550962" w:rsidRDefault="00550962" w:rsidP="00B26811">
      <w:pPr>
        <w:pStyle w:val="a4"/>
        <w:spacing w:line="274" w:lineRule="exact"/>
      </w:pPr>
      <w:r>
        <w:rPr>
          <w:rFonts w:hint="eastAsia"/>
        </w:rPr>
        <w:t></w:t>
      </w:r>
      <w:r>
        <w:t>法院之審查</w:t>
      </w:r>
      <w:r>
        <w:tab/>
      </w:r>
      <w:r>
        <w:rPr>
          <w:rFonts w:hint="eastAsia"/>
        </w:rPr>
        <w:t></w:t>
      </w:r>
      <w:r>
        <w:t>禁止程序外之接觸</w:t>
      </w:r>
      <w:r>
        <w:tab/>
      </w:r>
      <w:r>
        <w:rPr>
          <w:rFonts w:hint="eastAsia"/>
        </w:rPr>
        <w:t></w:t>
      </w:r>
      <w:r>
        <w:t>獨立委員會之設立</w:t>
      </w:r>
      <w:r>
        <w:tab/>
      </w:r>
      <w:r>
        <w:rPr>
          <w:rFonts w:hint="eastAsia"/>
        </w:rPr>
        <w:t></w:t>
      </w:r>
      <w:r>
        <w:t>監督機關與體系之完整</w:t>
      </w:r>
    </w:p>
    <w:p w:rsidR="00550962" w:rsidRDefault="00550962" w:rsidP="00B26811">
      <w:pPr>
        <w:pStyle w:val="a"/>
        <w:spacing w:line="248" w:lineRule="exact"/>
      </w:pPr>
      <w:r>
        <w:lastRenderedPageBreak/>
        <w:t>關於聽證期日之敘述，下列何者錯誤？</w:t>
      </w:r>
    </w:p>
    <w:p w:rsidR="00550962" w:rsidRDefault="00550962" w:rsidP="00B26811">
      <w:pPr>
        <w:pStyle w:val="a4"/>
        <w:spacing w:line="248" w:lineRule="exact"/>
      </w:pPr>
      <w:r>
        <w:rPr>
          <w:rFonts w:hint="eastAsia"/>
        </w:rPr>
        <w:t></w:t>
      </w:r>
      <w:r>
        <w:t>聽證期日為聽證程序應通知事項</w:t>
      </w:r>
    </w:p>
    <w:p w:rsidR="00550962" w:rsidRDefault="00550962" w:rsidP="00B26811">
      <w:pPr>
        <w:pStyle w:val="a4"/>
        <w:spacing w:line="248" w:lineRule="exact"/>
      </w:pPr>
      <w:r>
        <w:rPr>
          <w:rFonts w:hint="eastAsia"/>
        </w:rPr>
        <w:t></w:t>
      </w:r>
      <w:r>
        <w:t>聽證期日之決定，應便利當事人之代理人參與</w:t>
      </w:r>
    </w:p>
    <w:p w:rsidR="00550962" w:rsidRDefault="00550962" w:rsidP="00B26811">
      <w:pPr>
        <w:pStyle w:val="a4"/>
        <w:spacing w:line="248" w:lineRule="exact"/>
      </w:pPr>
      <w:r>
        <w:rPr>
          <w:rFonts w:hint="eastAsia"/>
        </w:rPr>
        <w:t></w:t>
      </w:r>
      <w:r>
        <w:t>非有重大事由，不得變更已決定之聽證期日</w:t>
      </w:r>
    </w:p>
    <w:p w:rsidR="00550962" w:rsidRDefault="00550962" w:rsidP="00B26811">
      <w:pPr>
        <w:pStyle w:val="a4"/>
        <w:spacing w:line="248" w:lineRule="exact"/>
      </w:pPr>
      <w:r>
        <w:rPr>
          <w:rFonts w:hint="eastAsia"/>
        </w:rPr>
        <w:t></w:t>
      </w:r>
      <w:r>
        <w:t>聽證期日前得舉行預備聽證，於聽證期日結束前，得決定繼續聽證</w:t>
      </w:r>
    </w:p>
    <w:p w:rsidR="00550962" w:rsidRDefault="00550962" w:rsidP="00B26811">
      <w:pPr>
        <w:pStyle w:val="a"/>
        <w:spacing w:line="248" w:lineRule="exact"/>
      </w:pPr>
      <w:r>
        <w:t>關於訴願再審程序之規定，下列敘述何者正確？</w:t>
      </w:r>
    </w:p>
    <w:p w:rsidR="00550962" w:rsidRDefault="00550962" w:rsidP="00B26811">
      <w:pPr>
        <w:pStyle w:val="a4"/>
        <w:spacing w:line="248" w:lineRule="exact"/>
      </w:pPr>
      <w:r>
        <w:rPr>
          <w:rFonts w:hint="eastAsia"/>
        </w:rPr>
        <w:t></w:t>
      </w:r>
      <w:r>
        <w:t>聲請再審</w:t>
      </w:r>
      <w:proofErr w:type="gramStart"/>
      <w:r>
        <w:t>期間，</w:t>
      </w:r>
      <w:proofErr w:type="gramEnd"/>
      <w:r>
        <w:t>自訴願決定書送達訴願人、參加人或其他利害關係人之次日起算</w:t>
      </w:r>
    </w:p>
    <w:p w:rsidR="00550962" w:rsidRDefault="00550962" w:rsidP="00B26811">
      <w:pPr>
        <w:pStyle w:val="a4"/>
        <w:spacing w:line="248" w:lineRule="exact"/>
      </w:pPr>
      <w:r>
        <w:rPr>
          <w:rFonts w:hint="eastAsia"/>
        </w:rPr>
        <w:t></w:t>
      </w:r>
      <w:r>
        <w:t>聲請再審，應於</w:t>
      </w:r>
      <w:r>
        <w:t>60</w:t>
      </w:r>
      <w:r>
        <w:t>日內提起</w:t>
      </w:r>
    </w:p>
    <w:p w:rsidR="00550962" w:rsidRDefault="00550962" w:rsidP="00B26811">
      <w:pPr>
        <w:pStyle w:val="a4"/>
        <w:spacing w:line="248" w:lineRule="exact"/>
      </w:pPr>
      <w:r>
        <w:rPr>
          <w:rFonts w:hint="eastAsia"/>
        </w:rPr>
        <w:t></w:t>
      </w:r>
      <w:r>
        <w:t>於</w:t>
      </w:r>
      <w:proofErr w:type="gramStart"/>
      <w:r>
        <w:t>有發見未經</w:t>
      </w:r>
      <w:proofErr w:type="gramEnd"/>
      <w:r>
        <w:t>斟酌之證物或得使用該證物者，訴願人、參加人或其他利害關係人得聲請再審</w:t>
      </w:r>
    </w:p>
    <w:p w:rsidR="00550962" w:rsidRDefault="00550962" w:rsidP="00B26811">
      <w:pPr>
        <w:pStyle w:val="a4"/>
        <w:spacing w:line="248" w:lineRule="exact"/>
      </w:pPr>
      <w:r>
        <w:rPr>
          <w:rFonts w:hint="eastAsia"/>
        </w:rPr>
        <w:t></w:t>
      </w:r>
      <w:r>
        <w:t>訴願人、參加人或其他利害關係人得對於確定訴願決定，向原訴願決定機關之上級機關申請再審</w:t>
      </w:r>
    </w:p>
    <w:p w:rsidR="00550962" w:rsidRDefault="00550962" w:rsidP="00B26811">
      <w:pPr>
        <w:pStyle w:val="a"/>
        <w:spacing w:line="248" w:lineRule="exact"/>
      </w:pPr>
      <w:r>
        <w:t>下列何者</w:t>
      </w:r>
      <w:proofErr w:type="gramStart"/>
      <w:r>
        <w:t>非屬訴願</w:t>
      </w:r>
      <w:proofErr w:type="gramEnd"/>
      <w:r>
        <w:t>之先行程序？</w:t>
      </w:r>
    </w:p>
    <w:p w:rsidR="00550962" w:rsidRDefault="00550962" w:rsidP="00B26811">
      <w:pPr>
        <w:pStyle w:val="a4"/>
        <w:spacing w:line="248" w:lineRule="exact"/>
      </w:pPr>
      <w:r>
        <w:rPr>
          <w:rFonts w:hint="eastAsia"/>
        </w:rPr>
        <w:t></w:t>
      </w:r>
      <w:r>
        <w:t>政府採購法之申訴程序</w:t>
      </w:r>
      <w:r w:rsidR="00D23981">
        <w:tab/>
      </w:r>
      <w:r>
        <w:rPr>
          <w:rFonts w:hint="eastAsia"/>
        </w:rPr>
        <w:t></w:t>
      </w:r>
      <w:r>
        <w:t>全民健康保險之爭議審議程序</w:t>
      </w:r>
    </w:p>
    <w:p w:rsidR="00550962" w:rsidRDefault="00550962" w:rsidP="00B26811">
      <w:pPr>
        <w:pStyle w:val="a4"/>
        <w:spacing w:line="248" w:lineRule="exact"/>
      </w:pPr>
      <w:r>
        <w:rPr>
          <w:rFonts w:hint="eastAsia"/>
        </w:rPr>
        <w:t></w:t>
      </w:r>
      <w:r>
        <w:t>土地徵收補償價額之復議程序</w:t>
      </w:r>
      <w:r w:rsidR="00D23981">
        <w:tab/>
      </w:r>
      <w:r>
        <w:rPr>
          <w:rFonts w:hint="eastAsia"/>
        </w:rPr>
        <w:t></w:t>
      </w:r>
      <w:r>
        <w:t>稅捐案件之復查程序</w:t>
      </w:r>
    </w:p>
    <w:p w:rsidR="00550962" w:rsidRDefault="00550962" w:rsidP="00B26811">
      <w:pPr>
        <w:pStyle w:val="a"/>
        <w:spacing w:line="248" w:lineRule="exact"/>
      </w:pPr>
      <w:r>
        <w:t>關於訴願之決定，下列敘述何者正確？</w:t>
      </w:r>
    </w:p>
    <w:p w:rsidR="00550962" w:rsidRDefault="00550962" w:rsidP="00B26811">
      <w:pPr>
        <w:pStyle w:val="a4"/>
        <w:spacing w:line="248" w:lineRule="exact"/>
      </w:pPr>
      <w:r>
        <w:rPr>
          <w:rFonts w:hint="eastAsia"/>
        </w:rPr>
        <w:t></w:t>
      </w:r>
      <w:r>
        <w:t>訴願之決定，自收受訴願書之次日起，應於</w:t>
      </w:r>
      <w:r>
        <w:t>2</w:t>
      </w:r>
      <w:r>
        <w:t>個月內為之</w:t>
      </w:r>
    </w:p>
    <w:p w:rsidR="00550962" w:rsidRDefault="00550962" w:rsidP="00B26811">
      <w:pPr>
        <w:pStyle w:val="a4"/>
        <w:spacing w:line="248" w:lineRule="exact"/>
      </w:pPr>
      <w:r>
        <w:rPr>
          <w:rFonts w:hint="eastAsia"/>
        </w:rPr>
        <w:t></w:t>
      </w:r>
      <w:r>
        <w:t>訴願之決定必要時，得予延長，並通知訴願人及參加人。延長以兩次為限，最長不得逾</w:t>
      </w:r>
      <w:r>
        <w:t>1</w:t>
      </w:r>
      <w:r>
        <w:t>個月</w:t>
      </w:r>
    </w:p>
    <w:p w:rsidR="00550962" w:rsidRDefault="00550962" w:rsidP="00B26811">
      <w:pPr>
        <w:pStyle w:val="a4"/>
        <w:spacing w:line="248" w:lineRule="exact"/>
      </w:pPr>
      <w:r>
        <w:rPr>
          <w:rFonts w:hint="eastAsia"/>
        </w:rPr>
        <w:t></w:t>
      </w:r>
      <w:r>
        <w:t>訴願決定書應附記，如不服決定，得於決定書送達之次日起</w:t>
      </w:r>
      <w:r>
        <w:t>2</w:t>
      </w:r>
      <w:r>
        <w:t>個月內向行政法院提起行政訴訟</w:t>
      </w:r>
    </w:p>
    <w:p w:rsidR="00550962" w:rsidRDefault="00550962" w:rsidP="00B26811">
      <w:pPr>
        <w:pStyle w:val="a4"/>
        <w:spacing w:line="248" w:lineRule="exact"/>
      </w:pPr>
      <w:r>
        <w:rPr>
          <w:rFonts w:hint="eastAsia"/>
        </w:rPr>
        <w:t></w:t>
      </w:r>
      <w:r>
        <w:t>訴願</w:t>
      </w:r>
      <w:proofErr w:type="gramStart"/>
      <w:r>
        <w:t>無理由者</w:t>
      </w:r>
      <w:proofErr w:type="gramEnd"/>
      <w:r>
        <w:t>，受理訴願機關應以裁判駁回之</w:t>
      </w:r>
    </w:p>
    <w:p w:rsidR="00550962" w:rsidRDefault="00550962" w:rsidP="00B26811">
      <w:pPr>
        <w:pStyle w:val="a"/>
        <w:spacing w:line="248" w:lineRule="exact"/>
      </w:pPr>
      <w:r>
        <w:t>人民不服臺北市政府環境保護局所為之行政處分，應以何機關為訴願管轄機關？</w:t>
      </w:r>
    </w:p>
    <w:p w:rsidR="00550962" w:rsidRDefault="00550962" w:rsidP="00B26811">
      <w:pPr>
        <w:pStyle w:val="a4"/>
        <w:spacing w:line="248" w:lineRule="exact"/>
      </w:pPr>
      <w:r>
        <w:rPr>
          <w:rFonts w:hint="eastAsia"/>
        </w:rPr>
        <w:t></w:t>
      </w:r>
      <w:r>
        <w:t>臺北市政府環境保護局</w:t>
      </w:r>
      <w:r w:rsidR="00D23981">
        <w:tab/>
      </w:r>
      <w:r>
        <w:rPr>
          <w:rFonts w:hint="eastAsia"/>
        </w:rPr>
        <w:t></w:t>
      </w:r>
      <w:r>
        <w:t>臺北市政府</w:t>
      </w:r>
    </w:p>
    <w:p w:rsidR="00550962" w:rsidRDefault="00550962" w:rsidP="00B26811">
      <w:pPr>
        <w:pStyle w:val="a4"/>
        <w:spacing w:line="248" w:lineRule="exact"/>
      </w:pPr>
      <w:r>
        <w:rPr>
          <w:rFonts w:hint="eastAsia"/>
        </w:rPr>
        <w:t></w:t>
      </w:r>
      <w:r>
        <w:t>環境部</w:t>
      </w:r>
      <w:r w:rsidR="00D23981">
        <w:tab/>
      </w:r>
      <w:r w:rsidR="00D23981">
        <w:tab/>
      </w:r>
      <w:r>
        <w:rPr>
          <w:rFonts w:hint="eastAsia"/>
        </w:rPr>
        <w:t></w:t>
      </w:r>
      <w:r>
        <w:t>行政院</w:t>
      </w:r>
    </w:p>
    <w:p w:rsidR="00550962" w:rsidRDefault="00550962" w:rsidP="00B26811">
      <w:pPr>
        <w:pStyle w:val="a"/>
        <w:spacing w:line="248" w:lineRule="exact"/>
      </w:pPr>
      <w:r>
        <w:t>甲駕駛汽車超速，經警察機關舉發並處以罰鍰，甲繳納罰鍰後仍不服，擬提起行政救濟，有關救濟程序之規定，下列敘述何者正確？</w:t>
      </w:r>
    </w:p>
    <w:p w:rsidR="00550962" w:rsidRDefault="00550962" w:rsidP="00B26811">
      <w:pPr>
        <w:pStyle w:val="a4"/>
        <w:spacing w:line="248" w:lineRule="exact"/>
      </w:pPr>
      <w:proofErr w:type="gramStart"/>
      <w:r>
        <w:rPr>
          <w:rFonts w:hint="eastAsia"/>
        </w:rPr>
        <w:t></w:t>
      </w:r>
      <w:r>
        <w:t>甲應以</w:t>
      </w:r>
      <w:proofErr w:type="gramEnd"/>
      <w:r>
        <w:t>舉發超速的警察機關為被告，提起行政訴訟，請求返還已繳納之罰鍰</w:t>
      </w:r>
    </w:p>
    <w:p w:rsidR="00550962" w:rsidRDefault="00550962" w:rsidP="00B26811">
      <w:pPr>
        <w:pStyle w:val="a4"/>
        <w:spacing w:line="248" w:lineRule="exact"/>
      </w:pPr>
      <w:r>
        <w:rPr>
          <w:rFonts w:hint="eastAsia"/>
        </w:rPr>
        <w:t></w:t>
      </w:r>
      <w:r>
        <w:t>甲請求撤銷罰鍰處分前，應先向裁罰機關的上級機關提起訴願</w:t>
      </w:r>
    </w:p>
    <w:p w:rsidR="00550962" w:rsidRDefault="00550962" w:rsidP="00B26811">
      <w:pPr>
        <w:pStyle w:val="a4"/>
        <w:spacing w:line="248" w:lineRule="exact"/>
      </w:pPr>
      <w:r>
        <w:rPr>
          <w:rFonts w:hint="eastAsia"/>
        </w:rPr>
        <w:t></w:t>
      </w:r>
      <w:r>
        <w:t>甲起訴請求撤銷罰鍰處分，應在裁決書送達後</w:t>
      </w:r>
      <w:r>
        <w:t>30</w:t>
      </w:r>
      <w:r>
        <w:t>日內為之</w:t>
      </w:r>
    </w:p>
    <w:p w:rsidR="00550962" w:rsidRDefault="00550962" w:rsidP="00B26811">
      <w:pPr>
        <w:pStyle w:val="a4"/>
        <w:spacing w:line="248" w:lineRule="exact"/>
      </w:pPr>
      <w:proofErr w:type="gramStart"/>
      <w:r>
        <w:rPr>
          <w:rFonts w:hint="eastAsia"/>
        </w:rPr>
        <w:t></w:t>
      </w:r>
      <w:r>
        <w:t>甲訴請</w:t>
      </w:r>
      <w:proofErr w:type="gramEnd"/>
      <w:r>
        <w:t>撤銷罰鍰處分或請求返還罰鍰，均應</w:t>
      </w:r>
      <w:proofErr w:type="gramStart"/>
      <w:r>
        <w:t>準</w:t>
      </w:r>
      <w:proofErr w:type="gramEnd"/>
      <w:r>
        <w:t>用通常訴訟程序</w:t>
      </w:r>
    </w:p>
    <w:p w:rsidR="00550962" w:rsidRDefault="00550962" w:rsidP="00B26811">
      <w:pPr>
        <w:pStyle w:val="a"/>
        <w:spacing w:line="248" w:lineRule="exact"/>
      </w:pPr>
      <w:r>
        <w:t>關於行政訴訟之敘述，下列何者錯誤？</w:t>
      </w:r>
    </w:p>
    <w:p w:rsidR="00550962" w:rsidRDefault="00550962" w:rsidP="00B26811">
      <w:pPr>
        <w:pStyle w:val="a4"/>
        <w:spacing w:line="248" w:lineRule="exact"/>
      </w:pPr>
      <w:r>
        <w:rPr>
          <w:rFonts w:hint="eastAsia"/>
        </w:rPr>
        <w:t></w:t>
      </w:r>
      <w:r>
        <w:t>地方</w:t>
      </w:r>
      <w:proofErr w:type="gramStart"/>
      <w:r>
        <w:t>行政法院均為事實</w:t>
      </w:r>
      <w:proofErr w:type="gramEnd"/>
      <w:r>
        <w:t>審法院</w:t>
      </w:r>
    </w:p>
    <w:p w:rsidR="00550962" w:rsidRDefault="00550962" w:rsidP="00B26811">
      <w:pPr>
        <w:pStyle w:val="a4"/>
        <w:spacing w:line="248" w:lineRule="exact"/>
      </w:pPr>
      <w:r>
        <w:rPr>
          <w:rFonts w:hint="eastAsia"/>
        </w:rPr>
        <w:t></w:t>
      </w:r>
      <w:r>
        <w:t>公益訴訟限於法律有特別規定者始得提起</w:t>
      </w:r>
    </w:p>
    <w:p w:rsidR="00550962" w:rsidRDefault="00550962" w:rsidP="00B26811">
      <w:pPr>
        <w:pStyle w:val="a4"/>
        <w:spacing w:line="248" w:lineRule="exact"/>
      </w:pPr>
      <w:r>
        <w:rPr>
          <w:rFonts w:hint="eastAsia"/>
        </w:rPr>
        <w:t></w:t>
      </w:r>
      <w:r>
        <w:t>各級</w:t>
      </w:r>
      <w:proofErr w:type="gramStart"/>
      <w:r>
        <w:t>行政法院均應行</w:t>
      </w:r>
      <w:proofErr w:type="gramEnd"/>
      <w:r>
        <w:t>言詞辯論程序</w:t>
      </w:r>
    </w:p>
    <w:p w:rsidR="00550962" w:rsidRDefault="00550962" w:rsidP="00B26811">
      <w:pPr>
        <w:pStyle w:val="a4"/>
        <w:spacing w:line="248" w:lineRule="exact"/>
      </w:pPr>
      <w:r>
        <w:rPr>
          <w:rFonts w:hint="eastAsia"/>
        </w:rPr>
        <w:t></w:t>
      </w:r>
      <w:r>
        <w:t>提起撤銷或課予義務之訴原則上應先經訴願程序</w:t>
      </w:r>
    </w:p>
    <w:p w:rsidR="00550962" w:rsidRDefault="00550962" w:rsidP="00B26811">
      <w:pPr>
        <w:pStyle w:val="a"/>
        <w:spacing w:line="248" w:lineRule="exact"/>
      </w:pPr>
      <w:r>
        <w:t>行政訴訟中成立和解後，如發現和解內容違法應予撤銷，下列何者不符合行政訴訟法規定？</w:t>
      </w:r>
    </w:p>
    <w:p w:rsidR="00550962" w:rsidRDefault="00550962" w:rsidP="00B26811">
      <w:pPr>
        <w:pStyle w:val="a4"/>
        <w:spacing w:line="248" w:lineRule="exact"/>
      </w:pPr>
      <w:r>
        <w:rPr>
          <w:rFonts w:hint="eastAsia"/>
        </w:rPr>
        <w:t></w:t>
      </w:r>
      <w:r>
        <w:t>當事人得請求繼續審判</w:t>
      </w:r>
    </w:p>
    <w:p w:rsidR="00550962" w:rsidRDefault="00550962" w:rsidP="00B26811">
      <w:pPr>
        <w:pStyle w:val="a4"/>
        <w:spacing w:line="248" w:lineRule="exact"/>
      </w:pPr>
      <w:r>
        <w:rPr>
          <w:rFonts w:hint="eastAsia"/>
        </w:rPr>
        <w:t></w:t>
      </w:r>
      <w:r>
        <w:t>如於和解成立後知悉撤銷原因，請求繼續審判之期間自知悉時起算</w:t>
      </w:r>
    </w:p>
    <w:p w:rsidR="00550962" w:rsidRDefault="00550962" w:rsidP="00B26811">
      <w:pPr>
        <w:pStyle w:val="a4"/>
        <w:spacing w:line="248" w:lineRule="exact"/>
      </w:pPr>
      <w:r>
        <w:rPr>
          <w:rFonts w:hint="eastAsia"/>
        </w:rPr>
        <w:t></w:t>
      </w:r>
      <w:r>
        <w:t>如和解應撤銷原因為代理權有欠缺，至遲應於和解成立後</w:t>
      </w:r>
      <w:r>
        <w:t>3</w:t>
      </w:r>
      <w:r>
        <w:t>年內請求繼續審判</w:t>
      </w:r>
    </w:p>
    <w:p w:rsidR="00550962" w:rsidRDefault="00550962" w:rsidP="00B26811">
      <w:pPr>
        <w:pStyle w:val="a4"/>
        <w:spacing w:line="248" w:lineRule="exact"/>
      </w:pPr>
      <w:r>
        <w:rPr>
          <w:rFonts w:hint="eastAsia"/>
        </w:rPr>
        <w:t></w:t>
      </w:r>
      <w:r>
        <w:t>請求繼續</w:t>
      </w:r>
      <w:proofErr w:type="gramStart"/>
      <w:r>
        <w:t>審判如顯無理</w:t>
      </w:r>
      <w:proofErr w:type="gramEnd"/>
      <w:r>
        <w:t>由，法院得不經言詞辯論，</w:t>
      </w:r>
      <w:r w:rsidR="004363E0">
        <w:rPr>
          <w:rFonts w:hint="eastAsia"/>
        </w:rPr>
        <w:t>以</w:t>
      </w:r>
      <w:r>
        <w:t>判決駁回</w:t>
      </w:r>
    </w:p>
    <w:p w:rsidR="00550962" w:rsidRPr="00D23981" w:rsidRDefault="00550962" w:rsidP="00B26811">
      <w:pPr>
        <w:pStyle w:val="a"/>
        <w:spacing w:line="248" w:lineRule="exact"/>
      </w:pPr>
      <w:r w:rsidRPr="00D23981">
        <w:t>依行政訴訟法規定，下列何者不適用簡易訴訟程序？</w:t>
      </w:r>
    </w:p>
    <w:p w:rsidR="00550962" w:rsidRDefault="00550962" w:rsidP="00B26811">
      <w:pPr>
        <w:pStyle w:val="a4"/>
        <w:spacing w:line="248" w:lineRule="exact"/>
      </w:pPr>
      <w:r>
        <w:rPr>
          <w:rFonts w:hint="eastAsia"/>
        </w:rPr>
        <w:t></w:t>
      </w:r>
      <w:r>
        <w:t>關於拆除違章建築事件涉訟者</w:t>
      </w:r>
    </w:p>
    <w:p w:rsidR="00550962" w:rsidRDefault="00550962" w:rsidP="00B26811">
      <w:pPr>
        <w:pStyle w:val="a4"/>
        <w:spacing w:line="248" w:lineRule="exact"/>
      </w:pPr>
      <w:r>
        <w:rPr>
          <w:rFonts w:hint="eastAsia"/>
        </w:rPr>
        <w:t></w:t>
      </w:r>
      <w:r>
        <w:t>因不服行政機關所為新臺幣</w:t>
      </w:r>
      <w:r>
        <w:t>50</w:t>
      </w:r>
      <w:r>
        <w:t>萬元以下罰鍰處分而涉訟者</w:t>
      </w:r>
    </w:p>
    <w:p w:rsidR="00550962" w:rsidRDefault="00550962" w:rsidP="00B26811">
      <w:pPr>
        <w:pStyle w:val="a4"/>
        <w:spacing w:line="248" w:lineRule="exact"/>
      </w:pPr>
      <w:r>
        <w:rPr>
          <w:rFonts w:hint="eastAsia"/>
        </w:rPr>
        <w:t></w:t>
      </w:r>
      <w:r>
        <w:t>因不服公立高中對學生所為警告處分而涉訟者</w:t>
      </w:r>
    </w:p>
    <w:p w:rsidR="00550962" w:rsidRDefault="00550962" w:rsidP="00B26811">
      <w:pPr>
        <w:pStyle w:val="a4"/>
        <w:spacing w:line="248" w:lineRule="exact"/>
      </w:pPr>
      <w:r>
        <w:rPr>
          <w:rFonts w:hint="eastAsia"/>
        </w:rPr>
        <w:t></w:t>
      </w:r>
      <w:r>
        <w:t>有關於內政部移民署之行政收容事件涉訟者</w:t>
      </w:r>
    </w:p>
    <w:p w:rsidR="00550962" w:rsidRDefault="00550962" w:rsidP="00B26811">
      <w:pPr>
        <w:pStyle w:val="a"/>
        <w:spacing w:line="248" w:lineRule="exact"/>
      </w:pPr>
      <w:r>
        <w:t>對於稅捐</w:t>
      </w:r>
      <w:proofErr w:type="gramStart"/>
      <w:r>
        <w:t>稽</w:t>
      </w:r>
      <w:proofErr w:type="gramEnd"/>
      <w:r>
        <w:t>徵機關之課稅處分不服時，處分相對人應提起之訴訟類型為何？</w:t>
      </w:r>
    </w:p>
    <w:p w:rsidR="00550962" w:rsidRDefault="00550962" w:rsidP="00B26811">
      <w:pPr>
        <w:pStyle w:val="a4"/>
        <w:spacing w:line="248" w:lineRule="exact"/>
      </w:pPr>
      <w:r>
        <w:rPr>
          <w:rFonts w:hint="eastAsia"/>
        </w:rPr>
        <w:t></w:t>
      </w:r>
      <w:r>
        <w:t>確認訴訟</w:t>
      </w:r>
      <w:r w:rsidR="00D23981">
        <w:tab/>
      </w:r>
      <w:r>
        <w:rPr>
          <w:rFonts w:hint="eastAsia"/>
        </w:rPr>
        <w:t></w:t>
      </w:r>
      <w:r>
        <w:t>一般給付訴訟</w:t>
      </w:r>
      <w:r w:rsidR="00D23981">
        <w:tab/>
      </w:r>
      <w:r>
        <w:rPr>
          <w:rFonts w:hint="eastAsia"/>
        </w:rPr>
        <w:t></w:t>
      </w:r>
      <w:r>
        <w:t>課予義務訴訟</w:t>
      </w:r>
      <w:r w:rsidR="00D23981">
        <w:tab/>
      </w:r>
      <w:r>
        <w:rPr>
          <w:rFonts w:hint="eastAsia"/>
        </w:rPr>
        <w:t></w:t>
      </w:r>
      <w:r>
        <w:t>撤銷訴訟</w:t>
      </w:r>
    </w:p>
    <w:p w:rsidR="00550962" w:rsidRDefault="00550962" w:rsidP="00B26811">
      <w:pPr>
        <w:pStyle w:val="a"/>
        <w:spacing w:line="248" w:lineRule="exact"/>
      </w:pPr>
      <w:r>
        <w:t>關於國家賠償之敘述，下列何者正確？</w:t>
      </w:r>
    </w:p>
    <w:p w:rsidR="00550962" w:rsidRDefault="00550962" w:rsidP="00B26811">
      <w:pPr>
        <w:pStyle w:val="a4"/>
        <w:spacing w:line="248" w:lineRule="exact"/>
      </w:pPr>
      <w:r>
        <w:rPr>
          <w:rFonts w:hint="eastAsia"/>
        </w:rPr>
        <w:t></w:t>
      </w:r>
      <w:r>
        <w:t>甲騎乘機車因路面不平發生車禍，造成其車輛嚴重損害，</w:t>
      </w:r>
      <w:proofErr w:type="gramStart"/>
      <w:r>
        <w:t>原則上甲得向</w:t>
      </w:r>
      <w:proofErr w:type="gramEnd"/>
      <w:r>
        <w:t>道路養護機關請求修復其機車</w:t>
      </w:r>
    </w:p>
    <w:p w:rsidR="00550962" w:rsidRDefault="00550962" w:rsidP="00B26811">
      <w:pPr>
        <w:pStyle w:val="a4"/>
        <w:spacing w:line="248" w:lineRule="exact"/>
      </w:pPr>
      <w:r>
        <w:rPr>
          <w:rFonts w:hint="eastAsia"/>
        </w:rPr>
        <w:t></w:t>
      </w:r>
      <w:r>
        <w:t>公共設施因設置或管理有欠缺，致人民人身自由受損害者，國家不負損害賠償責任</w:t>
      </w:r>
    </w:p>
    <w:p w:rsidR="00550962" w:rsidRDefault="00550962" w:rsidP="00B26811">
      <w:pPr>
        <w:pStyle w:val="a4"/>
        <w:spacing w:line="248" w:lineRule="exact"/>
      </w:pPr>
      <w:r>
        <w:rPr>
          <w:rFonts w:hint="eastAsia"/>
        </w:rPr>
        <w:t></w:t>
      </w:r>
      <w:r>
        <w:t>人民向國家機關請求國家賠償，其請求權自請求權人知有損害時起，因</w:t>
      </w:r>
      <w:r>
        <w:t>1</w:t>
      </w:r>
      <w:r>
        <w:t>年間不行使而消滅</w:t>
      </w:r>
    </w:p>
    <w:p w:rsidR="00550962" w:rsidRDefault="00550962" w:rsidP="00B26811">
      <w:pPr>
        <w:pStyle w:val="a4"/>
        <w:spacing w:line="248" w:lineRule="exact"/>
      </w:pPr>
      <w:r>
        <w:rPr>
          <w:rFonts w:hint="eastAsia"/>
        </w:rPr>
        <w:t></w:t>
      </w:r>
      <w:r>
        <w:t>人民向賠償義務機關提出國家賠償之請求，行政機關於請求後逾</w:t>
      </w:r>
      <w:r>
        <w:t>60</w:t>
      </w:r>
      <w:r>
        <w:t>日仍未與之達成協議，人民依法可提起國家賠償之訴</w:t>
      </w:r>
    </w:p>
    <w:p w:rsidR="00550962" w:rsidRDefault="00550962" w:rsidP="00B26811">
      <w:pPr>
        <w:pStyle w:val="a"/>
        <w:spacing w:line="248" w:lineRule="exact"/>
      </w:pPr>
      <w:r>
        <w:t>關於國家賠償法規定公務員不作為之國家賠償責任要件，下列敘述何者錯誤？</w:t>
      </w:r>
    </w:p>
    <w:p w:rsidR="00550962" w:rsidRDefault="00550962" w:rsidP="000113ED">
      <w:pPr>
        <w:pStyle w:val="a4"/>
        <w:spacing w:line="248" w:lineRule="exact"/>
      </w:pPr>
      <w:r>
        <w:rPr>
          <w:rFonts w:hint="eastAsia"/>
        </w:rPr>
        <w:t></w:t>
      </w:r>
      <w:r>
        <w:t>公務員必須有行使公權力之義務</w:t>
      </w:r>
    </w:p>
    <w:p w:rsidR="00550962" w:rsidRDefault="00550962" w:rsidP="00B26811">
      <w:pPr>
        <w:pStyle w:val="a4"/>
        <w:spacing w:line="248" w:lineRule="exact"/>
      </w:pPr>
      <w:r>
        <w:rPr>
          <w:rFonts w:hint="eastAsia"/>
        </w:rPr>
        <w:t></w:t>
      </w:r>
      <w:r>
        <w:t>法律明定公務員應執行職務之義務</w:t>
      </w:r>
    </w:p>
    <w:p w:rsidR="00550962" w:rsidRDefault="00550962" w:rsidP="00B26811">
      <w:pPr>
        <w:pStyle w:val="a4"/>
        <w:spacing w:line="248" w:lineRule="exact"/>
      </w:pPr>
      <w:r>
        <w:rPr>
          <w:rFonts w:hint="eastAsia"/>
        </w:rPr>
        <w:t></w:t>
      </w:r>
      <w:r>
        <w:t>須經請求公務員執行特定職務行為而</w:t>
      </w:r>
      <w:proofErr w:type="gramStart"/>
      <w:r>
        <w:t>怠</w:t>
      </w:r>
      <w:proofErr w:type="gramEnd"/>
      <w:r>
        <w:t>於執行</w:t>
      </w:r>
    </w:p>
    <w:p w:rsidR="00550962" w:rsidRDefault="00550962" w:rsidP="00B26811">
      <w:pPr>
        <w:pStyle w:val="a4"/>
        <w:spacing w:line="248" w:lineRule="exact"/>
      </w:pPr>
      <w:r>
        <w:rPr>
          <w:rFonts w:hint="eastAsia"/>
        </w:rPr>
        <w:t></w:t>
      </w:r>
      <w:r>
        <w:t>公務員已無不作為之裁量餘地</w:t>
      </w:r>
    </w:p>
    <w:p w:rsidR="00550962" w:rsidRPr="00B26811" w:rsidRDefault="00550962" w:rsidP="00B26811">
      <w:pPr>
        <w:pStyle w:val="a"/>
        <w:spacing w:line="248" w:lineRule="exact"/>
        <w:rPr>
          <w:spacing w:val="-6"/>
        </w:rPr>
      </w:pPr>
      <w:r w:rsidRPr="00B26811">
        <w:rPr>
          <w:spacing w:val="-6"/>
        </w:rPr>
        <w:t>若進行軍事演習時，砲彈未打中靶心，命中甲市民之房屋，導致該屋產生牆壁龜裂之情況。下列敘述何者正確？</w:t>
      </w:r>
    </w:p>
    <w:p w:rsidR="00550962" w:rsidRDefault="00550962" w:rsidP="00B26811">
      <w:pPr>
        <w:pStyle w:val="a4"/>
        <w:spacing w:line="248" w:lineRule="exact"/>
      </w:pPr>
      <w:proofErr w:type="gramStart"/>
      <w:r>
        <w:rPr>
          <w:rFonts w:hint="eastAsia"/>
        </w:rPr>
        <w:t></w:t>
      </w:r>
      <w:r>
        <w:t>甲得依據</w:t>
      </w:r>
      <w:proofErr w:type="gramEnd"/>
      <w:r>
        <w:t>國家賠償法請求損害賠償</w:t>
      </w:r>
      <w:r w:rsidR="00B26811">
        <w:tab/>
      </w:r>
      <w:r>
        <w:rPr>
          <w:rFonts w:hint="eastAsia"/>
        </w:rPr>
        <w:t></w:t>
      </w:r>
      <w:r>
        <w:t>甲不得請求任何補償與賠償</w:t>
      </w:r>
    </w:p>
    <w:p w:rsidR="00F30760" w:rsidRDefault="00550962" w:rsidP="00B26811">
      <w:pPr>
        <w:pStyle w:val="a4"/>
        <w:spacing w:line="248" w:lineRule="exact"/>
      </w:pPr>
      <w:proofErr w:type="gramStart"/>
      <w:r>
        <w:rPr>
          <w:rFonts w:hint="eastAsia"/>
        </w:rPr>
        <w:t></w:t>
      </w:r>
      <w:r>
        <w:t>甲得依據</w:t>
      </w:r>
      <w:proofErr w:type="gramEnd"/>
      <w:r>
        <w:t>民法請求損害賠償</w:t>
      </w:r>
      <w:r w:rsidR="00B26811">
        <w:tab/>
      </w:r>
      <w:proofErr w:type="gramStart"/>
      <w:r>
        <w:rPr>
          <w:rFonts w:hint="eastAsia"/>
        </w:rPr>
        <w:t></w:t>
      </w:r>
      <w:r>
        <w:t>甲得請求</w:t>
      </w:r>
      <w:proofErr w:type="gramEnd"/>
      <w:r>
        <w:t>損失補償</w:t>
      </w:r>
    </w:p>
    <w:sectPr w:rsidR="00F30760" w:rsidSect="00562928">
      <w:headerReference w:type="even" r:id="rId7"/>
      <w:headerReference w:type="default" r:id="rId8"/>
      <w:headerReference w:type="first" r:id="rId9"/>
      <w:pgSz w:w="11906" w:h="16838" w:code="9"/>
      <w:pgMar w:top="851" w:right="680" w:bottom="680" w:left="680" w:header="851" w:footer="56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5037" w:rsidRDefault="00FC5037" w:rsidP="009F7437">
      <w:r>
        <w:separator/>
      </w:r>
    </w:p>
  </w:endnote>
  <w:endnote w:type="continuationSeparator" w:id="0">
    <w:p w:rsidR="00FC5037" w:rsidRDefault="00FC5037" w:rsidP="009F7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5037" w:rsidRDefault="00FC5037" w:rsidP="009F7437">
      <w:r>
        <w:separator/>
      </w:r>
    </w:p>
  </w:footnote>
  <w:footnote w:type="continuationSeparator" w:id="0">
    <w:p w:rsidR="00FC5037" w:rsidRDefault="00FC5037" w:rsidP="009F74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9"/>
      <w:tblW w:w="1124" w:type="dxa"/>
      <w:jc w:val="right"/>
      <w:tblBorders>
        <w:top w:val="none" w:sz="0" w:space="0" w:color="auto"/>
        <w:left w:val="single" w:sz="8" w:space="0" w:color="auto"/>
        <w:bottom w:val="single" w:sz="8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7"/>
      <w:gridCol w:w="513"/>
    </w:tblGrid>
    <w:tr w:rsidR="00411CB4" w:rsidTr="00F30760">
      <w:trPr>
        <w:jc w:val="right"/>
      </w:trPr>
      <w:tc>
        <w:tcPr>
          <w:tcW w:w="619" w:type="dxa"/>
          <w:noWrap/>
        </w:tcPr>
        <w:p w:rsidR="00411CB4" w:rsidRPr="00562928" w:rsidRDefault="00411CB4" w:rsidP="00411CB4">
          <w:pPr>
            <w:spacing w:line="240" w:lineRule="exact"/>
            <w:rPr>
              <w:rFonts w:eastAsia="標楷體"/>
            </w:rPr>
          </w:pPr>
          <w:r w:rsidRPr="00562928">
            <w:rPr>
              <w:rFonts w:eastAsia="標楷體" w:hint="eastAsia"/>
            </w:rPr>
            <w:t>代號：</w:t>
          </w:r>
        </w:p>
      </w:tc>
      <w:tc>
        <w:tcPr>
          <w:tcW w:w="505" w:type="dxa"/>
          <w:noWrap/>
        </w:tcPr>
        <w:p w:rsidR="00411CB4" w:rsidRPr="00562928" w:rsidRDefault="00D23981" w:rsidP="00411CB4">
          <w:pPr>
            <w:spacing w:line="240" w:lineRule="exact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 w:hint="eastAsia"/>
            </w:rPr>
            <w:t>3401</w:t>
          </w:r>
        </w:p>
      </w:tc>
    </w:tr>
    <w:tr w:rsidR="00411CB4" w:rsidTr="00F30760">
      <w:trPr>
        <w:jc w:val="right"/>
      </w:trPr>
      <w:tc>
        <w:tcPr>
          <w:tcW w:w="619" w:type="dxa"/>
          <w:noWrap/>
        </w:tcPr>
        <w:p w:rsidR="00411CB4" w:rsidRPr="00562928" w:rsidRDefault="00411CB4" w:rsidP="00411CB4">
          <w:pPr>
            <w:spacing w:line="240" w:lineRule="exact"/>
            <w:rPr>
              <w:rFonts w:eastAsia="標楷體"/>
            </w:rPr>
          </w:pPr>
          <w:r w:rsidRPr="00562928">
            <w:rPr>
              <w:rFonts w:eastAsia="標楷體" w:hint="eastAsia"/>
            </w:rPr>
            <w:t>頁次</w:t>
          </w:r>
          <w:r w:rsidRPr="00562928">
            <w:rPr>
              <w:rFonts w:eastAsia="標楷體"/>
            </w:rPr>
            <w:t>：</w:t>
          </w:r>
        </w:p>
      </w:tc>
      <w:tc>
        <w:tcPr>
          <w:tcW w:w="505" w:type="dxa"/>
          <w:noWrap/>
        </w:tcPr>
        <w:p w:rsidR="00411CB4" w:rsidRPr="00562928" w:rsidRDefault="00583E0C" w:rsidP="00411CB4">
          <w:pPr>
            <w:spacing w:line="240" w:lineRule="exact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fldChar w:fldCharType="begin"/>
          </w:r>
          <w:r>
            <w:rPr>
              <w:rFonts w:ascii="Times New Roman" w:hAnsi="Times New Roman" w:cs="Times New Roman"/>
            </w:rPr>
            <w:instrText xml:space="preserve"> NUMPAGES  \* Arabic  \* MERGEFORMAT </w:instrText>
          </w:r>
          <w:r>
            <w:rPr>
              <w:rFonts w:ascii="Times New Roman" w:hAnsi="Times New Roman" w:cs="Times New Roman"/>
            </w:rPr>
            <w:fldChar w:fldCharType="separate"/>
          </w:r>
          <w:r w:rsidR="00AC0800">
            <w:rPr>
              <w:rFonts w:ascii="Times New Roman" w:hAnsi="Times New Roman" w:cs="Times New Roman"/>
              <w:noProof/>
            </w:rPr>
            <w:t>4</w:t>
          </w:r>
          <w:r>
            <w:rPr>
              <w:rFonts w:ascii="Times New Roman" w:hAnsi="Times New Roman" w:cs="Times New Roman"/>
            </w:rPr>
            <w:fldChar w:fldCharType="end"/>
          </w:r>
          <w:r>
            <w:rPr>
              <w:rFonts w:hint="eastAsia"/>
              <w:w w:val="66"/>
            </w:rPr>
            <w:t>－</w:t>
          </w:r>
          <w:r w:rsidRPr="00583E0C">
            <w:rPr>
              <w:rFonts w:ascii="Times New Roman" w:hAnsi="Times New Roman" w:cs="Times New Roman"/>
            </w:rPr>
            <w:fldChar w:fldCharType="begin"/>
          </w:r>
          <w:r w:rsidRPr="00583E0C">
            <w:rPr>
              <w:rFonts w:ascii="Times New Roman" w:hAnsi="Times New Roman" w:cs="Times New Roman"/>
            </w:rPr>
            <w:instrText xml:space="preserve"> PAGE  \* Arabic  \* MERGEFORMAT </w:instrText>
          </w:r>
          <w:r w:rsidRPr="00583E0C">
            <w:rPr>
              <w:rFonts w:ascii="Times New Roman" w:hAnsi="Times New Roman" w:cs="Times New Roman"/>
            </w:rPr>
            <w:fldChar w:fldCharType="separate"/>
          </w:r>
          <w:r w:rsidR="00AC0800">
            <w:rPr>
              <w:rFonts w:ascii="Times New Roman" w:hAnsi="Times New Roman" w:cs="Times New Roman"/>
              <w:noProof/>
            </w:rPr>
            <w:t>4</w:t>
          </w:r>
          <w:r w:rsidRPr="00583E0C">
            <w:rPr>
              <w:rFonts w:ascii="Times New Roman" w:hAnsi="Times New Roman" w:cs="Times New Roman"/>
            </w:rPr>
            <w:fldChar w:fldCharType="end"/>
          </w:r>
        </w:p>
      </w:tc>
    </w:tr>
  </w:tbl>
  <w:p w:rsidR="00411CB4" w:rsidRDefault="00411CB4" w:rsidP="004D4BFC">
    <w:pPr>
      <w:pStyle w:val="a5"/>
      <w:spacing w:line="100" w:lineRule="exac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9"/>
      <w:tblW w:w="1162" w:type="dxa"/>
      <w:tblBorders>
        <w:top w:val="none" w:sz="0" w:space="0" w:color="auto"/>
        <w:left w:val="none" w:sz="0" w:space="0" w:color="auto"/>
        <w:bottom w:val="single" w:sz="8" w:space="0" w:color="auto"/>
        <w:right w:val="single" w:sz="8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8"/>
      <w:gridCol w:w="538"/>
    </w:tblGrid>
    <w:tr w:rsidR="00411CB4" w:rsidTr="005944D7">
      <w:tc>
        <w:tcPr>
          <w:tcW w:w="632" w:type="dxa"/>
          <w:noWrap/>
        </w:tcPr>
        <w:p w:rsidR="00411CB4" w:rsidRPr="00562928" w:rsidRDefault="00411CB4" w:rsidP="00411CB4">
          <w:pPr>
            <w:spacing w:line="240" w:lineRule="exact"/>
            <w:rPr>
              <w:rFonts w:eastAsia="標楷體"/>
            </w:rPr>
          </w:pPr>
          <w:r w:rsidRPr="00562928">
            <w:rPr>
              <w:rFonts w:eastAsia="標楷體" w:hint="eastAsia"/>
            </w:rPr>
            <w:t>代號：</w:t>
          </w:r>
        </w:p>
      </w:tc>
      <w:tc>
        <w:tcPr>
          <w:tcW w:w="530" w:type="dxa"/>
          <w:noWrap/>
          <w:tcMar>
            <w:right w:w="57" w:type="dxa"/>
          </w:tcMar>
        </w:tcPr>
        <w:p w:rsidR="00411CB4" w:rsidRPr="00562928" w:rsidRDefault="00D23981" w:rsidP="00411CB4">
          <w:pPr>
            <w:spacing w:line="240" w:lineRule="exact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 w:hint="eastAsia"/>
            </w:rPr>
            <w:t>3401</w:t>
          </w:r>
        </w:p>
      </w:tc>
    </w:tr>
    <w:tr w:rsidR="00411CB4" w:rsidTr="005944D7">
      <w:tc>
        <w:tcPr>
          <w:tcW w:w="632" w:type="dxa"/>
          <w:noWrap/>
        </w:tcPr>
        <w:p w:rsidR="00411CB4" w:rsidRPr="00562928" w:rsidRDefault="00411CB4" w:rsidP="00411CB4">
          <w:pPr>
            <w:spacing w:line="240" w:lineRule="exact"/>
            <w:rPr>
              <w:rFonts w:eastAsia="標楷體"/>
            </w:rPr>
          </w:pPr>
          <w:r w:rsidRPr="00562928">
            <w:rPr>
              <w:rFonts w:eastAsia="標楷體" w:hint="eastAsia"/>
            </w:rPr>
            <w:t>頁次</w:t>
          </w:r>
          <w:r w:rsidRPr="00562928">
            <w:rPr>
              <w:rFonts w:eastAsia="標楷體"/>
            </w:rPr>
            <w:t>：</w:t>
          </w:r>
        </w:p>
      </w:tc>
      <w:tc>
        <w:tcPr>
          <w:tcW w:w="530" w:type="dxa"/>
          <w:noWrap/>
          <w:tcMar>
            <w:right w:w="57" w:type="dxa"/>
          </w:tcMar>
        </w:tcPr>
        <w:p w:rsidR="00411CB4" w:rsidRPr="00562928" w:rsidRDefault="00583E0C" w:rsidP="00411CB4">
          <w:pPr>
            <w:spacing w:line="240" w:lineRule="exact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fldChar w:fldCharType="begin"/>
          </w:r>
          <w:r>
            <w:rPr>
              <w:rFonts w:ascii="Times New Roman" w:hAnsi="Times New Roman" w:cs="Times New Roman"/>
            </w:rPr>
            <w:instrText xml:space="preserve"> NUMPAGES  \* Arabic  \* MERGEFORMAT </w:instrText>
          </w:r>
          <w:r>
            <w:rPr>
              <w:rFonts w:ascii="Times New Roman" w:hAnsi="Times New Roman" w:cs="Times New Roman"/>
            </w:rPr>
            <w:fldChar w:fldCharType="separate"/>
          </w:r>
          <w:r w:rsidR="00AC0800">
            <w:rPr>
              <w:rFonts w:ascii="Times New Roman" w:hAnsi="Times New Roman" w:cs="Times New Roman"/>
              <w:noProof/>
            </w:rPr>
            <w:t>4</w:t>
          </w:r>
          <w:r>
            <w:rPr>
              <w:rFonts w:ascii="Times New Roman" w:hAnsi="Times New Roman" w:cs="Times New Roman"/>
            </w:rPr>
            <w:fldChar w:fldCharType="end"/>
          </w:r>
          <w:r>
            <w:rPr>
              <w:rFonts w:hint="eastAsia"/>
              <w:w w:val="66"/>
            </w:rPr>
            <w:t>－</w:t>
          </w:r>
          <w:r w:rsidRPr="00583E0C">
            <w:rPr>
              <w:rFonts w:ascii="Times New Roman" w:hAnsi="Times New Roman" w:cs="Times New Roman"/>
            </w:rPr>
            <w:fldChar w:fldCharType="begin"/>
          </w:r>
          <w:r w:rsidRPr="00583E0C">
            <w:rPr>
              <w:rFonts w:ascii="Times New Roman" w:hAnsi="Times New Roman" w:cs="Times New Roman"/>
            </w:rPr>
            <w:instrText xml:space="preserve"> PAGE  \* Arabic  \* MERGEFORMAT </w:instrText>
          </w:r>
          <w:r w:rsidRPr="00583E0C">
            <w:rPr>
              <w:rFonts w:ascii="Times New Roman" w:hAnsi="Times New Roman" w:cs="Times New Roman"/>
            </w:rPr>
            <w:fldChar w:fldCharType="separate"/>
          </w:r>
          <w:r w:rsidR="00AC0800">
            <w:rPr>
              <w:rFonts w:ascii="Times New Roman" w:hAnsi="Times New Roman" w:cs="Times New Roman"/>
              <w:noProof/>
            </w:rPr>
            <w:t>3</w:t>
          </w:r>
          <w:r w:rsidRPr="00583E0C">
            <w:rPr>
              <w:rFonts w:ascii="Times New Roman" w:hAnsi="Times New Roman" w:cs="Times New Roman"/>
            </w:rPr>
            <w:fldChar w:fldCharType="end"/>
          </w:r>
        </w:p>
      </w:tc>
    </w:tr>
  </w:tbl>
  <w:p w:rsidR="009F7437" w:rsidRDefault="009F7437" w:rsidP="004D4BFC">
    <w:pPr>
      <w:pStyle w:val="a5"/>
      <w:spacing w:line="100" w:lineRule="exac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9"/>
      <w:tblpPr w:leftFromText="180" w:rightFromText="180" w:vertAnchor="text" w:tblpY="1"/>
      <w:tblOverlap w:val="nev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20"/>
      <w:gridCol w:w="294"/>
      <w:gridCol w:w="6467"/>
      <w:gridCol w:w="2655"/>
    </w:tblGrid>
    <w:tr w:rsidR="00562928" w:rsidTr="00583E0C">
      <w:tc>
        <w:tcPr>
          <w:tcW w:w="10536" w:type="dxa"/>
          <w:gridSpan w:val="4"/>
        </w:tcPr>
        <w:p w:rsidR="00562928" w:rsidRPr="00F63CF9" w:rsidRDefault="00563B80" w:rsidP="00E81824">
          <w:pPr>
            <w:pStyle w:val="a5"/>
            <w:spacing w:afterLines="50" w:after="120"/>
            <w:jc w:val="center"/>
            <w:rPr>
              <w:rFonts w:ascii="Times New Roman" w:eastAsia="標楷體" w:hAnsi="Times New Roman" w:cs="Times New Roman"/>
            </w:rPr>
          </w:pPr>
          <w:r>
            <w:rPr>
              <w:rFonts w:ascii="Times New Roman" w:eastAsia="標楷體" w:hAnsi="Times New Roman" w:cs="Times New Roman"/>
              <w:sz w:val="36"/>
              <w:szCs w:val="36"/>
            </w:rPr>
            <w:t>11</w:t>
          </w:r>
          <w:r w:rsidR="00E81824">
            <w:rPr>
              <w:rFonts w:ascii="Times New Roman" w:eastAsia="標楷體" w:hAnsi="Times New Roman" w:cs="Times New Roman"/>
              <w:sz w:val="36"/>
              <w:szCs w:val="36"/>
            </w:rPr>
            <w:t>5</w:t>
          </w:r>
          <w:r w:rsidR="00562928" w:rsidRPr="00F63CF9">
            <w:rPr>
              <w:rFonts w:ascii="Times New Roman" w:eastAsia="標楷體" w:hAnsi="Times New Roman" w:cs="Times New Roman"/>
              <w:sz w:val="36"/>
              <w:szCs w:val="36"/>
            </w:rPr>
            <w:t>年公務人員</w:t>
          </w:r>
          <w:r w:rsidR="00F53DA6">
            <w:rPr>
              <w:rFonts w:ascii="Times New Roman" w:eastAsia="標楷體" w:hAnsi="Times New Roman" w:cs="Times New Roman" w:hint="eastAsia"/>
              <w:sz w:val="36"/>
              <w:szCs w:val="36"/>
            </w:rPr>
            <w:t>普</w:t>
          </w:r>
          <w:r w:rsidR="00F53DA6">
            <w:rPr>
              <w:rFonts w:ascii="Times New Roman" w:eastAsia="標楷體" w:hAnsi="Times New Roman" w:cs="Times New Roman"/>
              <w:sz w:val="36"/>
              <w:szCs w:val="36"/>
            </w:rPr>
            <w:t>通</w:t>
          </w:r>
          <w:r w:rsidR="00562928" w:rsidRPr="00F63CF9">
            <w:rPr>
              <w:rFonts w:ascii="Times New Roman" w:eastAsia="標楷體" w:hAnsi="Times New Roman" w:cs="Times New Roman"/>
              <w:sz w:val="36"/>
              <w:szCs w:val="36"/>
            </w:rPr>
            <w:t>考試試題</w:t>
          </w:r>
        </w:p>
      </w:tc>
    </w:tr>
    <w:tr w:rsidR="00562928" w:rsidTr="00550962">
      <w:trPr>
        <w:trHeight w:hRule="exact" w:val="545"/>
      </w:trPr>
      <w:tc>
        <w:tcPr>
          <w:tcW w:w="1120" w:type="dxa"/>
          <w:noWrap/>
        </w:tcPr>
        <w:p w:rsidR="00562928" w:rsidRPr="009F7437" w:rsidRDefault="00562928" w:rsidP="00CF4F8C">
          <w:pPr>
            <w:pStyle w:val="a5"/>
            <w:autoSpaceDN/>
            <w:spacing w:line="280" w:lineRule="exact"/>
            <w:jc w:val="distribute"/>
            <w:rPr>
              <w:rFonts w:eastAsia="標楷體"/>
              <w:sz w:val="28"/>
            </w:rPr>
          </w:pPr>
          <w:r w:rsidRPr="009F7437">
            <w:rPr>
              <w:rFonts w:eastAsia="標楷體"/>
              <w:sz w:val="28"/>
            </w:rPr>
            <w:t>類科</w:t>
          </w:r>
        </w:p>
      </w:tc>
      <w:tc>
        <w:tcPr>
          <w:tcW w:w="294" w:type="dxa"/>
          <w:noWrap/>
        </w:tcPr>
        <w:p w:rsidR="00562928" w:rsidRPr="009F7437" w:rsidRDefault="00562928" w:rsidP="00610E70">
          <w:pPr>
            <w:pStyle w:val="a5"/>
            <w:autoSpaceDN/>
            <w:spacing w:line="280" w:lineRule="exact"/>
            <w:rPr>
              <w:rFonts w:eastAsia="標楷體"/>
              <w:sz w:val="28"/>
            </w:rPr>
          </w:pPr>
          <w:r w:rsidRPr="009F7437">
            <w:rPr>
              <w:rFonts w:eastAsia="標楷體"/>
              <w:sz w:val="28"/>
            </w:rPr>
            <w:t>：</w:t>
          </w:r>
        </w:p>
      </w:tc>
      <w:tc>
        <w:tcPr>
          <w:tcW w:w="9122" w:type="dxa"/>
          <w:gridSpan w:val="2"/>
        </w:tcPr>
        <w:p w:rsidR="00562928" w:rsidRPr="006D3913" w:rsidRDefault="00550962" w:rsidP="00610E70">
          <w:pPr>
            <w:pStyle w:val="a5"/>
            <w:autoSpaceDN/>
            <w:spacing w:line="280" w:lineRule="exact"/>
            <w:rPr>
              <w:rFonts w:ascii="Times New Roman" w:eastAsia="標楷體" w:hAnsi="Times New Roman"/>
              <w:spacing w:val="6"/>
              <w:sz w:val="28"/>
            </w:rPr>
          </w:pPr>
          <w:r w:rsidRPr="006D3913">
            <w:rPr>
              <w:rFonts w:ascii="Times New Roman" w:eastAsia="標楷體" w:hAnsi="Times New Roman" w:hint="eastAsia"/>
              <w:spacing w:val="6"/>
              <w:sz w:val="28"/>
            </w:rPr>
            <w:t>一般行政、一般民政、客家事務行政、戶政、原住民族行政、社會行政、勞工行政、教育行政、人事行政、法律廉政、財經廉政</w:t>
          </w:r>
        </w:p>
      </w:tc>
    </w:tr>
    <w:tr w:rsidR="00562928" w:rsidTr="00583E0C">
      <w:trPr>
        <w:trHeight w:hRule="exact" w:val="340"/>
      </w:trPr>
      <w:tc>
        <w:tcPr>
          <w:tcW w:w="1120" w:type="dxa"/>
          <w:noWrap/>
        </w:tcPr>
        <w:p w:rsidR="00562928" w:rsidRPr="009F7437" w:rsidRDefault="00562928" w:rsidP="00610E70">
          <w:pPr>
            <w:pStyle w:val="a5"/>
            <w:autoSpaceDN/>
            <w:spacing w:line="280" w:lineRule="exact"/>
            <w:jc w:val="distribute"/>
            <w:rPr>
              <w:rFonts w:eastAsia="標楷體"/>
              <w:sz w:val="28"/>
            </w:rPr>
          </w:pPr>
          <w:r w:rsidRPr="009F7437">
            <w:rPr>
              <w:rFonts w:eastAsia="標楷體"/>
              <w:sz w:val="28"/>
            </w:rPr>
            <w:t>科目</w:t>
          </w:r>
        </w:p>
      </w:tc>
      <w:tc>
        <w:tcPr>
          <w:tcW w:w="294" w:type="dxa"/>
          <w:noWrap/>
        </w:tcPr>
        <w:p w:rsidR="00562928" w:rsidRPr="009F7437" w:rsidRDefault="00562928" w:rsidP="00610E70">
          <w:pPr>
            <w:pStyle w:val="a5"/>
            <w:autoSpaceDN/>
            <w:spacing w:line="280" w:lineRule="exact"/>
            <w:rPr>
              <w:rFonts w:eastAsia="標楷體"/>
              <w:sz w:val="28"/>
            </w:rPr>
          </w:pPr>
          <w:r w:rsidRPr="009F7437">
            <w:rPr>
              <w:rFonts w:eastAsia="標楷體"/>
              <w:sz w:val="28"/>
            </w:rPr>
            <w:t>：</w:t>
          </w:r>
        </w:p>
      </w:tc>
      <w:tc>
        <w:tcPr>
          <w:tcW w:w="9122" w:type="dxa"/>
          <w:gridSpan w:val="2"/>
        </w:tcPr>
        <w:p w:rsidR="00562928" w:rsidRPr="00014C1E" w:rsidRDefault="00550962" w:rsidP="00610E70">
          <w:pPr>
            <w:pStyle w:val="a5"/>
            <w:autoSpaceDN/>
            <w:spacing w:line="280" w:lineRule="exact"/>
            <w:rPr>
              <w:rFonts w:ascii="Times New Roman" w:eastAsia="標楷體" w:hAnsi="Times New Roman"/>
              <w:sz w:val="28"/>
            </w:rPr>
          </w:pPr>
          <w:r w:rsidRPr="00550962">
            <w:rPr>
              <w:rFonts w:ascii="Times New Roman" w:eastAsia="標楷體" w:hAnsi="Times New Roman" w:hint="eastAsia"/>
              <w:sz w:val="28"/>
            </w:rPr>
            <w:t>行政法概要</w:t>
          </w:r>
        </w:p>
      </w:tc>
    </w:tr>
    <w:tr w:rsidR="00562928" w:rsidTr="008458C2">
      <w:trPr>
        <w:trHeight w:val="312"/>
      </w:trPr>
      <w:tc>
        <w:tcPr>
          <w:tcW w:w="1120" w:type="dxa"/>
          <w:noWrap/>
        </w:tcPr>
        <w:p w:rsidR="00562928" w:rsidRPr="009F7437" w:rsidRDefault="00562928" w:rsidP="00610E70">
          <w:pPr>
            <w:pStyle w:val="a5"/>
            <w:autoSpaceDN/>
            <w:spacing w:line="280" w:lineRule="exact"/>
            <w:jc w:val="distribute"/>
            <w:rPr>
              <w:rFonts w:eastAsia="標楷體"/>
              <w:sz w:val="28"/>
            </w:rPr>
          </w:pPr>
          <w:r w:rsidRPr="009F7437">
            <w:rPr>
              <w:rFonts w:eastAsia="標楷體"/>
              <w:sz w:val="28"/>
            </w:rPr>
            <w:t>考試時間</w:t>
          </w:r>
        </w:p>
      </w:tc>
      <w:tc>
        <w:tcPr>
          <w:tcW w:w="294" w:type="dxa"/>
          <w:noWrap/>
        </w:tcPr>
        <w:p w:rsidR="00562928" w:rsidRPr="009F7437" w:rsidRDefault="00562928" w:rsidP="00610E70">
          <w:pPr>
            <w:pStyle w:val="a5"/>
            <w:autoSpaceDN/>
            <w:spacing w:line="280" w:lineRule="exact"/>
            <w:rPr>
              <w:rFonts w:eastAsia="標楷體"/>
              <w:sz w:val="28"/>
            </w:rPr>
          </w:pPr>
          <w:r w:rsidRPr="009F7437">
            <w:rPr>
              <w:rFonts w:eastAsia="標楷體"/>
              <w:sz w:val="28"/>
            </w:rPr>
            <w:t>：</w:t>
          </w:r>
        </w:p>
      </w:tc>
      <w:tc>
        <w:tcPr>
          <w:tcW w:w="6467" w:type="dxa"/>
          <w:tcMar>
            <w:left w:w="57" w:type="dxa"/>
          </w:tcMar>
        </w:tcPr>
        <w:p w:rsidR="002662FF" w:rsidRPr="002662FF" w:rsidRDefault="002662FF" w:rsidP="00610E70">
          <w:pPr>
            <w:pStyle w:val="a5"/>
            <w:autoSpaceDN/>
            <w:spacing w:line="280" w:lineRule="exact"/>
            <w:jc w:val="left"/>
            <w:rPr>
              <w:rFonts w:ascii="Times New Roman" w:eastAsia="標楷體" w:hAnsi="Times New Roman"/>
              <w:kern w:val="0"/>
              <w:sz w:val="28"/>
            </w:rPr>
          </w:pPr>
          <w:r>
            <w:rPr>
              <w:rFonts w:ascii="Times New Roman" w:eastAsia="標楷體" w:hAnsi="Times New Roman"/>
              <w:kern w:val="0"/>
              <w:sz w:val="28"/>
            </w:rPr>
            <w:t>1</w:t>
          </w:r>
          <w:r>
            <w:rPr>
              <w:rFonts w:ascii="Times New Roman" w:eastAsia="標楷體" w:hAnsi="Times New Roman" w:hint="eastAsia"/>
              <w:kern w:val="0"/>
              <w:sz w:val="28"/>
            </w:rPr>
            <w:t>小時</w:t>
          </w:r>
        </w:p>
      </w:tc>
      <w:tc>
        <w:tcPr>
          <w:tcW w:w="2655" w:type="dxa"/>
        </w:tcPr>
        <w:p w:rsidR="00562928" w:rsidRPr="00014C1E" w:rsidRDefault="00562928" w:rsidP="00610E70">
          <w:pPr>
            <w:pStyle w:val="a5"/>
            <w:autoSpaceDN/>
            <w:spacing w:line="280" w:lineRule="exact"/>
            <w:jc w:val="left"/>
            <w:rPr>
              <w:rFonts w:ascii="Times New Roman" w:eastAsia="標楷體" w:hAnsi="Times New Roman"/>
              <w:sz w:val="28"/>
            </w:rPr>
          </w:pPr>
          <w:r w:rsidRPr="00014C1E">
            <w:rPr>
              <w:rFonts w:ascii="Times New Roman" w:eastAsia="標楷體" w:hAnsi="Times New Roman"/>
              <w:sz w:val="28"/>
            </w:rPr>
            <w:t>座號：</w:t>
          </w:r>
          <w:r w:rsidRPr="00014C1E">
            <w:rPr>
              <w:rFonts w:ascii="Times New Roman" w:eastAsia="標楷體" w:hAnsi="Times New Roman"/>
              <w:sz w:val="28"/>
              <w:u w:val="single"/>
            </w:rPr>
            <w:t xml:space="preserve">　　　　　</w:t>
          </w:r>
          <w:r w:rsidRPr="00014C1E">
            <w:rPr>
              <w:rFonts w:ascii="Times New Roman" w:eastAsia="標楷體" w:hAnsi="Times New Roman"/>
              <w:sz w:val="28"/>
              <w:u w:val="single"/>
            </w:rPr>
            <w:t xml:space="preserve"> </w:t>
          </w:r>
          <w:r w:rsidRPr="00014C1E">
            <w:rPr>
              <w:rFonts w:ascii="Times New Roman" w:eastAsia="標楷體" w:hAnsi="Times New Roman"/>
              <w:sz w:val="28"/>
              <w:u w:val="single"/>
            </w:rPr>
            <w:t xml:space="preserve">　</w:t>
          </w:r>
        </w:p>
      </w:tc>
    </w:tr>
    <w:tr w:rsidR="00900DF6" w:rsidTr="00687A76">
      <w:tc>
        <w:tcPr>
          <w:tcW w:w="10536" w:type="dxa"/>
          <w:gridSpan w:val="4"/>
          <w:noWrap/>
        </w:tcPr>
        <w:p w:rsidR="00900DF6" w:rsidRPr="00EB20B3" w:rsidRDefault="00900DF6" w:rsidP="00E23DCC">
          <w:pPr>
            <w:pStyle w:val="a5"/>
            <w:autoSpaceDN/>
            <w:spacing w:beforeLines="50" w:before="120" w:line="260" w:lineRule="exact"/>
            <w:rPr>
              <w:rFonts w:ascii="Times New Roman" w:eastAsia="標楷體" w:hAnsi="Times New Roman" w:cs="Times New Roman"/>
              <w:snapToGrid w:val="0"/>
              <w:kern w:val="0"/>
              <w:sz w:val="24"/>
              <w:szCs w:val="24"/>
            </w:rPr>
          </w:pPr>
          <w:r w:rsidRPr="00EB20B3">
            <w:rPr>
              <w:rFonts w:asciiTheme="minorEastAsia" w:eastAsia="標楷體" w:hAnsiTheme="minorEastAsia" w:hint="eastAsia"/>
              <w:spacing w:val="-12"/>
              <w:sz w:val="24"/>
              <w:szCs w:val="24"/>
            </w:rPr>
            <w:t>※</w:t>
          </w:r>
          <w:r w:rsidRPr="00EB20B3">
            <w:rPr>
              <w:rFonts w:eastAsia="標楷體"/>
              <w:spacing w:val="-12"/>
              <w:sz w:val="24"/>
              <w:szCs w:val="24"/>
            </w:rPr>
            <w:t>注意</w:t>
          </w:r>
          <w:r w:rsidRPr="00EB20B3">
            <w:rPr>
              <w:rFonts w:eastAsia="標楷體"/>
              <w:sz w:val="24"/>
              <w:szCs w:val="24"/>
            </w:rPr>
            <w:t>：</w:t>
          </w:r>
          <w:r w:rsidR="00EA1F13" w:rsidRPr="00EB20B3">
            <w:rPr>
              <w:rFonts w:eastAsia="標楷體" w:hint="eastAsia"/>
              <w:sz w:val="24"/>
              <w:szCs w:val="24"/>
            </w:rPr>
            <w:t></w:t>
          </w:r>
          <w:r w:rsidRPr="00EB20B3">
            <w:rPr>
              <w:rFonts w:ascii="Times New Roman" w:eastAsia="標楷體" w:hAnsi="Times New Roman" w:cs="Times New Roman"/>
              <w:snapToGrid w:val="0"/>
              <w:spacing w:val="-12"/>
              <w:kern w:val="0"/>
              <w:sz w:val="24"/>
              <w:szCs w:val="24"/>
            </w:rPr>
            <w:t>本試題為單一選擇題，請選出</w:t>
          </w:r>
          <w:r w:rsidRPr="00EB20B3">
            <w:rPr>
              <w:rFonts w:ascii="Times New Roman" w:eastAsia="標楷體" w:hAnsi="Times New Roman" w:cs="Times New Roman"/>
              <w:snapToGrid w:val="0"/>
              <w:spacing w:val="-12"/>
              <w:kern w:val="0"/>
              <w:sz w:val="24"/>
              <w:szCs w:val="24"/>
              <w:u w:val="single"/>
            </w:rPr>
            <w:t>一個</w:t>
          </w:r>
          <w:r w:rsidR="009B6EA1">
            <w:rPr>
              <w:rFonts w:ascii="Times New Roman" w:eastAsia="標楷體" w:hAnsi="Times New Roman" w:cs="Times New Roman"/>
              <w:snapToGrid w:val="0"/>
              <w:spacing w:val="-12"/>
              <w:kern w:val="0"/>
              <w:sz w:val="24"/>
              <w:szCs w:val="24"/>
            </w:rPr>
            <w:t>正確或最適當</w:t>
          </w:r>
          <w:r w:rsidRPr="00EB20B3">
            <w:rPr>
              <w:rFonts w:ascii="Times New Roman" w:eastAsia="標楷體" w:hAnsi="Times New Roman" w:cs="Times New Roman"/>
              <w:snapToGrid w:val="0"/>
              <w:spacing w:val="-12"/>
              <w:kern w:val="0"/>
              <w:sz w:val="24"/>
              <w:szCs w:val="24"/>
              <w:u w:val="single"/>
            </w:rPr>
            <w:t>答案</w:t>
          </w:r>
          <w:r w:rsidRPr="00EB20B3">
            <w:rPr>
              <w:rFonts w:ascii="Times New Roman" w:eastAsia="標楷體" w:hAnsi="Times New Roman" w:cs="Times New Roman"/>
              <w:snapToGrid w:val="0"/>
              <w:spacing w:val="-12"/>
              <w:kern w:val="0"/>
              <w:sz w:val="24"/>
              <w:szCs w:val="24"/>
            </w:rPr>
            <w:t>。</w:t>
          </w:r>
        </w:p>
        <w:p w:rsidR="00900DF6" w:rsidRPr="00EB20B3" w:rsidRDefault="00FC619D" w:rsidP="00327034">
          <w:pPr>
            <w:pStyle w:val="a5"/>
            <w:tabs>
              <w:tab w:val="clear" w:pos="4153"/>
              <w:tab w:val="clear" w:pos="8306"/>
              <w:tab w:val="left" w:pos="895"/>
            </w:tabs>
            <w:autoSpaceDN/>
            <w:spacing w:line="260" w:lineRule="exact"/>
            <w:rPr>
              <w:rFonts w:ascii="Times New Roman" w:eastAsia="標楷體" w:hAnsi="Times New Roman" w:cs="Times New Roman"/>
              <w:snapToGrid w:val="0"/>
              <w:spacing w:val="-14"/>
              <w:kern w:val="0"/>
              <w:sz w:val="24"/>
              <w:szCs w:val="24"/>
            </w:rPr>
          </w:pPr>
          <w:r w:rsidRPr="00EB20B3">
            <w:rPr>
              <w:rFonts w:ascii="Times New Roman" w:eastAsia="標楷體" w:hAnsi="Times New Roman" w:cs="Times New Roman"/>
              <w:snapToGrid w:val="0"/>
              <w:kern w:val="0"/>
              <w:sz w:val="24"/>
              <w:szCs w:val="24"/>
            </w:rPr>
            <w:tab/>
          </w:r>
          <w:r w:rsidR="00EA1F13" w:rsidRPr="00EB20B3">
            <w:rPr>
              <w:rFonts w:ascii="Times New Roman" w:eastAsia="標楷體" w:hAnsi="Times New Roman" w:cs="Times New Roman" w:hint="eastAsia"/>
              <w:snapToGrid w:val="0"/>
              <w:kern w:val="0"/>
              <w:sz w:val="24"/>
              <w:szCs w:val="24"/>
            </w:rPr>
            <w:t></w:t>
          </w:r>
          <w:r w:rsidR="00610E70" w:rsidRPr="00EB20B3">
            <w:rPr>
              <w:rFonts w:ascii="Times New Roman" w:eastAsia="標楷體" w:hAnsi="Times New Roman" w:cs="Times New Roman" w:hint="eastAsia"/>
              <w:snapToGrid w:val="0"/>
              <w:spacing w:val="-16"/>
              <w:kern w:val="0"/>
              <w:sz w:val="24"/>
              <w:szCs w:val="24"/>
            </w:rPr>
            <w:t>本科目</w:t>
          </w:r>
          <w:r w:rsidR="00900DF6" w:rsidRPr="00EB20B3">
            <w:rPr>
              <w:rFonts w:ascii="Times New Roman" w:eastAsia="標楷體" w:hAnsi="Times New Roman" w:cs="Times New Roman"/>
              <w:snapToGrid w:val="0"/>
              <w:spacing w:val="-16"/>
              <w:kern w:val="0"/>
              <w:sz w:val="24"/>
              <w:szCs w:val="24"/>
            </w:rPr>
            <w:t>共</w:t>
          </w:r>
          <w:r w:rsidR="00327034">
            <w:rPr>
              <w:rFonts w:ascii="Times New Roman" w:eastAsia="標楷體" w:hAnsi="標楷體" w:cs="Times New Roman"/>
              <w:spacing w:val="-16"/>
              <w:kern w:val="0"/>
              <w:sz w:val="24"/>
              <w:szCs w:val="24"/>
            </w:rPr>
            <w:t>50</w:t>
          </w:r>
          <w:r w:rsidR="00900DF6" w:rsidRPr="00EB20B3">
            <w:rPr>
              <w:rFonts w:ascii="Times New Roman" w:eastAsia="標楷體" w:hAnsi="Times New Roman" w:cs="Times New Roman"/>
              <w:snapToGrid w:val="0"/>
              <w:spacing w:val="-16"/>
              <w:kern w:val="0"/>
              <w:sz w:val="24"/>
              <w:szCs w:val="24"/>
            </w:rPr>
            <w:t>題，每題</w:t>
          </w:r>
          <w:r w:rsidR="00327034">
            <w:rPr>
              <w:rFonts w:ascii="Times New Roman" w:eastAsia="標楷體" w:hAnsi="Times New Roman" w:cs="Times New Roman"/>
              <w:snapToGrid w:val="0"/>
              <w:spacing w:val="-16"/>
              <w:kern w:val="0"/>
              <w:sz w:val="24"/>
              <w:szCs w:val="24"/>
            </w:rPr>
            <w:t>2</w:t>
          </w:r>
          <w:r w:rsidR="00900DF6" w:rsidRPr="00EB20B3">
            <w:rPr>
              <w:rFonts w:ascii="Times New Roman" w:eastAsia="標楷體" w:hAnsi="Times New Roman" w:cs="Times New Roman"/>
              <w:snapToGrid w:val="0"/>
              <w:spacing w:val="-16"/>
              <w:kern w:val="0"/>
              <w:sz w:val="24"/>
              <w:szCs w:val="24"/>
            </w:rPr>
            <w:t>分，須用</w:t>
          </w:r>
          <w:r w:rsidR="00900DF6" w:rsidRPr="00EB20B3">
            <w:rPr>
              <w:rFonts w:ascii="Times New Roman" w:eastAsia="標楷體" w:hAnsi="Times New Roman" w:cs="Times New Roman"/>
              <w:snapToGrid w:val="0"/>
              <w:spacing w:val="-16"/>
              <w:kern w:val="0"/>
              <w:sz w:val="24"/>
              <w:szCs w:val="24"/>
              <w:u w:val="single"/>
            </w:rPr>
            <w:t>2B</w:t>
          </w:r>
          <w:r w:rsidR="00900DF6" w:rsidRPr="00EB20B3">
            <w:rPr>
              <w:rFonts w:ascii="Times New Roman" w:eastAsia="標楷體" w:hAnsi="Times New Roman" w:cs="Times New Roman"/>
              <w:snapToGrid w:val="0"/>
              <w:spacing w:val="-16"/>
              <w:kern w:val="0"/>
              <w:sz w:val="24"/>
              <w:szCs w:val="24"/>
              <w:u w:val="single"/>
            </w:rPr>
            <w:t>鉛筆</w:t>
          </w:r>
          <w:r w:rsidR="00900DF6" w:rsidRPr="00EB20B3">
            <w:rPr>
              <w:rFonts w:ascii="Times New Roman" w:eastAsia="標楷體" w:hAnsi="Times New Roman" w:cs="Times New Roman"/>
              <w:snapToGrid w:val="0"/>
              <w:spacing w:val="-16"/>
              <w:kern w:val="0"/>
              <w:sz w:val="24"/>
              <w:szCs w:val="24"/>
            </w:rPr>
            <w:t>在</w:t>
          </w:r>
          <w:proofErr w:type="gramStart"/>
          <w:r w:rsidR="00900DF6" w:rsidRPr="00EB20B3">
            <w:rPr>
              <w:rFonts w:ascii="Times New Roman" w:eastAsia="標楷體" w:hAnsi="Times New Roman" w:cs="Times New Roman"/>
              <w:snapToGrid w:val="0"/>
              <w:spacing w:val="-16"/>
              <w:kern w:val="0"/>
              <w:sz w:val="24"/>
              <w:szCs w:val="24"/>
            </w:rPr>
            <w:t>試卡上依題</w:t>
          </w:r>
          <w:proofErr w:type="gramEnd"/>
          <w:r w:rsidR="00900DF6" w:rsidRPr="00EB20B3">
            <w:rPr>
              <w:rFonts w:ascii="Times New Roman" w:eastAsia="標楷體" w:hAnsi="Times New Roman" w:cs="Times New Roman"/>
              <w:snapToGrid w:val="0"/>
              <w:spacing w:val="-16"/>
              <w:kern w:val="0"/>
              <w:sz w:val="24"/>
              <w:szCs w:val="24"/>
            </w:rPr>
            <w:t>號</w:t>
          </w:r>
          <w:proofErr w:type="gramStart"/>
          <w:r w:rsidR="00900DF6" w:rsidRPr="00EB20B3">
            <w:rPr>
              <w:rFonts w:ascii="Times New Roman" w:eastAsia="標楷體" w:hAnsi="Times New Roman" w:cs="Times New Roman"/>
              <w:snapToGrid w:val="0"/>
              <w:spacing w:val="-16"/>
              <w:kern w:val="0"/>
              <w:sz w:val="24"/>
              <w:szCs w:val="24"/>
              <w:u w:val="single"/>
            </w:rPr>
            <w:t>清楚</w:t>
          </w:r>
          <w:r w:rsidR="00900DF6" w:rsidRPr="00EB20B3">
            <w:rPr>
              <w:rFonts w:ascii="Times New Roman" w:eastAsia="標楷體" w:hAnsi="Times New Roman" w:cs="Times New Roman"/>
              <w:snapToGrid w:val="0"/>
              <w:spacing w:val="-16"/>
              <w:kern w:val="0"/>
              <w:sz w:val="24"/>
              <w:szCs w:val="24"/>
            </w:rPr>
            <w:t>劃記</w:t>
          </w:r>
          <w:proofErr w:type="gramEnd"/>
          <w:r w:rsidR="00900DF6" w:rsidRPr="00EB20B3">
            <w:rPr>
              <w:rFonts w:ascii="Times New Roman" w:eastAsia="標楷體" w:hAnsi="Times New Roman" w:cs="Times New Roman"/>
              <w:snapToGrid w:val="0"/>
              <w:spacing w:val="-16"/>
              <w:kern w:val="0"/>
              <w:sz w:val="24"/>
              <w:szCs w:val="24"/>
            </w:rPr>
            <w:t>，於本試題上作答者，不予計分。</w:t>
          </w:r>
        </w:p>
        <w:p w:rsidR="00900DF6" w:rsidRPr="000B7D04" w:rsidRDefault="00707660" w:rsidP="00610E70">
          <w:pPr>
            <w:pStyle w:val="a5"/>
            <w:tabs>
              <w:tab w:val="clear" w:pos="4153"/>
              <w:tab w:val="clear" w:pos="8306"/>
              <w:tab w:val="left" w:pos="895"/>
            </w:tabs>
            <w:autoSpaceDN/>
            <w:spacing w:afterLines="50" w:after="120" w:line="260" w:lineRule="exact"/>
            <w:rPr>
              <w:rFonts w:eastAsia="標楷體"/>
              <w:sz w:val="24"/>
            </w:rPr>
          </w:pPr>
          <w:r w:rsidRPr="00EB20B3">
            <w:rPr>
              <w:rFonts w:eastAsia="標楷體"/>
              <w:sz w:val="24"/>
              <w:szCs w:val="24"/>
            </w:rPr>
            <w:tab/>
          </w:r>
          <w:r w:rsidR="00EA1F13" w:rsidRPr="00EB20B3">
            <w:rPr>
              <w:rFonts w:eastAsia="標楷體" w:hint="eastAsia"/>
              <w:sz w:val="24"/>
              <w:szCs w:val="24"/>
            </w:rPr>
            <w:t></w:t>
          </w:r>
          <w:r w:rsidR="00900DF6" w:rsidRPr="00EB20B3">
            <w:rPr>
              <w:rFonts w:ascii="Times New Roman" w:eastAsia="標楷體" w:hAnsi="Times New Roman" w:cs="Times New Roman" w:hint="eastAsia"/>
              <w:snapToGrid w:val="0"/>
              <w:spacing w:val="-12"/>
              <w:kern w:val="0"/>
              <w:sz w:val="24"/>
              <w:szCs w:val="24"/>
            </w:rPr>
            <w:t>禁止使用電子計算器。</w:t>
          </w:r>
        </w:p>
      </w:tc>
    </w:tr>
  </w:tbl>
  <w:p w:rsidR="00562928" w:rsidRPr="00562928" w:rsidRDefault="00562928" w:rsidP="00900DF6">
    <w:pPr>
      <w:pStyle w:val="a5"/>
      <w:tabs>
        <w:tab w:val="left" w:pos="952"/>
      </w:tabs>
      <w:spacing w:line="14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leftMargin">
                <wp:posOffset>431800</wp:posOffset>
              </wp:positionH>
              <wp:positionV relativeFrom="topMargin">
                <wp:posOffset>540385</wp:posOffset>
              </wp:positionV>
              <wp:extent cx="1282065" cy="704215"/>
              <wp:effectExtent l="0" t="0" r="13335" b="635"/>
              <wp:wrapNone/>
              <wp:docPr id="3" name="文字方塊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065" cy="704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a9"/>
                            <w:tblW w:w="1134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single" w:sz="8" w:space="0" w:color="auto"/>
                              <w:right w:val="single" w:sz="8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643"/>
                            <w:gridCol w:w="537"/>
                          </w:tblGrid>
                          <w:tr w:rsidR="00562928" w:rsidTr="005944D7">
                            <w:tc>
                              <w:tcPr>
                                <w:tcW w:w="627" w:type="dxa"/>
                                <w:noWrap/>
                              </w:tcPr>
                              <w:p w:rsidR="00562928" w:rsidRPr="00562928" w:rsidRDefault="00562928" w:rsidP="00411CB4">
                                <w:pPr>
                                  <w:spacing w:line="240" w:lineRule="exact"/>
                                  <w:rPr>
                                    <w:rFonts w:eastAsia="標楷體"/>
                                  </w:rPr>
                                </w:pPr>
                                <w:r w:rsidRPr="00562928">
                                  <w:rPr>
                                    <w:rFonts w:eastAsia="標楷體" w:hint="eastAsia"/>
                                  </w:rPr>
                                  <w:t>代號：</w:t>
                                </w:r>
                              </w:p>
                            </w:tc>
                            <w:tc>
                              <w:tcPr>
                                <w:tcW w:w="507" w:type="dxa"/>
                                <w:noWrap/>
                                <w:tcMar>
                                  <w:right w:w="57" w:type="dxa"/>
                                </w:tcMar>
                              </w:tcPr>
                              <w:p w:rsidR="00562928" w:rsidRPr="00562928" w:rsidRDefault="00550962" w:rsidP="00F30760">
                                <w:pPr>
                                  <w:spacing w:line="240" w:lineRule="exact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3401</w:t>
                                </w:r>
                              </w:p>
                            </w:tc>
                          </w:tr>
                          <w:tr w:rsidR="00562928" w:rsidTr="005944D7">
                            <w:tc>
                              <w:tcPr>
                                <w:tcW w:w="627" w:type="dxa"/>
                                <w:noWrap/>
                              </w:tcPr>
                              <w:p w:rsidR="00562928" w:rsidRPr="00562928" w:rsidRDefault="00562928" w:rsidP="00411CB4">
                                <w:pPr>
                                  <w:spacing w:line="240" w:lineRule="exact"/>
                                  <w:rPr>
                                    <w:rFonts w:eastAsia="標楷體"/>
                                  </w:rPr>
                                </w:pPr>
                                <w:r w:rsidRPr="00562928">
                                  <w:rPr>
                                    <w:rFonts w:eastAsia="標楷體" w:hint="eastAsia"/>
                                  </w:rPr>
                                  <w:t>頁次</w:t>
                                </w:r>
                                <w:r w:rsidRPr="00562928">
                                  <w:rPr>
                                    <w:rFonts w:eastAsia="標楷體"/>
                                  </w:rPr>
                                  <w:t>：</w:t>
                                </w:r>
                              </w:p>
                            </w:tc>
                            <w:tc>
                              <w:tcPr>
                                <w:tcW w:w="507" w:type="dxa"/>
                                <w:noWrap/>
                                <w:tcMar>
                                  <w:right w:w="57" w:type="dxa"/>
                                </w:tcMar>
                              </w:tcPr>
                              <w:p w:rsidR="00562928" w:rsidRPr="00562928" w:rsidRDefault="00411CB4" w:rsidP="00411CB4">
                                <w:pPr>
                                  <w:spacing w:line="240" w:lineRule="exact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instrText xml:space="preserve"> NUMPAGES  \* Arabic  \* MERGEFORMAT </w:instrTex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separate"/>
                                </w:r>
                                <w:r w:rsidR="00AC0800">
                                  <w:rPr>
                                    <w:rFonts w:ascii="Times New Roman" w:hAnsi="Times New Roman" w:cs="Times New Roman"/>
                                    <w:noProof/>
                                  </w:rPr>
                                  <w:t>4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hint="eastAsia"/>
                                    <w:w w:val="66"/>
                                  </w:rPr>
                                  <w:t>－</w: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begin"/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instrText xml:space="preserve"> PAGE  \* Arabic  \* MERGEFORMAT </w:instrTex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separate"/>
                                </w:r>
                                <w:r w:rsidR="00AC0800">
                                  <w:rPr>
                                    <w:rFonts w:ascii="Times New Roman" w:hAnsi="Times New Roman" w:cs="Times New Roman"/>
                                    <w:noProof/>
                                  </w:rPr>
                                  <w:t>1</w: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562928" w:rsidRDefault="00562928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字方塊 3" o:spid="_x0000_s1026" type="#_x0000_t202" style="position:absolute;left:0;text-align:left;margin-left:34pt;margin-top:42.55pt;width:100.95pt;height:55.45pt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" filled="f" stroked="f" strokeweight=".5pt">
              <v:textbox inset="0,0,0,0">
                <w:txbxContent>
                  <w:tbl>
                    <w:tblPr>
                      <w:tblStyle w:val="a9"/>
                      <w:tblW w:w="1134" w:type="dxa"/>
                      <w:tblBorders>
                        <w:top w:val="none" w:sz="0" w:space="0" w:color="auto"/>
                        <w:left w:val="none" w:sz="0" w:space="0" w:color="auto"/>
                        <w:bottom w:val="single" w:sz="8" w:space="0" w:color="auto"/>
                        <w:right w:val="single" w:sz="8" w:space="0" w:color="auto"/>
                        <w:insideH w:val="none" w:sz="0" w:space="0" w:color="auto"/>
                        <w:insideV w:val="none" w:sz="0" w:space="0" w:color="auto"/>
                      </w:tblBorders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643"/>
                      <w:gridCol w:w="537"/>
                    </w:tblGrid>
                    <w:tr w:rsidR="00562928" w:rsidTr="005944D7">
                      <w:tc>
                        <w:tcPr>
                          <w:tcW w:w="627" w:type="dxa"/>
                          <w:noWrap/>
                        </w:tcPr>
                        <w:p w:rsidR="00562928" w:rsidRPr="00562928" w:rsidRDefault="00562928" w:rsidP="00411CB4">
                          <w:pPr>
                            <w:spacing w:line="240" w:lineRule="exact"/>
                            <w:rPr>
                              <w:rFonts w:eastAsia="標楷體"/>
                            </w:rPr>
                          </w:pPr>
                          <w:r w:rsidRPr="00562928">
                            <w:rPr>
                              <w:rFonts w:eastAsia="標楷體" w:hint="eastAsia"/>
                            </w:rPr>
                            <w:t>代號：</w:t>
                          </w:r>
                        </w:p>
                      </w:tc>
                      <w:tc>
                        <w:tcPr>
                          <w:tcW w:w="507" w:type="dxa"/>
                          <w:noWrap/>
                          <w:tcMar>
                            <w:right w:w="57" w:type="dxa"/>
                          </w:tcMar>
                        </w:tcPr>
                        <w:p w:rsidR="00562928" w:rsidRPr="00562928" w:rsidRDefault="00550962" w:rsidP="00F30760">
                          <w:pPr>
                            <w:spacing w:line="240" w:lineRule="exac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>3401</w:t>
                          </w:r>
                        </w:p>
                      </w:tc>
                    </w:tr>
                    <w:tr w:rsidR="00562928" w:rsidTr="005944D7">
                      <w:tc>
                        <w:tcPr>
                          <w:tcW w:w="627" w:type="dxa"/>
                          <w:noWrap/>
                        </w:tcPr>
                        <w:p w:rsidR="00562928" w:rsidRPr="00562928" w:rsidRDefault="00562928" w:rsidP="00411CB4">
                          <w:pPr>
                            <w:spacing w:line="240" w:lineRule="exact"/>
                            <w:rPr>
                              <w:rFonts w:eastAsia="標楷體"/>
                            </w:rPr>
                          </w:pPr>
                          <w:r w:rsidRPr="00562928">
                            <w:rPr>
                              <w:rFonts w:eastAsia="標楷體" w:hint="eastAsia"/>
                            </w:rPr>
                            <w:t>頁次</w:t>
                          </w:r>
                          <w:r w:rsidRPr="00562928">
                            <w:rPr>
                              <w:rFonts w:eastAsia="標楷體"/>
                            </w:rPr>
                            <w:t>：</w:t>
                          </w:r>
                        </w:p>
                      </w:tc>
                      <w:tc>
                        <w:tcPr>
                          <w:tcW w:w="507" w:type="dxa"/>
                          <w:noWrap/>
                          <w:tcMar>
                            <w:right w:w="57" w:type="dxa"/>
                          </w:tcMar>
                        </w:tcPr>
                        <w:p w:rsidR="00562928" w:rsidRPr="00562928" w:rsidRDefault="00411CB4" w:rsidP="00411CB4">
                          <w:pPr>
                            <w:spacing w:line="240" w:lineRule="exac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NUMPAGES  \* Arabic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AC0800">
                            <w:rPr>
                              <w:rFonts w:ascii="Times New Roman" w:hAnsi="Times New Roman" w:cs="Times New Roman"/>
                              <w:noProof/>
                            </w:rPr>
                            <w:t>4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w w:val="66"/>
                            </w:rPr>
                            <w:t>－</w: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instrText xml:space="preserve"> PAGE  \* Arabic  \* MERGEFORMAT </w:instrTex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AC0800">
                            <w:rPr>
                              <w:rFonts w:ascii="Times New Roman" w:hAnsi="Times New Roman" w:cs="Times New Roman"/>
                              <w:noProof/>
                            </w:rPr>
                            <w:t>1</w: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c>
                    </w:tr>
                  </w:tbl>
                  <w:p w:rsidR="00562928" w:rsidRDefault="00562928"/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FF4773"/>
    <w:multiLevelType w:val="multilevel"/>
    <w:tmpl w:val="6B8EB2E4"/>
    <w:name w:val="題目"/>
    <w:lvl w:ilvl="0">
      <w:start w:val="1"/>
      <w:numFmt w:val="decimal"/>
      <w:pStyle w:val="a"/>
      <w:lvlText w:val="%1"/>
      <w:lvlJc w:val="right"/>
      <w:pPr>
        <w:tabs>
          <w:tab w:val="num" w:pos="482"/>
        </w:tabs>
        <w:ind w:left="482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:em w:val="none"/>
      </w:rPr>
    </w:lvl>
    <w:lvl w:ilvl="1">
      <w:start w:val="1"/>
      <w:numFmt w:val="none"/>
      <w:lvlRestart w:val="0"/>
      <w:suff w:val="nothing"/>
      <w:lvlText w:val=""/>
      <w:lvlJc w:val="left"/>
      <w:pPr>
        <w:ind w:left="765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:em w:val="none"/>
      </w:rPr>
    </w:lvl>
    <w:lvl w:ilvl="2">
      <w:start w:val="1"/>
      <w:numFmt w:val="none"/>
      <w:lvlRestart w:val="0"/>
      <w:suff w:val="nothing"/>
      <w:lvlText w:val=""/>
      <w:lvlJc w:val="left"/>
      <w:pPr>
        <w:ind w:left="138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5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2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3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79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6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072" w:hanging="1700"/>
      </w:pPr>
      <w:rPr>
        <w:rFonts w:hint="eastAsia"/>
      </w:rPr>
    </w:lvl>
  </w:abstractNum>
  <w:abstractNum w:abstractNumId="1" w15:restartNumberingAfterBreak="0">
    <w:nsid w:val="60031EC5"/>
    <w:multiLevelType w:val="multilevel"/>
    <w:tmpl w:val="F5D80518"/>
    <w:lvl w:ilvl="0">
      <w:start w:val="1"/>
      <w:numFmt w:val="taiwaneseCountingThousand"/>
      <w:lvlRestart w:val="0"/>
      <w:suff w:val="nothing"/>
      <w:lvlText w:val="%1、"/>
      <w:lvlJc w:val="left"/>
      <w:pPr>
        <w:ind w:left="482" w:hanging="482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-40"/>
        <w:w w:val="100"/>
        <w:kern w:val="2"/>
        <w:position w:val="0"/>
        <w:u w:val="none"/>
        <w:vertAlign w:val="baseline"/>
        <w:em w:val="none"/>
      </w:rPr>
    </w:lvl>
    <w:lvl w:ilvl="1">
      <w:start w:val="1"/>
      <w:numFmt w:val="none"/>
      <w:lvlRestart w:val="0"/>
      <w:suff w:val="nothing"/>
      <w:lvlText w:val=""/>
      <w:lvlJc w:val="left"/>
      <w:pPr>
        <w:ind w:left="1390" w:hanging="323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32"/>
        <w:u w:val="none"/>
        <w:effect w:val="none"/>
        <w:vertAlign w:val="baseline"/>
        <w:em w:val="none"/>
      </w:rPr>
    </w:lvl>
    <w:lvl w:ilvl="2">
      <w:start w:val="1"/>
      <w:numFmt w:val="none"/>
      <w:lvlRestart w:val="0"/>
      <w:suff w:val="nothing"/>
      <w:lvlText w:val=""/>
      <w:lvlJc w:val="left"/>
      <w:pPr>
        <w:ind w:left="6169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6736" w:hanging="709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7303" w:hanging="851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8012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8578" w:hanging="127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9145" w:hanging="1423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9848" w:hanging="1695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50"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8AB"/>
    <w:rsid w:val="000113ED"/>
    <w:rsid w:val="00014C1E"/>
    <w:rsid w:val="00032E9B"/>
    <w:rsid w:val="0007021A"/>
    <w:rsid w:val="000A13AA"/>
    <w:rsid w:val="000A3322"/>
    <w:rsid w:val="000B7D04"/>
    <w:rsid w:val="00105859"/>
    <w:rsid w:val="00113157"/>
    <w:rsid w:val="001B3679"/>
    <w:rsid w:val="00203DC0"/>
    <w:rsid w:val="002117E6"/>
    <w:rsid w:val="002662FF"/>
    <w:rsid w:val="002853A6"/>
    <w:rsid w:val="002F5D7C"/>
    <w:rsid w:val="00304272"/>
    <w:rsid w:val="00327034"/>
    <w:rsid w:val="0034707F"/>
    <w:rsid w:val="0038486F"/>
    <w:rsid w:val="003B220E"/>
    <w:rsid w:val="00411CB4"/>
    <w:rsid w:val="00421D26"/>
    <w:rsid w:val="00424288"/>
    <w:rsid w:val="004363E0"/>
    <w:rsid w:val="00467E52"/>
    <w:rsid w:val="004877C0"/>
    <w:rsid w:val="004D4BFC"/>
    <w:rsid w:val="004E2F8C"/>
    <w:rsid w:val="00550962"/>
    <w:rsid w:val="00562928"/>
    <w:rsid w:val="00563B80"/>
    <w:rsid w:val="00583E0C"/>
    <w:rsid w:val="005944D7"/>
    <w:rsid w:val="005A19AE"/>
    <w:rsid w:val="005A69C8"/>
    <w:rsid w:val="005B0146"/>
    <w:rsid w:val="00610E70"/>
    <w:rsid w:val="00672682"/>
    <w:rsid w:val="006748C2"/>
    <w:rsid w:val="00681D24"/>
    <w:rsid w:val="006D3913"/>
    <w:rsid w:val="006E274A"/>
    <w:rsid w:val="00707660"/>
    <w:rsid w:val="007321FF"/>
    <w:rsid w:val="00780021"/>
    <w:rsid w:val="007A60F9"/>
    <w:rsid w:val="00800CE4"/>
    <w:rsid w:val="0081422D"/>
    <w:rsid w:val="00814D4A"/>
    <w:rsid w:val="008458C2"/>
    <w:rsid w:val="008C3F23"/>
    <w:rsid w:val="00900DF6"/>
    <w:rsid w:val="00937B0E"/>
    <w:rsid w:val="0094521D"/>
    <w:rsid w:val="00991F8B"/>
    <w:rsid w:val="009B6EA1"/>
    <w:rsid w:val="009E08B0"/>
    <w:rsid w:val="009F7437"/>
    <w:rsid w:val="00A07206"/>
    <w:rsid w:val="00A16E6B"/>
    <w:rsid w:val="00AA2B83"/>
    <w:rsid w:val="00AC0800"/>
    <w:rsid w:val="00B26811"/>
    <w:rsid w:val="00B768AB"/>
    <w:rsid w:val="00B913B8"/>
    <w:rsid w:val="00C167DE"/>
    <w:rsid w:val="00C16830"/>
    <w:rsid w:val="00C21DAE"/>
    <w:rsid w:val="00C32C27"/>
    <w:rsid w:val="00C66E97"/>
    <w:rsid w:val="00C7727D"/>
    <w:rsid w:val="00CF4F8C"/>
    <w:rsid w:val="00D23981"/>
    <w:rsid w:val="00D46294"/>
    <w:rsid w:val="00D50114"/>
    <w:rsid w:val="00D826CC"/>
    <w:rsid w:val="00E23DCC"/>
    <w:rsid w:val="00E81824"/>
    <w:rsid w:val="00E96270"/>
    <w:rsid w:val="00EA1F13"/>
    <w:rsid w:val="00EB20B3"/>
    <w:rsid w:val="00F30760"/>
    <w:rsid w:val="00F53DA6"/>
    <w:rsid w:val="00F63CF9"/>
    <w:rsid w:val="00FC5037"/>
    <w:rsid w:val="00FC6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C861792-EC10-474E-A93E-F7734AE4F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semiHidden/>
    <w:qFormat/>
    <w:rsid w:val="002853A6"/>
    <w:pPr>
      <w:widowControl w:val="0"/>
      <w:overflowPunct w:val="0"/>
      <w:autoSpaceDE w:val="0"/>
      <w:autoSpaceDN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測驗"/>
    <w:next w:val="a0"/>
    <w:qFormat/>
    <w:rsid w:val="00610E70"/>
    <w:pPr>
      <w:widowControl w:val="0"/>
      <w:numPr>
        <w:numId w:val="2"/>
      </w:numPr>
      <w:tabs>
        <w:tab w:val="left" w:pos="2842"/>
        <w:tab w:val="left" w:pos="5251"/>
        <w:tab w:val="left" w:pos="7644"/>
      </w:tabs>
      <w:overflowPunct w:val="0"/>
      <w:topLinePunct/>
      <w:adjustRightInd w:val="0"/>
      <w:snapToGrid w:val="0"/>
      <w:ind w:hanging="227"/>
      <w:jc w:val="both"/>
    </w:pPr>
    <w:rPr>
      <w:rFonts w:ascii="Times New Roman" w:eastAsia="新細明體" w:hAnsi="Times New Roman" w:cs="Times New Roman"/>
      <w:snapToGrid w:val="0"/>
      <w:sz w:val="22"/>
    </w:rPr>
  </w:style>
  <w:style w:type="paragraph" w:customStyle="1" w:styleId="a4">
    <w:name w:val="測驗選項"/>
    <w:basedOn w:val="a"/>
    <w:qFormat/>
    <w:rsid w:val="007321FF"/>
    <w:pPr>
      <w:numPr>
        <w:numId w:val="0"/>
      </w:numPr>
      <w:ind w:left="703" w:hanging="221"/>
    </w:pPr>
  </w:style>
  <w:style w:type="paragraph" w:styleId="a5">
    <w:name w:val="header"/>
    <w:basedOn w:val="a0"/>
    <w:link w:val="a6"/>
    <w:uiPriority w:val="99"/>
    <w:semiHidden/>
    <w:rsid w:val="009F74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1"/>
    <w:link w:val="a5"/>
    <w:uiPriority w:val="99"/>
    <w:semiHidden/>
    <w:rsid w:val="009F7437"/>
    <w:rPr>
      <w:sz w:val="20"/>
      <w:szCs w:val="20"/>
    </w:rPr>
  </w:style>
  <w:style w:type="paragraph" w:styleId="a7">
    <w:name w:val="footer"/>
    <w:basedOn w:val="a0"/>
    <w:link w:val="a8"/>
    <w:uiPriority w:val="99"/>
    <w:semiHidden/>
    <w:rsid w:val="009F74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1"/>
    <w:link w:val="a7"/>
    <w:uiPriority w:val="99"/>
    <w:semiHidden/>
    <w:rsid w:val="009F7437"/>
    <w:rPr>
      <w:sz w:val="20"/>
      <w:szCs w:val="20"/>
    </w:rPr>
  </w:style>
  <w:style w:type="table" w:styleId="a9">
    <w:name w:val="Table Grid"/>
    <w:basedOn w:val="a2"/>
    <w:uiPriority w:val="39"/>
    <w:rsid w:val="009F74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0"/>
    <w:link w:val="ab"/>
    <w:uiPriority w:val="99"/>
    <w:semiHidden/>
    <w:rsid w:val="00583E0C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1"/>
    <w:link w:val="aa"/>
    <w:uiPriority w:val="99"/>
    <w:semiHidden/>
    <w:rsid w:val="00583E0C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List Paragraph"/>
    <w:basedOn w:val="a0"/>
    <w:uiPriority w:val="34"/>
    <w:semiHidden/>
    <w:qFormat/>
    <w:rsid w:val="000A13AA"/>
    <w:pPr>
      <w:ind w:leftChars="200" w:left="480"/>
    </w:pPr>
  </w:style>
  <w:style w:type="paragraph" w:styleId="Web">
    <w:name w:val="Normal (Web)"/>
    <w:basedOn w:val="a0"/>
    <w:uiPriority w:val="99"/>
    <w:unhideWhenUsed/>
    <w:rsid w:val="00550962"/>
    <w:pPr>
      <w:widowControl/>
      <w:overflowPunct/>
      <w:autoSpaceDE/>
      <w:autoSpaceDN/>
      <w:spacing w:before="100" w:beforeAutospacing="1" w:after="100" w:afterAutospacing="1"/>
      <w:jc w:val="left"/>
    </w:pPr>
    <w:rPr>
      <w:rFonts w:ascii="新細明體" w:eastAsia="新細明體" w:hAnsi="新細明體" w:cs="新細明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 w="1270">
          <a:solidFill>
            <a:srgbClr val="FF0000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4</Pages>
  <Words>879</Words>
  <Characters>5011</Characters>
  <Application>Microsoft Office Word</Application>
  <DocSecurity>0</DocSecurity>
  <Lines>41</Lines>
  <Paragraphs>11</Paragraphs>
  <ScaleCrop>false</ScaleCrop>
  <Company>moex</Company>
  <LinksUpToDate>false</LinksUpToDate>
  <CharactersWithSpaces>5879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windows10</dc:creator>
  <cp:keywords>陳端志製作</cp:keywords>
  <dc:description/>
  <cp:lastModifiedBy>windows10</cp:lastModifiedBy>
  <cp:revision>40</cp:revision>
  <cp:lastPrinted>2026-06-25T13:50:00Z</cp:lastPrinted>
  <dcterms:created xsi:type="dcterms:W3CDTF">2020-06-12T14:11:00Z</dcterms:created>
  <dcterms:modified xsi:type="dcterms:W3CDTF">2026-06-29T06:19:00Z</dcterms:modified>
</cp:coreProperties>
</file>