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839" w:rsidRDefault="00685DBC" w:rsidP="001C2839">
      <w:pPr>
        <w:pStyle w:val="a"/>
        <w:spacing w:before="360"/>
        <w:ind w:left="640" w:hanging="640"/>
      </w:pPr>
      <w:r>
        <w:rPr>
          <w:rFonts w:hint="eastAsia"/>
        </w:rPr>
        <w:t xml:space="preserve">　</w:t>
      </w:r>
      <w:r>
        <w:t xml:space="preserve">　</w:t>
      </w:r>
      <w:r w:rsidR="001C2839">
        <w:rPr>
          <w:rFonts w:hint="eastAsia"/>
        </w:rPr>
        <w:t>人愈接近冷靜的心靈，往往就愈具有力量。《左傳‧燭之武退秦師》中，燭之武在國家危急存亡之際，面對秦、</w:t>
      </w:r>
      <w:proofErr w:type="gramStart"/>
      <w:r w:rsidR="001C2839">
        <w:rPr>
          <w:rFonts w:hint="eastAsia"/>
        </w:rPr>
        <w:t>晉兩國</w:t>
      </w:r>
      <w:proofErr w:type="gramEnd"/>
      <w:r w:rsidR="001C2839">
        <w:rPr>
          <w:rFonts w:hint="eastAsia"/>
        </w:rPr>
        <w:t>大軍，不僅沒有驚慌，反而能在夜間隻身出城，冷靜地分析利害關係，以言語勸</w:t>
      </w:r>
      <w:proofErr w:type="gramStart"/>
      <w:r w:rsidR="001C2839">
        <w:rPr>
          <w:rFonts w:hint="eastAsia"/>
        </w:rPr>
        <w:t>退秦軍</w:t>
      </w:r>
      <w:proofErr w:type="gramEnd"/>
      <w:r w:rsidR="001C2839">
        <w:rPr>
          <w:rFonts w:hint="eastAsia"/>
        </w:rPr>
        <w:t>。《三國演義‧空城計》中，諸葛亮在兵力懸殊的極端危險下，冷靜鎮定地大開城門，彈琴飲酒，利用司馬懿的多疑心理，以冷靜的心理戰化解危機。</w:t>
      </w:r>
    </w:p>
    <w:p w:rsidR="0081422D" w:rsidRDefault="001C2839" w:rsidP="001C2839">
      <w:pPr>
        <w:pStyle w:val="a"/>
        <w:numPr>
          <w:ilvl w:val="0"/>
          <w:numId w:val="0"/>
        </w:numPr>
        <w:spacing w:beforeLines="0" w:before="0"/>
        <w:ind w:left="641"/>
      </w:pPr>
      <w:r>
        <w:rPr>
          <w:rFonts w:hint="eastAsia"/>
        </w:rPr>
        <w:t>「冷靜」乃生活、職場中必須具備的重要能力，在遇到危急困難之際，能處變不驚，看清局勢，進而做出理性的判斷、智慧的抉擇，將危機化為轉機，將錯誤、困境轉化為成長的機會。請以「</w:t>
      </w:r>
      <w:r w:rsidRPr="00BB09E5">
        <w:rPr>
          <w:rFonts w:hint="eastAsia"/>
          <w:b/>
          <w:bCs/>
          <w:sz w:val="36"/>
          <w:szCs w:val="36"/>
        </w:rPr>
        <w:t>冷靜的力量</w:t>
      </w:r>
      <w:r>
        <w:rPr>
          <w:rFonts w:hint="eastAsia"/>
        </w:rPr>
        <w:t>」為題，作文一篇，結合自身的經歷或見聞為例，</w:t>
      </w:r>
      <w:proofErr w:type="gramStart"/>
      <w:r>
        <w:rPr>
          <w:rFonts w:hint="eastAsia"/>
        </w:rPr>
        <w:t>論析其</w:t>
      </w:r>
      <w:proofErr w:type="gramEnd"/>
      <w:r>
        <w:rPr>
          <w:rFonts w:hint="eastAsia"/>
        </w:rPr>
        <w:t>在現代生活的意義與價值，及從中所獲得的省思。</w:t>
      </w:r>
      <w:r w:rsidR="0081422D" w:rsidRPr="0081422D">
        <w:t>（</w:t>
      </w:r>
      <w:r>
        <w:t>50</w:t>
      </w:r>
      <w:r w:rsidR="0081422D" w:rsidRPr="0081422D">
        <w:t>分）</w:t>
      </w:r>
    </w:p>
    <w:p w:rsidR="006D4A6B" w:rsidRPr="006D4A6B" w:rsidRDefault="006D4A6B" w:rsidP="006D4A6B">
      <w:pPr>
        <w:pStyle w:val="a"/>
        <w:spacing w:before="360"/>
        <w:ind w:left="616" w:hanging="616"/>
      </w:pPr>
      <w:r>
        <w:rPr>
          <w:rFonts w:hint="eastAsia"/>
        </w:rPr>
        <w:t xml:space="preserve">　</w:t>
      </w:r>
      <w:r>
        <w:t xml:space="preserve">　</w:t>
      </w:r>
      <w:r w:rsidRPr="006D4A6B">
        <w:rPr>
          <w:rFonts w:hint="eastAsia"/>
        </w:rPr>
        <w:t>近年，「快時尚」不僅製造環境災難，更演化出「超快時尚」（</w:t>
      </w:r>
      <w:r w:rsidRPr="006D4A6B">
        <w:rPr>
          <w:rFonts w:hint="eastAsia"/>
        </w:rPr>
        <w:t>Ultra-fast fashion</w:t>
      </w:r>
      <w:r w:rsidRPr="006D4A6B">
        <w:rPr>
          <w:rFonts w:hint="eastAsia"/>
        </w:rPr>
        <w:t>）。最新報告警示，全球</w:t>
      </w:r>
      <w:proofErr w:type="gramStart"/>
      <w:r w:rsidRPr="006D4A6B">
        <w:rPr>
          <w:rFonts w:hint="eastAsia"/>
        </w:rPr>
        <w:t>服飾業碳排放</w:t>
      </w:r>
      <w:proofErr w:type="gramEnd"/>
      <w:r w:rsidRPr="006D4A6B">
        <w:rPr>
          <w:rFonts w:hint="eastAsia"/>
        </w:rPr>
        <w:t>量不減反增，原被寄予厚望的循環經濟策略，在實踐上正面臨政策、金融與消費者的多重挑戰。</w:t>
      </w:r>
    </w:p>
    <w:p w:rsidR="006D4A6B" w:rsidRDefault="00E45327" w:rsidP="00685DBC">
      <w:pPr>
        <w:pStyle w:val="a4"/>
        <w:ind w:left="616" w:firstLine="644"/>
      </w:pPr>
      <w:r>
        <w:rPr>
          <w:rFonts w:hint="eastAsia"/>
        </w:rPr>
        <w:t>服</w:t>
      </w:r>
      <w:r w:rsidR="006D4A6B">
        <w:rPr>
          <w:rFonts w:hint="eastAsia"/>
        </w:rPr>
        <w:t>裝影響研究所（</w:t>
      </w:r>
      <w:r w:rsidR="006D4A6B">
        <w:rPr>
          <w:rFonts w:hint="eastAsia"/>
        </w:rPr>
        <w:t>A</w:t>
      </w:r>
      <w:r w:rsidR="00685DBC">
        <w:t>II</w:t>
      </w:r>
      <w:r w:rsidR="006D4A6B">
        <w:rPr>
          <w:rFonts w:hint="eastAsia"/>
        </w:rPr>
        <w:t>）公布的《成衣業淨零路徑評估報告》顯示，</w:t>
      </w:r>
      <w:r w:rsidR="00685DBC">
        <w:rPr>
          <w:rFonts w:hint="eastAsia"/>
        </w:rPr>
        <w:t>2023</w:t>
      </w:r>
      <w:r w:rsidR="006D4A6B">
        <w:rPr>
          <w:rFonts w:hint="eastAsia"/>
        </w:rPr>
        <w:t>年全球成衣業</w:t>
      </w:r>
      <w:proofErr w:type="gramStart"/>
      <w:r w:rsidR="006D4A6B">
        <w:rPr>
          <w:rFonts w:hint="eastAsia"/>
        </w:rPr>
        <w:t>排碳量</w:t>
      </w:r>
      <w:proofErr w:type="gramEnd"/>
      <w:r w:rsidR="006D4A6B">
        <w:rPr>
          <w:rFonts w:hint="eastAsia"/>
        </w:rPr>
        <w:t>達</w:t>
      </w:r>
      <w:r w:rsidR="00685DBC">
        <w:rPr>
          <w:rFonts w:hint="eastAsia"/>
        </w:rPr>
        <w:t>9.4</w:t>
      </w:r>
      <w:r w:rsidR="006D4A6B">
        <w:rPr>
          <w:rFonts w:hint="eastAsia"/>
        </w:rPr>
        <w:t>億噸，年成長率</w:t>
      </w:r>
      <w:r w:rsidR="006D4A6B">
        <w:rPr>
          <w:rFonts w:hint="eastAsia"/>
        </w:rPr>
        <w:t>7.5%</w:t>
      </w:r>
      <w:r w:rsidR="006D4A6B">
        <w:rPr>
          <w:rFonts w:hint="eastAsia"/>
        </w:rPr>
        <w:t>，乃是</w:t>
      </w:r>
      <w:r w:rsidR="006D4A6B">
        <w:rPr>
          <w:rFonts w:hint="eastAsia"/>
        </w:rPr>
        <w:t xml:space="preserve">2019 </w:t>
      </w:r>
      <w:r w:rsidR="006D4A6B">
        <w:rPr>
          <w:rFonts w:hint="eastAsia"/>
        </w:rPr>
        <w:t>年追蹤以來的最大增幅。若趨勢不變，</w:t>
      </w:r>
      <w:r w:rsidR="006D4A6B">
        <w:rPr>
          <w:rFonts w:hint="eastAsia"/>
        </w:rPr>
        <w:t xml:space="preserve">2030 </w:t>
      </w:r>
      <w:r w:rsidR="006D4A6B">
        <w:rPr>
          <w:rFonts w:hint="eastAsia"/>
        </w:rPr>
        <w:t>年排放量將逼近</w:t>
      </w:r>
      <w:r w:rsidR="006D4A6B">
        <w:rPr>
          <w:rFonts w:hint="eastAsia"/>
        </w:rPr>
        <w:t xml:space="preserve"> 12 </w:t>
      </w:r>
      <w:r w:rsidR="006D4A6B">
        <w:rPr>
          <w:rFonts w:hint="eastAsia"/>
        </w:rPr>
        <w:t>億噸。研究指出，成衣業超過九成的排放與原料有關，但推動循環經濟卻遭逢四大困境：</w:t>
      </w:r>
    </w:p>
    <w:p w:rsidR="006D4A6B" w:rsidRDefault="003F3404" w:rsidP="003F3404">
      <w:pPr>
        <w:pStyle w:val="a4"/>
        <w:ind w:left="1554" w:hanging="294"/>
      </w:pPr>
      <w:r>
        <w:rPr>
          <w:rFonts w:hint="eastAsia"/>
        </w:rPr>
        <w:t></w:t>
      </w:r>
      <w:r w:rsidR="006D4A6B">
        <w:rPr>
          <w:rFonts w:hint="eastAsia"/>
        </w:rPr>
        <w:t>再生料成本高昂：國際原油價使石化原料更具競爭力，加上通膨壓力，品牌端極力壓低價格，難有餘</w:t>
      </w:r>
      <w:proofErr w:type="gramStart"/>
      <w:r w:rsidR="006D4A6B">
        <w:rPr>
          <w:rFonts w:hint="eastAsia"/>
        </w:rPr>
        <w:t>裕</w:t>
      </w:r>
      <w:proofErr w:type="gramEnd"/>
      <w:r w:rsidR="006D4A6B">
        <w:rPr>
          <w:rFonts w:hint="eastAsia"/>
        </w:rPr>
        <w:t>投資再生材料。</w:t>
      </w:r>
    </w:p>
    <w:p w:rsidR="006D4A6B" w:rsidRDefault="003F3404" w:rsidP="003F3404">
      <w:pPr>
        <w:pStyle w:val="a4"/>
        <w:ind w:left="1554" w:hanging="294"/>
      </w:pPr>
      <w:r>
        <w:rPr>
          <w:rFonts w:hint="eastAsia"/>
        </w:rPr>
        <w:t></w:t>
      </w:r>
      <w:r w:rsidR="006D4A6B">
        <w:rPr>
          <w:rFonts w:hint="eastAsia"/>
        </w:rPr>
        <w:t>規模化困難：紡織原料回收率不到</w:t>
      </w:r>
      <w:r w:rsidR="006D4A6B">
        <w:rPr>
          <w:rFonts w:hint="eastAsia"/>
        </w:rPr>
        <w:t>1%</w:t>
      </w:r>
      <w:r w:rsidR="006D4A6B">
        <w:rPr>
          <w:rFonts w:hint="eastAsia"/>
        </w:rPr>
        <w:t>，品質不穩且未達經濟規模。</w:t>
      </w:r>
    </w:p>
    <w:p w:rsidR="006D4A6B" w:rsidRDefault="003F3404" w:rsidP="003F3404">
      <w:pPr>
        <w:pStyle w:val="a4"/>
        <w:ind w:left="1554" w:hanging="294"/>
      </w:pPr>
      <w:r>
        <w:rPr>
          <w:rFonts w:hint="eastAsia"/>
        </w:rPr>
        <w:t></w:t>
      </w:r>
      <w:r w:rsidR="006D4A6B">
        <w:rPr>
          <w:rFonts w:hint="eastAsia"/>
        </w:rPr>
        <w:t>回收體系不健全：從回收、</w:t>
      </w:r>
      <w:proofErr w:type="gramStart"/>
      <w:r w:rsidR="006D4A6B">
        <w:rPr>
          <w:rFonts w:hint="eastAsia"/>
        </w:rPr>
        <w:t>分選到</w:t>
      </w:r>
      <w:proofErr w:type="gramEnd"/>
      <w:r w:rsidR="006D4A6B">
        <w:rPr>
          <w:rFonts w:hint="eastAsia"/>
        </w:rPr>
        <w:t>再製造的系統尚未銜接。</w:t>
      </w:r>
    </w:p>
    <w:p w:rsidR="00685DBC" w:rsidRDefault="003F3404" w:rsidP="003F3404">
      <w:pPr>
        <w:pStyle w:val="a4"/>
        <w:ind w:left="1554" w:hanging="294"/>
      </w:pPr>
      <w:r>
        <w:rPr>
          <w:rFonts w:hint="eastAsia"/>
        </w:rPr>
        <w:t></w:t>
      </w:r>
      <w:r w:rsidR="006D4A6B">
        <w:rPr>
          <w:rFonts w:hint="eastAsia"/>
        </w:rPr>
        <w:t>消費習慣難改：消費者偏好低價、快速的產品，使維修、二手衣等環境友善模式難以打開市場。</w:t>
      </w:r>
      <w:r w:rsidR="00685DBC">
        <w:br w:type="page"/>
      </w:r>
    </w:p>
    <w:p w:rsidR="006D4A6B" w:rsidRDefault="006D4A6B" w:rsidP="0074737C">
      <w:pPr>
        <w:pStyle w:val="a4"/>
        <w:ind w:left="616" w:firstLine="644"/>
      </w:pPr>
      <w:proofErr w:type="gramStart"/>
      <w:r>
        <w:rPr>
          <w:rFonts w:hint="eastAsia"/>
        </w:rPr>
        <w:lastRenderedPageBreak/>
        <w:t>此外，</w:t>
      </w:r>
      <w:proofErr w:type="gramEnd"/>
      <w:r>
        <w:rPr>
          <w:rFonts w:hint="eastAsia"/>
        </w:rPr>
        <w:t>「超快時尚」</w:t>
      </w:r>
      <w:proofErr w:type="gramStart"/>
      <w:r>
        <w:rPr>
          <w:rFonts w:hint="eastAsia"/>
        </w:rPr>
        <w:t>橫空出世</w:t>
      </w:r>
      <w:proofErr w:type="gramEnd"/>
      <w:r>
        <w:rPr>
          <w:rFonts w:hint="eastAsia"/>
        </w:rPr>
        <w:t>，以極短上市週期與低價刺激購買慾，帶來海量跨境包裹與垃圾。這種典型的「線性經濟」</w:t>
      </w:r>
      <w:proofErr w:type="gramStart"/>
      <w:r>
        <w:rPr>
          <w:rFonts w:hint="eastAsia"/>
        </w:rPr>
        <w:t>——</w:t>
      </w:r>
      <w:proofErr w:type="gramEnd"/>
      <w:r>
        <w:rPr>
          <w:rFonts w:hint="eastAsia"/>
        </w:rPr>
        <w:t>大量開採、生產、銷售並快速丟棄，</w:t>
      </w:r>
      <w:proofErr w:type="gramStart"/>
      <w:r>
        <w:rPr>
          <w:rFonts w:hint="eastAsia"/>
        </w:rPr>
        <w:t>讓淨零</w:t>
      </w:r>
      <w:proofErr w:type="gramEnd"/>
      <w:r>
        <w:rPr>
          <w:rFonts w:hint="eastAsia"/>
        </w:rPr>
        <w:t>任務難上加難。</w:t>
      </w:r>
    </w:p>
    <w:p w:rsidR="006D4A6B" w:rsidRDefault="006D4A6B" w:rsidP="006D4A6B">
      <w:pPr>
        <w:pStyle w:val="a4"/>
        <w:ind w:left="616" w:firstLine="644"/>
      </w:pPr>
      <w:r>
        <w:rPr>
          <w:rFonts w:hint="eastAsia"/>
        </w:rPr>
        <w:t>數據顯示，目前纖維總產能仍有近六成來自化石燃料的人造纖維。以最常用的「聚酯纖維」為例，其回收料採用率在</w:t>
      </w:r>
      <w:r w:rsidR="00685DBC">
        <w:rPr>
          <w:rFonts w:hint="eastAsia"/>
        </w:rPr>
        <w:t>2023</w:t>
      </w:r>
      <w:r>
        <w:rPr>
          <w:rFonts w:hint="eastAsia"/>
        </w:rPr>
        <w:t>年不進反退，僅剩</w:t>
      </w:r>
      <w:r>
        <w:rPr>
          <w:rFonts w:hint="eastAsia"/>
        </w:rPr>
        <w:t>12.5%</w:t>
      </w:r>
      <w:r>
        <w:rPr>
          <w:rFonts w:hint="eastAsia"/>
        </w:rPr>
        <w:t>，其餘</w:t>
      </w:r>
      <w:proofErr w:type="gramStart"/>
      <w:r>
        <w:rPr>
          <w:rFonts w:hint="eastAsia"/>
        </w:rPr>
        <w:t>如棉、</w:t>
      </w:r>
      <w:proofErr w:type="gramEnd"/>
      <w:r>
        <w:rPr>
          <w:rFonts w:hint="eastAsia"/>
        </w:rPr>
        <w:t>羊毛、尼龍等回收率甚至低於</w:t>
      </w:r>
      <w:r>
        <w:rPr>
          <w:rFonts w:hint="eastAsia"/>
        </w:rPr>
        <w:t>5%</w:t>
      </w:r>
      <w:r>
        <w:rPr>
          <w:rFonts w:hint="eastAsia"/>
        </w:rPr>
        <w:t>。</w:t>
      </w:r>
    </w:p>
    <w:p w:rsidR="006D4A6B" w:rsidRDefault="006D4A6B" w:rsidP="0074737C">
      <w:pPr>
        <w:pStyle w:val="a4"/>
        <w:ind w:left="616" w:firstLine="644"/>
      </w:pPr>
      <w:r>
        <w:rPr>
          <w:rFonts w:hint="eastAsia"/>
        </w:rPr>
        <w:t>儘管整體產業陷入停滯，部分領頭企業</w:t>
      </w:r>
      <w:bookmarkStart w:id="0" w:name="_GoBack"/>
      <w:bookmarkEnd w:id="0"/>
      <w:r>
        <w:rPr>
          <w:rFonts w:hint="eastAsia"/>
        </w:rPr>
        <w:t>已使用高達</w:t>
      </w:r>
      <w:r w:rsidR="00685DBC">
        <w:rPr>
          <w:rFonts w:hint="eastAsia"/>
        </w:rPr>
        <w:t>94%</w:t>
      </w:r>
      <w:r>
        <w:rPr>
          <w:rFonts w:hint="eastAsia"/>
        </w:rPr>
        <w:t>的回收聚酯，成功降低排放。</w:t>
      </w:r>
      <w:r>
        <w:rPr>
          <w:rFonts w:hint="eastAsia"/>
        </w:rPr>
        <w:t>A</w:t>
      </w:r>
      <w:r w:rsidR="00685DBC">
        <w:t>II</w:t>
      </w:r>
      <w:r>
        <w:rPr>
          <w:rFonts w:hint="eastAsia"/>
        </w:rPr>
        <w:t>呼籲，品牌應設置「氣候基金」資助供應商轉型。服裝業若想撕下「拋棄式時尚」的負面標籤，必須將循環經濟從口號轉為核心戰略，透過創新融資與供應鏈合作，學會「慢下來」，減少對環境的副作用。</w:t>
      </w:r>
    </w:p>
    <w:p w:rsidR="006D4A6B" w:rsidRDefault="006D4A6B" w:rsidP="00E45327">
      <w:pPr>
        <w:pStyle w:val="a4"/>
        <w:spacing w:beforeLines="100" w:before="360"/>
      </w:pPr>
      <w:r>
        <w:rPr>
          <w:rFonts w:hint="eastAsia"/>
        </w:rPr>
        <w:t>問題：</w:t>
      </w:r>
    </w:p>
    <w:p w:rsidR="006D4A6B" w:rsidRDefault="006D4A6B" w:rsidP="006D4A6B">
      <w:pPr>
        <w:pStyle w:val="a4"/>
        <w:ind w:left="616" w:firstLine="644"/>
      </w:pPr>
      <w:r>
        <w:rPr>
          <w:rFonts w:hint="eastAsia"/>
        </w:rPr>
        <w:t>近年來，「快時尚」與「超快時尚」以低價、快速更新與大量行銷，改變了人們的消費習慣，也造成龐大的資源浪費與環境負擔。面對便利與永續之間的衝突，有人認為消費自由最重要，也有人主張應重新思考「需要」與「想要」的差別，建立更負責任的生活方式。</w:t>
      </w:r>
    </w:p>
    <w:p w:rsidR="001C2839" w:rsidRPr="006D4A6B" w:rsidRDefault="006D4A6B" w:rsidP="0097738A">
      <w:pPr>
        <w:pStyle w:val="a4"/>
        <w:spacing w:beforeLines="100" w:before="360"/>
        <w:ind w:left="618" w:firstLine="646"/>
      </w:pPr>
      <w:r>
        <w:rPr>
          <w:rFonts w:hint="eastAsia"/>
        </w:rPr>
        <w:t>請以「</w:t>
      </w:r>
      <w:r w:rsidRPr="00BB09E5">
        <w:rPr>
          <w:rFonts w:hint="eastAsia"/>
          <w:b/>
          <w:bCs/>
          <w:sz w:val="36"/>
          <w:szCs w:val="36"/>
        </w:rPr>
        <w:t>慢下來的選擇</w:t>
      </w:r>
      <w:r>
        <w:rPr>
          <w:rFonts w:hint="eastAsia"/>
        </w:rPr>
        <w:t>」為題，結合自身觀察、生活經驗或社會現象，說明你對消費文化與環境永續的看法。</w:t>
      </w:r>
      <w:r w:rsidR="00685DBC" w:rsidRPr="0081422D">
        <w:t>（</w:t>
      </w:r>
      <w:r w:rsidR="00685DBC">
        <w:t>50</w:t>
      </w:r>
      <w:r w:rsidR="00685DBC" w:rsidRPr="0081422D">
        <w:t>分）</w:t>
      </w:r>
    </w:p>
    <w:sectPr w:rsidR="001C2839" w:rsidRPr="006D4A6B" w:rsidSect="00562928">
      <w:headerReference w:type="even" r:id="rId7"/>
      <w:headerReference w:type="default" r:id="rId8"/>
      <w:headerReference w:type="first" r:id="rId9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46F" w:rsidRDefault="0099446F" w:rsidP="009F7437">
      <w:r>
        <w:separator/>
      </w:r>
    </w:p>
  </w:endnote>
  <w:endnote w:type="continuationSeparator" w:id="0">
    <w:p w:rsidR="0099446F" w:rsidRDefault="0099446F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46F" w:rsidRDefault="0099446F" w:rsidP="009F7437">
      <w:r>
        <w:separator/>
      </w:r>
    </w:p>
  </w:footnote>
  <w:footnote w:type="continuationSeparator" w:id="0">
    <w:p w:rsidR="0099446F" w:rsidRDefault="0099446F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Tr="00411CB4">
      <w:trPr>
        <w:jc w:val="right"/>
      </w:trPr>
      <w:tc>
        <w:tcPr>
          <w:tcW w:w="611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635" w:type="dxa"/>
          <w:noWrap/>
        </w:tcPr>
        <w:p w:rsidR="00411CB4" w:rsidRPr="00562928" w:rsidRDefault="00685DB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 w:hint="eastAsia"/>
            </w:rPr>
            <w:t>20130</w:t>
          </w:r>
        </w:p>
      </w:tc>
    </w:tr>
    <w:tr w:rsidR="00411CB4" w:rsidTr="00411CB4">
      <w:trPr>
        <w:jc w:val="right"/>
      </w:trPr>
      <w:tc>
        <w:tcPr>
          <w:tcW w:w="611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635" w:type="dxa"/>
          <w:noWrap/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74737C">
            <w:rPr>
              <w:rFonts w:ascii="Times New Roman" w:hAnsi="Times New Roman" w:cs="Times New Roman"/>
              <w:noProof/>
            </w:rPr>
            <w:t>2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74737C">
            <w:rPr>
              <w:rFonts w:ascii="Times New Roman" w:hAnsi="Times New Roman" w:cs="Times New Roman"/>
              <w:noProof/>
            </w:rPr>
            <w:t>2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Default="00411CB4" w:rsidP="00141D1E">
    <w:pPr>
      <w:pStyle w:val="a6"/>
      <w:spacing w:line="10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Tr="00B05F2E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562928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Tr="00B05F2E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E45327">
            <w:rPr>
              <w:rFonts w:ascii="Times New Roman" w:hAnsi="Times New Roman" w:cs="Times New Roman"/>
              <w:noProof/>
            </w:rPr>
            <w:t>3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E45327">
            <w:rPr>
              <w:rFonts w:ascii="Times New Roman" w:hAnsi="Times New Roman" w:cs="Times New Roman"/>
              <w:noProof/>
            </w:rPr>
            <w:t>3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Default="009F7437" w:rsidP="00141D1E">
    <w:pPr>
      <w:pStyle w:val="a6"/>
      <w:spacing w:line="10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467"/>
      <w:gridCol w:w="2655"/>
    </w:tblGrid>
    <w:tr w:rsidR="00936CA3" w:rsidTr="00936CA3">
      <w:trPr>
        <w:trHeight w:val="1702"/>
      </w:trPr>
      <w:tc>
        <w:tcPr>
          <w:tcW w:w="10536" w:type="dxa"/>
          <w:gridSpan w:val="4"/>
        </w:tcPr>
        <w:p w:rsidR="00936CA3" w:rsidRPr="005F0F8A" w:rsidRDefault="00F9668E" w:rsidP="001302F0">
          <w:pPr>
            <w:pStyle w:val="a6"/>
            <w:spacing w:line="400" w:lineRule="exact"/>
            <w:ind w:leftChars="850" w:left="2040" w:rightChars="300" w:right="720"/>
            <w:jc w:val="distribute"/>
            <w:rPr>
              <w:rFonts w:ascii="Times New Roman" w:eastAsia="標楷體" w:hAnsi="Times New Roman" w:cs="Times New Roman"/>
              <w:spacing w:val="-20"/>
              <w:w w:val="78"/>
            </w:rPr>
          </w:pPr>
          <w:r w:rsidRPr="004F7102">
            <w:rPr>
              <w:rFonts w:ascii="Times New Roman" w:eastAsia="標楷體" w:hAnsi="Times New Roman" w:cs="Times New Roman"/>
              <w:spacing w:val="20"/>
              <w:w w:val="78"/>
              <w:kern w:val="0"/>
              <w:sz w:val="36"/>
              <w:szCs w:val="36"/>
            </w:rPr>
            <w:t>11</w:t>
          </w:r>
          <w:r w:rsidR="001302F0">
            <w:rPr>
              <w:rFonts w:ascii="Times New Roman" w:eastAsia="標楷體" w:hAnsi="Times New Roman" w:cs="Times New Roman"/>
              <w:spacing w:val="20"/>
              <w:w w:val="78"/>
              <w:kern w:val="0"/>
              <w:sz w:val="36"/>
              <w:szCs w:val="36"/>
            </w:rPr>
            <w:t>5</w:t>
          </w:r>
          <w:r w:rsidRPr="004F7102">
            <w:rPr>
              <w:rFonts w:ascii="Times New Roman" w:eastAsia="標楷體" w:hAnsi="Times New Roman" w:cs="Times New Roman" w:hint="eastAsia"/>
              <w:spacing w:val="20"/>
              <w:w w:val="78"/>
              <w:kern w:val="0"/>
              <w:sz w:val="36"/>
              <w:szCs w:val="36"/>
            </w:rPr>
            <w:t>年專門職業及技術人員高等考試大地工程技師考試</w:t>
          </w:r>
          <w:r w:rsidRPr="004F7102">
            <w:rPr>
              <w:rFonts w:ascii="Times New Roman" w:eastAsia="標楷體" w:hAnsi="Times New Roman" w:cs="Times New Roman" w:hint="eastAsia"/>
              <w:spacing w:val="2"/>
              <w:w w:val="78"/>
              <w:kern w:val="0"/>
              <w:sz w:val="36"/>
              <w:szCs w:val="36"/>
            </w:rPr>
            <w:t>分階段考試（第一階段考試）、驗船師、第一次食品技師考試、</w:t>
          </w:r>
          <w:r>
            <w:rPr>
              <w:rFonts w:ascii="Times New Roman" w:eastAsia="標楷體" w:hAnsi="Times New Roman" w:cs="Times New Roman" w:hint="eastAsia"/>
              <w:spacing w:val="12"/>
              <w:w w:val="78"/>
              <w:kern w:val="0"/>
              <w:sz w:val="36"/>
              <w:szCs w:val="36"/>
            </w:rPr>
            <w:t>高等暨普通考試消防設備人員考試、普通考試地政士、專責報關人員、保險代理人保險經紀人及保險公證人考試試題</w:t>
          </w:r>
        </w:p>
      </w:tc>
    </w:tr>
    <w:tr w:rsidR="00936CA3" w:rsidTr="001F4A31">
      <w:trPr>
        <w:trHeight w:hRule="exact" w:val="340"/>
      </w:trPr>
      <w:tc>
        <w:tcPr>
          <w:tcW w:w="1120" w:type="dxa"/>
          <w:noWrap/>
        </w:tcPr>
        <w:p w:rsidR="00936CA3" w:rsidRPr="009F7437" w:rsidRDefault="00936CA3" w:rsidP="00936CA3">
          <w:pPr>
            <w:pStyle w:val="a6"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等別</w:t>
          </w:r>
        </w:p>
      </w:tc>
      <w:tc>
        <w:tcPr>
          <w:tcW w:w="294" w:type="dxa"/>
          <w:noWrap/>
        </w:tcPr>
        <w:p w:rsidR="00936CA3" w:rsidRPr="009F7437" w:rsidRDefault="00936CA3" w:rsidP="00936CA3">
          <w:pPr>
            <w:pStyle w:val="a6"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936CA3" w:rsidRPr="001F4A31" w:rsidRDefault="00936CA3" w:rsidP="00936CA3">
          <w:pPr>
            <w:pStyle w:val="a6"/>
            <w:spacing w:line="280" w:lineRule="exact"/>
            <w:rPr>
              <w:rFonts w:ascii="Times New Roman" w:eastAsia="標楷體" w:hAnsi="Times New Roman"/>
              <w:sz w:val="28"/>
              <w:szCs w:val="28"/>
            </w:rPr>
          </w:pPr>
          <w:r>
            <w:rPr>
              <w:rFonts w:ascii="Times New Roman" w:eastAsia="標楷體" w:hAnsi="Times New Roman" w:hint="eastAsia"/>
              <w:sz w:val="28"/>
              <w:szCs w:val="28"/>
              <w:lang w:eastAsia="zh-HK"/>
            </w:rPr>
            <w:t>普通考試</w:t>
          </w:r>
        </w:p>
      </w:tc>
    </w:tr>
    <w:tr w:rsidR="00936CA3" w:rsidTr="001F4A31">
      <w:trPr>
        <w:trHeight w:hRule="exact" w:val="340"/>
      </w:trPr>
      <w:tc>
        <w:tcPr>
          <w:tcW w:w="1120" w:type="dxa"/>
          <w:noWrap/>
        </w:tcPr>
        <w:p w:rsidR="00936CA3" w:rsidRPr="009F7437" w:rsidRDefault="00936CA3" w:rsidP="00936CA3">
          <w:pPr>
            <w:pStyle w:val="a6"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類科</w:t>
          </w:r>
        </w:p>
      </w:tc>
      <w:tc>
        <w:tcPr>
          <w:tcW w:w="294" w:type="dxa"/>
          <w:noWrap/>
        </w:tcPr>
        <w:p w:rsidR="00936CA3" w:rsidRPr="009F7437" w:rsidRDefault="00936CA3" w:rsidP="00936CA3">
          <w:pPr>
            <w:pStyle w:val="a6"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936CA3" w:rsidRPr="001F4A31" w:rsidRDefault="00DD617F" w:rsidP="00936CA3">
          <w:pPr>
            <w:pStyle w:val="a6"/>
            <w:spacing w:line="280" w:lineRule="exact"/>
            <w:rPr>
              <w:rFonts w:ascii="Times New Roman" w:eastAsia="標楷體" w:hAnsi="Times New Roman"/>
              <w:sz w:val="28"/>
              <w:szCs w:val="28"/>
            </w:rPr>
          </w:pPr>
          <w:r w:rsidRPr="00DD617F">
            <w:rPr>
              <w:rFonts w:ascii="Times New Roman" w:eastAsia="標楷體" w:hAnsi="Times New Roman" w:hint="eastAsia"/>
              <w:sz w:val="28"/>
              <w:szCs w:val="28"/>
            </w:rPr>
            <w:t>地政士</w:t>
          </w:r>
        </w:p>
      </w:tc>
    </w:tr>
    <w:tr w:rsidR="00936CA3" w:rsidTr="001F4A31">
      <w:trPr>
        <w:trHeight w:hRule="exact" w:val="340"/>
      </w:trPr>
      <w:tc>
        <w:tcPr>
          <w:tcW w:w="1120" w:type="dxa"/>
          <w:noWrap/>
        </w:tcPr>
        <w:p w:rsidR="00936CA3" w:rsidRPr="009F7437" w:rsidRDefault="00936CA3" w:rsidP="00936CA3">
          <w:pPr>
            <w:pStyle w:val="a6"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科目</w:t>
          </w:r>
        </w:p>
      </w:tc>
      <w:tc>
        <w:tcPr>
          <w:tcW w:w="294" w:type="dxa"/>
          <w:noWrap/>
        </w:tcPr>
        <w:p w:rsidR="00936CA3" w:rsidRPr="009F7437" w:rsidRDefault="00936CA3" w:rsidP="00936CA3">
          <w:pPr>
            <w:pStyle w:val="a6"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936CA3" w:rsidRPr="001F4A31" w:rsidRDefault="00936CA3" w:rsidP="00936CA3">
          <w:pPr>
            <w:pStyle w:val="a6"/>
            <w:spacing w:line="280" w:lineRule="exact"/>
            <w:rPr>
              <w:rFonts w:ascii="Times New Roman" w:eastAsia="標楷體" w:hAnsi="Times New Roman"/>
              <w:sz w:val="28"/>
              <w:szCs w:val="28"/>
            </w:rPr>
          </w:pPr>
          <w:r>
            <w:rPr>
              <w:rFonts w:ascii="Times New Roman" w:eastAsia="標楷體" w:hAnsi="Times New Roman" w:hint="eastAsia"/>
              <w:sz w:val="28"/>
              <w:szCs w:val="28"/>
              <w:lang w:eastAsia="zh-HK"/>
            </w:rPr>
            <w:t>國文（作文）</w:t>
          </w:r>
        </w:p>
      </w:tc>
    </w:tr>
    <w:tr w:rsidR="00936CA3" w:rsidTr="00B05F2E">
      <w:trPr>
        <w:trHeight w:val="312"/>
      </w:trPr>
      <w:tc>
        <w:tcPr>
          <w:tcW w:w="1120" w:type="dxa"/>
          <w:noWrap/>
        </w:tcPr>
        <w:p w:rsidR="00936CA3" w:rsidRPr="009F7437" w:rsidRDefault="00936CA3" w:rsidP="00936CA3">
          <w:pPr>
            <w:pStyle w:val="a6"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考試時間</w:t>
          </w:r>
        </w:p>
      </w:tc>
      <w:tc>
        <w:tcPr>
          <w:tcW w:w="294" w:type="dxa"/>
          <w:noWrap/>
        </w:tcPr>
        <w:p w:rsidR="00936CA3" w:rsidRPr="009F7437" w:rsidRDefault="00936CA3" w:rsidP="00936CA3">
          <w:pPr>
            <w:pStyle w:val="a6"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6467" w:type="dxa"/>
          <w:tcMar>
            <w:left w:w="85" w:type="dxa"/>
          </w:tcMar>
        </w:tcPr>
        <w:p w:rsidR="00936CA3" w:rsidRPr="00203DC0" w:rsidRDefault="00936CA3" w:rsidP="00936CA3">
          <w:pPr>
            <w:pStyle w:val="a6"/>
            <w:autoSpaceDN/>
            <w:spacing w:line="280" w:lineRule="exact"/>
            <w:jc w:val="left"/>
            <w:rPr>
              <w:rFonts w:eastAsia="標楷體"/>
              <w:sz w:val="28"/>
            </w:rPr>
          </w:pPr>
          <w:r>
            <w:rPr>
              <w:rFonts w:ascii="Times New Roman" w:eastAsia="標楷體" w:hAnsi="Times New Roman" w:hint="eastAsia"/>
              <w:sz w:val="28"/>
            </w:rPr>
            <w:t>2</w:t>
          </w:r>
          <w:r>
            <w:rPr>
              <w:rFonts w:ascii="Times New Roman" w:eastAsia="標楷體" w:hAnsi="Times New Roman" w:hint="eastAsia"/>
              <w:sz w:val="28"/>
            </w:rPr>
            <w:t>小時</w:t>
          </w:r>
        </w:p>
      </w:tc>
      <w:tc>
        <w:tcPr>
          <w:tcW w:w="2655" w:type="dxa"/>
        </w:tcPr>
        <w:p w:rsidR="00936CA3" w:rsidRPr="00203DC0" w:rsidRDefault="00936CA3" w:rsidP="00936CA3">
          <w:pPr>
            <w:pStyle w:val="a6"/>
            <w:spacing w:line="280" w:lineRule="exact"/>
            <w:jc w:val="left"/>
            <w:rPr>
              <w:rFonts w:eastAsia="標楷體"/>
              <w:sz w:val="28"/>
            </w:rPr>
          </w:pPr>
          <w:r w:rsidRPr="00203DC0">
            <w:rPr>
              <w:rFonts w:eastAsia="標楷體"/>
              <w:sz w:val="28"/>
            </w:rPr>
            <w:t>座號：</w:t>
          </w:r>
          <w:r w:rsidRPr="00203DC0">
            <w:rPr>
              <w:rFonts w:eastAsia="標楷體"/>
              <w:sz w:val="28"/>
              <w:u w:val="single"/>
            </w:rPr>
            <w:t xml:space="preserve">　　　　　</w:t>
          </w:r>
          <w:r w:rsidRPr="00203DC0">
            <w:rPr>
              <w:rFonts w:eastAsia="標楷體"/>
              <w:sz w:val="28"/>
              <w:u w:val="single"/>
            </w:rPr>
            <w:t xml:space="preserve"> </w:t>
          </w:r>
          <w:r w:rsidRPr="00203DC0">
            <w:rPr>
              <w:rFonts w:eastAsia="標楷體"/>
              <w:sz w:val="28"/>
              <w:u w:val="single"/>
            </w:rPr>
            <w:t xml:space="preserve">　</w:t>
          </w:r>
        </w:p>
      </w:tc>
    </w:tr>
    <w:tr w:rsidR="00936CA3" w:rsidTr="00583E0C">
      <w:tc>
        <w:tcPr>
          <w:tcW w:w="10536" w:type="dxa"/>
          <w:gridSpan w:val="4"/>
        </w:tcPr>
        <w:p w:rsidR="00936CA3" w:rsidRPr="0012496F" w:rsidRDefault="00936CA3" w:rsidP="00936CA3">
          <w:pPr>
            <w:pStyle w:val="a6"/>
            <w:spacing w:beforeLines="50" w:before="120" w:line="260" w:lineRule="exact"/>
            <w:rPr>
              <w:rFonts w:eastAsia="標楷體"/>
              <w:sz w:val="24"/>
            </w:rPr>
          </w:pPr>
          <w:r w:rsidRPr="002E3FAB">
            <w:rPr>
              <w:rFonts w:asciiTheme="minorEastAsia" w:eastAsia="標楷體" w:hAnsiTheme="minorEastAsia" w:hint="eastAsia"/>
              <w:spacing w:val="-12"/>
              <w:sz w:val="24"/>
            </w:rPr>
            <w:t>※</w:t>
          </w:r>
          <w:r w:rsidRPr="002E3FAB">
            <w:rPr>
              <w:rFonts w:eastAsia="標楷體"/>
              <w:spacing w:val="-12"/>
              <w:sz w:val="24"/>
            </w:rPr>
            <w:t>注意</w:t>
          </w:r>
          <w:r w:rsidRPr="00203DC0">
            <w:rPr>
              <w:rFonts w:eastAsia="標楷體"/>
              <w:sz w:val="24"/>
            </w:rPr>
            <w:t>：</w:t>
          </w:r>
          <w:r>
            <w:rPr>
              <w:rFonts w:eastAsia="標楷體" w:hint="eastAsia"/>
              <w:sz w:val="24"/>
            </w:rPr>
            <w:t></w:t>
          </w:r>
          <w:r w:rsidRPr="0012496F">
            <w:rPr>
              <w:rFonts w:eastAsia="標楷體" w:hint="eastAsia"/>
              <w:sz w:val="24"/>
            </w:rPr>
            <w:t>禁止使用電子計算器。</w:t>
          </w:r>
        </w:p>
        <w:p w:rsidR="00936CA3" w:rsidRPr="0012496F" w:rsidRDefault="00936CA3" w:rsidP="00936CA3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>
            <w:rPr>
              <w:rFonts w:ascii="Times New Roman" w:eastAsia="標楷體" w:hAnsi="標楷體" w:cs="Times New Roman"/>
              <w:kern w:val="0"/>
              <w:szCs w:val="52"/>
            </w:rPr>
            <w:tab/>
          </w:r>
          <w:r>
            <w:rPr>
              <w:rFonts w:ascii="Times New Roman" w:eastAsia="標楷體" w:hAnsi="標楷體" w:cs="Times New Roman"/>
              <w:kern w:val="0"/>
              <w:szCs w:val="52"/>
            </w:rPr>
            <w:t></w:t>
          </w:r>
          <w:r w:rsidRPr="001A4CF9">
            <w:rPr>
              <w:rFonts w:ascii="Times New Roman" w:eastAsia="標楷體" w:hAnsi="標楷體" w:cs="Times New Roman" w:hint="eastAsia"/>
              <w:spacing w:val="-6"/>
              <w:kern w:val="0"/>
              <w:szCs w:val="52"/>
            </w:rPr>
            <w:t>請以黑色鋼筆或原子筆在</w:t>
          </w:r>
          <w:r w:rsidRPr="00425018">
            <w:rPr>
              <w:rFonts w:ascii="Times New Roman" w:eastAsia="標楷體" w:hAnsi="標楷體" w:cs="Times New Roman" w:hint="eastAsia"/>
              <w:spacing w:val="-6"/>
              <w:kern w:val="0"/>
              <w:szCs w:val="52"/>
            </w:rPr>
            <w:t>申論</w:t>
          </w:r>
          <w:r w:rsidRPr="001A4CF9">
            <w:rPr>
              <w:rFonts w:ascii="Times New Roman" w:eastAsia="標楷體" w:hAnsi="標楷體" w:cs="Times New Roman" w:hint="eastAsia"/>
              <w:spacing w:val="-6"/>
              <w:kern w:val="0"/>
              <w:szCs w:val="52"/>
            </w:rPr>
            <w:t>試卷上由左至右橫式作答，於本試題上作答者，</w:t>
          </w:r>
          <w:r w:rsidRPr="004417D5">
            <w:rPr>
              <w:rFonts w:ascii="Times New Roman" w:eastAsia="標楷體" w:hAnsi="標楷體" w:cs="Times New Roman"/>
              <w:spacing w:val="-6"/>
              <w:kern w:val="0"/>
              <w:szCs w:val="52"/>
            </w:rPr>
            <w:t>不予計分。</w:t>
          </w:r>
        </w:p>
        <w:p w:rsidR="00936CA3" w:rsidRPr="00180DF4" w:rsidRDefault="00936CA3" w:rsidP="00936CA3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kern w:val="0"/>
              <w:szCs w:val="52"/>
            </w:rPr>
          </w:pPr>
          <w:r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Pr="001A4CF9">
            <w:rPr>
              <w:rFonts w:ascii="Times New Roman" w:eastAsia="標楷體" w:hAnsi="標楷體" w:cs="Times New Roman" w:hint="eastAsia"/>
              <w:spacing w:val="-6"/>
              <w:kern w:val="0"/>
              <w:szCs w:val="52"/>
            </w:rPr>
            <w:t></w:t>
          </w:r>
          <w:r w:rsidRPr="001A4CF9">
            <w:rPr>
              <w:rFonts w:ascii="Times New Roman" w:eastAsia="標楷體" w:hAnsi="標楷體" w:cs="Times New Roman" w:hint="eastAsia"/>
              <w:b/>
              <w:spacing w:val="-6"/>
              <w:kern w:val="0"/>
              <w:szCs w:val="52"/>
            </w:rPr>
            <w:t>不得於試卷上書寫姓名或</w:t>
          </w:r>
          <w:r>
            <w:rPr>
              <w:rFonts w:ascii="Times New Roman" w:eastAsia="標楷體" w:hAnsi="標楷體" w:cs="Times New Roman" w:hint="eastAsia"/>
              <w:b/>
              <w:spacing w:val="-6"/>
              <w:kern w:val="0"/>
              <w:szCs w:val="52"/>
              <w:lang w:eastAsia="zh-HK"/>
            </w:rPr>
            <w:t>座</w:t>
          </w:r>
          <w:r w:rsidRPr="001A4CF9">
            <w:rPr>
              <w:rFonts w:ascii="Times New Roman" w:eastAsia="標楷體" w:hAnsi="標楷體" w:cs="Times New Roman" w:hint="eastAsia"/>
              <w:b/>
              <w:spacing w:val="-6"/>
              <w:kern w:val="0"/>
              <w:szCs w:val="52"/>
            </w:rPr>
            <w:t>號。</w:t>
          </w:r>
        </w:p>
      </w:tc>
    </w:tr>
  </w:tbl>
  <w:p w:rsidR="00562928" w:rsidRPr="00562928" w:rsidRDefault="00562928" w:rsidP="00562928">
    <w:pPr>
      <w:pStyle w:val="a6"/>
      <w:spacing w:line="14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4C395E" w:rsidRPr="00562928" w:rsidRDefault="009F6B88" w:rsidP="00A56FB7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20130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74737C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74737C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4C395E" w:rsidRPr="00562928" w:rsidRDefault="009F6B88" w:rsidP="00A56FB7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20130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74737C">
                            <w:rPr>
                              <w:rFonts w:ascii="Times New Roman" w:hAnsi="Times New Roman" w:cs="Times New Roman"/>
                              <w:noProof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74737C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24EA9"/>
    <w:rsid w:val="000A13AA"/>
    <w:rsid w:val="00105859"/>
    <w:rsid w:val="00113157"/>
    <w:rsid w:val="0012496F"/>
    <w:rsid w:val="001302F0"/>
    <w:rsid w:val="001418FB"/>
    <w:rsid w:val="00141D1E"/>
    <w:rsid w:val="00156AA7"/>
    <w:rsid w:val="00180DF4"/>
    <w:rsid w:val="001A4CF9"/>
    <w:rsid w:val="001B2A40"/>
    <w:rsid w:val="001C2839"/>
    <w:rsid w:val="001F4A31"/>
    <w:rsid w:val="00203DC0"/>
    <w:rsid w:val="00223E33"/>
    <w:rsid w:val="00261A08"/>
    <w:rsid w:val="00280333"/>
    <w:rsid w:val="002E3FAB"/>
    <w:rsid w:val="0038486F"/>
    <w:rsid w:val="003B220E"/>
    <w:rsid w:val="003F3404"/>
    <w:rsid w:val="00411CB4"/>
    <w:rsid w:val="00421D26"/>
    <w:rsid w:val="00425018"/>
    <w:rsid w:val="004417D5"/>
    <w:rsid w:val="00467E52"/>
    <w:rsid w:val="00493D61"/>
    <w:rsid w:val="004C395E"/>
    <w:rsid w:val="004D57DC"/>
    <w:rsid w:val="004E2B82"/>
    <w:rsid w:val="004E2F8C"/>
    <w:rsid w:val="004F7102"/>
    <w:rsid w:val="00511372"/>
    <w:rsid w:val="005500C8"/>
    <w:rsid w:val="00562928"/>
    <w:rsid w:val="00583E0C"/>
    <w:rsid w:val="005877CC"/>
    <w:rsid w:val="005B0113"/>
    <w:rsid w:val="00685DBC"/>
    <w:rsid w:val="006A676A"/>
    <w:rsid w:val="006D4A6B"/>
    <w:rsid w:val="0072191A"/>
    <w:rsid w:val="0073705F"/>
    <w:rsid w:val="0074737C"/>
    <w:rsid w:val="00780021"/>
    <w:rsid w:val="007A60F9"/>
    <w:rsid w:val="007F5EB8"/>
    <w:rsid w:val="0081422D"/>
    <w:rsid w:val="00814D4A"/>
    <w:rsid w:val="008D0935"/>
    <w:rsid w:val="009125D0"/>
    <w:rsid w:val="00936CA3"/>
    <w:rsid w:val="0093755A"/>
    <w:rsid w:val="0097738A"/>
    <w:rsid w:val="0099446F"/>
    <w:rsid w:val="009E786F"/>
    <w:rsid w:val="009F6B88"/>
    <w:rsid w:val="009F7437"/>
    <w:rsid w:val="00A1425E"/>
    <w:rsid w:val="00A16E6B"/>
    <w:rsid w:val="00A56FB7"/>
    <w:rsid w:val="00A71BDF"/>
    <w:rsid w:val="00AA2B83"/>
    <w:rsid w:val="00AB007B"/>
    <w:rsid w:val="00AB56C6"/>
    <w:rsid w:val="00B05F2E"/>
    <w:rsid w:val="00B43AD9"/>
    <w:rsid w:val="00B768AB"/>
    <w:rsid w:val="00B913B8"/>
    <w:rsid w:val="00BB09E5"/>
    <w:rsid w:val="00BF35E3"/>
    <w:rsid w:val="00C16830"/>
    <w:rsid w:val="00C21DAE"/>
    <w:rsid w:val="00C54598"/>
    <w:rsid w:val="00C72A78"/>
    <w:rsid w:val="00C92A2A"/>
    <w:rsid w:val="00CE4FE2"/>
    <w:rsid w:val="00D23C46"/>
    <w:rsid w:val="00D44347"/>
    <w:rsid w:val="00D50114"/>
    <w:rsid w:val="00D85A18"/>
    <w:rsid w:val="00DD617F"/>
    <w:rsid w:val="00E45327"/>
    <w:rsid w:val="00F15FC1"/>
    <w:rsid w:val="00F63CF9"/>
    <w:rsid w:val="00F737E5"/>
    <w:rsid w:val="00F9668E"/>
    <w:rsid w:val="00FB2413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F15FC1"/>
    <w:pPr>
      <w:numPr>
        <w:numId w:val="1"/>
      </w:numPr>
      <w:overflowPunct w:val="0"/>
      <w:topLinePunct/>
      <w:snapToGrid w:val="0"/>
      <w:spacing w:beforeLines="100" w:before="1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FC73E7"/>
    <w:pPr>
      <w:widowControl w:val="0"/>
      <w:numPr>
        <w:numId w:val="0"/>
      </w:numPr>
      <w:spacing w:beforeLines="0" w:before="0"/>
      <w:ind w:left="953" w:hanging="318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177</Words>
  <Characters>1011</Characters>
  <Application>Microsoft Office Word</Application>
  <DocSecurity>0</DocSecurity>
  <Lines>8</Lines>
  <Paragraphs>2</Paragraphs>
  <ScaleCrop>false</ScaleCrop>
  <Company>moex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13</cp:revision>
  <cp:lastPrinted>2026-05-29T06:29:00Z</cp:lastPrinted>
  <dcterms:created xsi:type="dcterms:W3CDTF">2026-05-29T05:47:00Z</dcterms:created>
  <dcterms:modified xsi:type="dcterms:W3CDTF">2026-06-03T02:18:00Z</dcterms:modified>
</cp:coreProperties>
</file>