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243C" w:rsidRPr="00F8243C" w:rsidRDefault="00F8243C" w:rsidP="00F8243C">
      <w:pPr>
        <w:pStyle w:val="1"/>
        <w:tabs>
          <w:tab w:val="left" w:pos="446"/>
        </w:tabs>
        <w:spacing w:beforeLines="50" w:before="180" w:line="400" w:lineRule="exact"/>
        <w:rPr>
          <w:rFonts w:ascii="標楷體" w:hAnsi="標楷體"/>
          <w:b w:val="0"/>
          <w:bCs w:val="0"/>
          <w:sz w:val="32"/>
          <w:szCs w:val="32"/>
        </w:rPr>
      </w:pPr>
      <w:r w:rsidRPr="00F8243C">
        <w:rPr>
          <w:b w:val="0"/>
          <w:bCs w:val="0"/>
          <w:sz w:val="32"/>
          <w:szCs w:val="32"/>
        </w:rPr>
        <w:t>甲、申論題部分：（</w:t>
      </w:r>
      <w:r w:rsidRPr="00F8243C">
        <w:rPr>
          <w:b w:val="0"/>
          <w:bCs w:val="0"/>
          <w:sz w:val="32"/>
          <w:szCs w:val="32"/>
        </w:rPr>
        <w:t>5</w:t>
      </w:r>
      <w:r w:rsidRPr="00F8243C">
        <w:rPr>
          <w:rFonts w:hint="eastAsia"/>
          <w:b w:val="0"/>
          <w:bCs w:val="0"/>
          <w:sz w:val="32"/>
          <w:szCs w:val="32"/>
        </w:rPr>
        <w:t>0</w:t>
      </w:r>
      <w:r w:rsidRPr="00F8243C">
        <w:rPr>
          <w:rFonts w:ascii="標楷體" w:hAnsi="標楷體"/>
          <w:b w:val="0"/>
          <w:bCs w:val="0"/>
          <w:sz w:val="32"/>
          <w:szCs w:val="32"/>
        </w:rPr>
        <w:t>分）</w:t>
      </w:r>
    </w:p>
    <w:p w:rsidR="00F8243C" w:rsidRPr="00D86EB4" w:rsidRDefault="00F8243C" w:rsidP="00D86EB4">
      <w:pPr>
        <w:pStyle w:val="1"/>
        <w:spacing w:line="400" w:lineRule="exact"/>
        <w:ind w:leftChars="274" w:left="966" w:hangingChars="100" w:hanging="308"/>
        <w:jc w:val="both"/>
        <w:rPr>
          <w:b w:val="0"/>
          <w:bCs w:val="0"/>
          <w:snapToGrid w:val="0"/>
          <w:w w:val="95"/>
          <w:sz w:val="32"/>
          <w:szCs w:val="32"/>
        </w:rPr>
      </w:pPr>
      <w:r w:rsidRPr="00F8243C">
        <w:rPr>
          <w:rFonts w:ascii="標楷體" w:hAnsi="標楷體"/>
          <w:b w:val="0"/>
          <w:bCs w:val="0"/>
          <w:spacing w:val="-6"/>
          <w:sz w:val="32"/>
          <w:szCs w:val="32"/>
        </w:rPr>
        <w:t></w:t>
      </w:r>
      <w:proofErr w:type="gramStart"/>
      <w:r w:rsidRPr="00D86EB4">
        <w:rPr>
          <w:b w:val="0"/>
          <w:bCs w:val="0"/>
          <w:snapToGrid w:val="0"/>
          <w:sz w:val="32"/>
          <w:szCs w:val="32"/>
        </w:rPr>
        <w:t>不必抄題</w:t>
      </w:r>
      <w:proofErr w:type="gramEnd"/>
      <w:r w:rsidRPr="00D86EB4">
        <w:rPr>
          <w:b w:val="0"/>
          <w:bCs w:val="0"/>
          <w:snapToGrid w:val="0"/>
          <w:sz w:val="32"/>
          <w:szCs w:val="32"/>
        </w:rPr>
        <w:t>，作答時請將試題</w:t>
      </w:r>
      <w:proofErr w:type="gramStart"/>
      <w:r w:rsidRPr="00D86EB4">
        <w:rPr>
          <w:b w:val="0"/>
          <w:bCs w:val="0"/>
          <w:snapToGrid w:val="0"/>
          <w:sz w:val="32"/>
          <w:szCs w:val="32"/>
        </w:rPr>
        <w:t>題</w:t>
      </w:r>
      <w:proofErr w:type="gramEnd"/>
      <w:r w:rsidRPr="00D86EB4">
        <w:rPr>
          <w:b w:val="0"/>
          <w:bCs w:val="0"/>
          <w:snapToGrid w:val="0"/>
          <w:sz w:val="32"/>
          <w:szCs w:val="32"/>
        </w:rPr>
        <w:t>號及答案依照順序寫在申論試卷上，於本試題上作答者，不予計分。</w:t>
      </w:r>
    </w:p>
    <w:p w:rsidR="00F8243C" w:rsidRPr="00F8243C" w:rsidRDefault="00F8243C" w:rsidP="00F8243C">
      <w:pPr>
        <w:pStyle w:val="1"/>
        <w:spacing w:line="400" w:lineRule="exact"/>
        <w:ind w:leftChars="274" w:left="966" w:hangingChars="100" w:hanging="308"/>
        <w:rPr>
          <w:rFonts w:ascii="標楷體" w:hAnsi="標楷體"/>
          <w:b w:val="0"/>
          <w:bCs w:val="0"/>
          <w:spacing w:val="-4"/>
          <w:sz w:val="32"/>
          <w:szCs w:val="32"/>
        </w:rPr>
      </w:pPr>
      <w:r w:rsidRPr="00F8243C">
        <w:rPr>
          <w:rFonts w:ascii="標楷體" w:hAnsi="標楷體"/>
          <w:b w:val="0"/>
          <w:bCs w:val="0"/>
          <w:spacing w:val="-6"/>
          <w:sz w:val="32"/>
          <w:szCs w:val="32"/>
        </w:rPr>
        <w:t></w:t>
      </w:r>
      <w:r w:rsidRPr="00D86EB4">
        <w:rPr>
          <w:b w:val="0"/>
          <w:bCs w:val="0"/>
          <w:snapToGrid w:val="0"/>
          <w:sz w:val="32"/>
          <w:szCs w:val="32"/>
        </w:rPr>
        <w:t>請以藍、黑色鋼筆或原子筆在申論試卷上作答。</w:t>
      </w:r>
    </w:p>
    <w:p w:rsidR="00F8243C" w:rsidRPr="00F8243C" w:rsidRDefault="00F8243C" w:rsidP="00F8243C">
      <w:pPr>
        <w:pStyle w:val="1"/>
        <w:spacing w:line="400" w:lineRule="exact"/>
        <w:ind w:leftChars="274" w:left="966" w:hangingChars="100" w:hanging="308"/>
        <w:rPr>
          <w:b w:val="0"/>
          <w:bCs w:val="0"/>
          <w:spacing w:val="-6"/>
          <w:sz w:val="32"/>
          <w:szCs w:val="32"/>
        </w:rPr>
      </w:pPr>
      <w:r w:rsidRPr="00F8243C">
        <w:rPr>
          <w:rFonts w:ascii="標楷體" w:hAnsi="標楷體" w:hint="eastAsia"/>
          <w:b w:val="0"/>
          <w:bCs w:val="0"/>
          <w:spacing w:val="-6"/>
          <w:sz w:val="32"/>
          <w:szCs w:val="32"/>
        </w:rPr>
        <w:t></w:t>
      </w:r>
      <w:r w:rsidRPr="00D86EB4">
        <w:rPr>
          <w:rFonts w:hint="eastAsia"/>
          <w:b w:val="0"/>
          <w:bCs w:val="0"/>
          <w:snapToGrid w:val="0"/>
          <w:sz w:val="32"/>
          <w:szCs w:val="32"/>
        </w:rPr>
        <w:t>本科目除專門名詞或數理公式外，應使用本國文字作答。</w:t>
      </w:r>
    </w:p>
    <w:p w:rsidR="00D83678" w:rsidRPr="00D83678" w:rsidRDefault="00D83678" w:rsidP="00D83678">
      <w:pPr>
        <w:pStyle w:val="a"/>
        <w:spacing w:before="360"/>
        <w:ind w:left="640" w:hanging="640"/>
      </w:pPr>
      <w:r w:rsidRPr="00D83678">
        <w:rPr>
          <w:rFonts w:hint="eastAsia"/>
        </w:rPr>
        <w:t>原告甲起訴請求管轄法院</w:t>
      </w:r>
      <w:proofErr w:type="gramStart"/>
      <w:r w:rsidRPr="00D83678">
        <w:rPr>
          <w:rFonts w:hint="eastAsia"/>
        </w:rPr>
        <w:t>判令被告丙向訴</w:t>
      </w:r>
      <w:proofErr w:type="gramEnd"/>
      <w:r w:rsidRPr="00D83678">
        <w:rPr>
          <w:rFonts w:hint="eastAsia"/>
        </w:rPr>
        <w:t>外人乙給付新臺幣（下同）</w:t>
      </w:r>
      <w:r w:rsidRPr="00D83678">
        <w:rPr>
          <w:rFonts w:hint="eastAsia"/>
        </w:rPr>
        <w:t>200</w:t>
      </w:r>
      <w:r w:rsidRPr="00D83678">
        <w:rPr>
          <w:rFonts w:hint="eastAsia"/>
        </w:rPr>
        <w:t>萬元，</w:t>
      </w:r>
      <w:proofErr w:type="gramStart"/>
      <w:r w:rsidRPr="00D83678">
        <w:rPr>
          <w:rFonts w:hint="eastAsia"/>
        </w:rPr>
        <w:t>由甲代為</w:t>
      </w:r>
      <w:proofErr w:type="gramEnd"/>
      <w:r w:rsidRPr="00D83678">
        <w:rPr>
          <w:rFonts w:hint="eastAsia"/>
        </w:rPr>
        <w:t>受領。甲於訴訟上主張乙積欠甲</w:t>
      </w:r>
      <w:r w:rsidRPr="00D83678">
        <w:rPr>
          <w:rFonts w:hint="eastAsia"/>
        </w:rPr>
        <w:t>250</w:t>
      </w:r>
      <w:r w:rsidRPr="00D83678">
        <w:rPr>
          <w:rFonts w:hint="eastAsia"/>
        </w:rPr>
        <w:t>萬元借款未清償（下稱</w:t>
      </w:r>
      <w:r w:rsidRPr="00D83678">
        <w:rPr>
          <w:rFonts w:hint="eastAsia"/>
        </w:rPr>
        <w:t>A</w:t>
      </w:r>
      <w:r w:rsidRPr="00D83678">
        <w:rPr>
          <w:rFonts w:hint="eastAsia"/>
        </w:rPr>
        <w:t>債權），並且發現乙別無其他財產可供清償，僅有一筆對於丙之已屆期</w:t>
      </w:r>
      <w:r w:rsidRPr="00D83678">
        <w:rPr>
          <w:rFonts w:hint="eastAsia"/>
        </w:rPr>
        <w:t>200</w:t>
      </w:r>
      <w:r w:rsidRPr="00D83678">
        <w:rPr>
          <w:rFonts w:hint="eastAsia"/>
        </w:rPr>
        <w:t>萬元買賣價金債權（下稱</w:t>
      </w:r>
      <w:r w:rsidRPr="00D83678">
        <w:rPr>
          <w:rFonts w:hint="eastAsia"/>
        </w:rPr>
        <w:t>B</w:t>
      </w:r>
      <w:r w:rsidRPr="00D83678">
        <w:rPr>
          <w:rFonts w:hint="eastAsia"/>
        </w:rPr>
        <w:t>債權），卻怠於請求丙為給付。請分別回答下列之問題：</w:t>
      </w:r>
    </w:p>
    <w:p w:rsidR="00D83678" w:rsidRPr="00D83678" w:rsidRDefault="00D83678" w:rsidP="00D83678">
      <w:pPr>
        <w:snapToGrid w:val="0"/>
        <w:ind w:leftChars="267" w:left="971" w:hangingChars="103" w:hanging="330"/>
        <w:jc w:val="both"/>
        <w:rPr>
          <w:rFonts w:cs="Times New Roman"/>
          <w:snapToGrid w:val="0"/>
          <w:kern w:val="0"/>
          <w:sz w:val="32"/>
        </w:rPr>
      </w:pPr>
      <w:r w:rsidRPr="00D83678">
        <w:rPr>
          <w:rFonts w:cs="Times New Roman" w:hint="eastAsia"/>
          <w:snapToGrid w:val="0"/>
          <w:kern w:val="0"/>
          <w:sz w:val="32"/>
        </w:rPr>
        <w:t>若法院審理之結果，認定</w:t>
      </w:r>
      <w:r w:rsidRPr="00D83678">
        <w:rPr>
          <w:rFonts w:cs="Times New Roman" w:hint="eastAsia"/>
          <w:snapToGrid w:val="0"/>
          <w:kern w:val="0"/>
          <w:sz w:val="32"/>
        </w:rPr>
        <w:t>A</w:t>
      </w:r>
      <w:r w:rsidRPr="00D83678">
        <w:rPr>
          <w:rFonts w:cs="Times New Roman" w:hint="eastAsia"/>
          <w:snapToGrid w:val="0"/>
          <w:kern w:val="0"/>
          <w:sz w:val="32"/>
        </w:rPr>
        <w:t>債權與</w:t>
      </w:r>
      <w:r w:rsidRPr="00D83678">
        <w:rPr>
          <w:rFonts w:cs="Times New Roman" w:hint="eastAsia"/>
          <w:snapToGrid w:val="0"/>
          <w:kern w:val="0"/>
          <w:sz w:val="32"/>
        </w:rPr>
        <w:t>B</w:t>
      </w:r>
      <w:r w:rsidRPr="00D83678">
        <w:rPr>
          <w:rFonts w:cs="Times New Roman" w:hint="eastAsia"/>
          <w:snapToGrid w:val="0"/>
          <w:kern w:val="0"/>
          <w:sz w:val="32"/>
        </w:rPr>
        <w:t>債權均不存在，應如何處理？（</w:t>
      </w:r>
      <w:r w:rsidRPr="00D83678">
        <w:rPr>
          <w:rFonts w:cs="Times New Roman" w:hint="eastAsia"/>
          <w:snapToGrid w:val="0"/>
          <w:kern w:val="0"/>
          <w:sz w:val="32"/>
        </w:rPr>
        <w:t>13</w:t>
      </w:r>
      <w:r w:rsidRPr="00D83678">
        <w:rPr>
          <w:rFonts w:cs="Times New Roman" w:hint="eastAsia"/>
          <w:snapToGrid w:val="0"/>
          <w:kern w:val="0"/>
          <w:sz w:val="32"/>
        </w:rPr>
        <w:t>分）</w:t>
      </w:r>
    </w:p>
    <w:p w:rsidR="00D83678" w:rsidRPr="00D83678" w:rsidRDefault="00D83678" w:rsidP="00D83678">
      <w:pPr>
        <w:snapToGrid w:val="0"/>
        <w:ind w:leftChars="267" w:left="971" w:hangingChars="103" w:hanging="330"/>
        <w:jc w:val="both"/>
        <w:rPr>
          <w:rFonts w:cs="Times New Roman"/>
          <w:snapToGrid w:val="0"/>
          <w:kern w:val="0"/>
          <w:sz w:val="32"/>
        </w:rPr>
      </w:pPr>
      <w:r w:rsidRPr="00D83678">
        <w:rPr>
          <w:rFonts w:cs="Times New Roman" w:hint="eastAsia"/>
          <w:snapToGrid w:val="0"/>
          <w:kern w:val="0"/>
          <w:sz w:val="32"/>
        </w:rPr>
        <w:t></w:t>
      </w:r>
      <w:r w:rsidRPr="00D83678">
        <w:rPr>
          <w:rFonts w:cs="Times New Roman" w:hint="eastAsia"/>
          <w:snapToGrid w:val="0"/>
          <w:spacing w:val="-4"/>
          <w:kern w:val="0"/>
          <w:sz w:val="32"/>
        </w:rPr>
        <w:t>甲於訴訟繫屬中，將其對乙之債權全部讓與丁，於此情形，丁得否依據民事訴訟法第</w:t>
      </w:r>
      <w:r w:rsidRPr="00D83678">
        <w:rPr>
          <w:rFonts w:cs="Times New Roman" w:hint="eastAsia"/>
          <w:snapToGrid w:val="0"/>
          <w:spacing w:val="-4"/>
          <w:kern w:val="0"/>
          <w:sz w:val="32"/>
        </w:rPr>
        <w:t>254</w:t>
      </w:r>
      <w:r w:rsidRPr="00D83678">
        <w:rPr>
          <w:rFonts w:cs="Times New Roman" w:hint="eastAsia"/>
          <w:snapToGrid w:val="0"/>
          <w:spacing w:val="-4"/>
          <w:kern w:val="0"/>
          <w:sz w:val="32"/>
        </w:rPr>
        <w:t>條第</w:t>
      </w:r>
      <w:r w:rsidRPr="00D83678">
        <w:rPr>
          <w:rFonts w:cs="Times New Roman" w:hint="eastAsia"/>
          <w:snapToGrid w:val="0"/>
          <w:spacing w:val="-4"/>
          <w:kern w:val="0"/>
          <w:sz w:val="32"/>
        </w:rPr>
        <w:t>2</w:t>
      </w:r>
      <w:r w:rsidRPr="00D83678">
        <w:rPr>
          <w:rFonts w:cs="Times New Roman" w:hint="eastAsia"/>
          <w:snapToGrid w:val="0"/>
          <w:spacing w:val="-4"/>
          <w:kern w:val="0"/>
          <w:sz w:val="32"/>
        </w:rPr>
        <w:t>項之規定，聲請代甲承當訴訟？（</w:t>
      </w:r>
      <w:r w:rsidRPr="00D83678">
        <w:rPr>
          <w:rFonts w:cs="Times New Roman" w:hint="eastAsia"/>
          <w:snapToGrid w:val="0"/>
          <w:spacing w:val="-4"/>
          <w:kern w:val="0"/>
          <w:sz w:val="32"/>
        </w:rPr>
        <w:t>12</w:t>
      </w:r>
      <w:r w:rsidRPr="00D83678">
        <w:rPr>
          <w:rFonts w:cs="Times New Roman" w:hint="eastAsia"/>
          <w:snapToGrid w:val="0"/>
          <w:spacing w:val="-4"/>
          <w:kern w:val="0"/>
          <w:sz w:val="32"/>
        </w:rPr>
        <w:t>分）</w:t>
      </w:r>
    </w:p>
    <w:p w:rsidR="00D83678" w:rsidRPr="00672B17" w:rsidRDefault="00D83678" w:rsidP="00D83678">
      <w:pPr>
        <w:pStyle w:val="a"/>
        <w:spacing w:before="360"/>
        <w:ind w:left="624" w:hanging="624"/>
        <w:rPr>
          <w:spacing w:val="-4"/>
          <w:szCs w:val="28"/>
        </w:rPr>
      </w:pPr>
      <w:r w:rsidRPr="00672B17">
        <w:rPr>
          <w:rFonts w:hint="eastAsia"/>
          <w:spacing w:val="-4"/>
        </w:rPr>
        <w:t>甲遭檢察官以涉犯強盜罪為由，提起公訴。於第一審法院審理時，甲之辯護人主張，甲在偵查中由警察詢問案情時，手銬都未曾解開，甲於該次警詢做成之自白應無證據能力。法院隨後傳喚製作警詢筆錄之警察到庭證述，警察到庭後證稱：「警詢時確實忘記解開甲之手銬，但甲當時有辯護人在場陪同，且陳述過程均語氣平和、神態自若」。法院隨後勘驗該次警詢錄影內容，亦證實警察前述證述應屬實在。甲與其辯護人當庭對於警察之上述證詞及勘驗內容均表示無意見，但仍主張該次自白無證據能力。試問甲與其辯護人之主張有無理由？</w:t>
      </w:r>
      <w:r w:rsidRPr="00672B17">
        <w:rPr>
          <w:spacing w:val="-4"/>
        </w:rPr>
        <w:t>（</w:t>
      </w:r>
      <w:r w:rsidRPr="00672B17">
        <w:rPr>
          <w:spacing w:val="-4"/>
        </w:rPr>
        <w:t>25</w:t>
      </w:r>
      <w:r w:rsidRPr="00672B17">
        <w:rPr>
          <w:spacing w:val="-4"/>
          <w:szCs w:val="28"/>
        </w:rPr>
        <w:t>分）</w:t>
      </w:r>
    </w:p>
    <w:p w:rsidR="00F8243C" w:rsidRPr="00F8243C" w:rsidRDefault="00F8243C" w:rsidP="00D86EB4">
      <w:pPr>
        <w:pStyle w:val="1"/>
        <w:spacing w:beforeLines="100" w:before="360" w:line="400" w:lineRule="exact"/>
        <w:ind w:left="2912" w:hangingChars="910" w:hanging="2912"/>
        <w:rPr>
          <w:b w:val="0"/>
          <w:bCs w:val="0"/>
          <w:sz w:val="32"/>
          <w:szCs w:val="32"/>
        </w:rPr>
      </w:pPr>
      <w:r w:rsidRPr="00F8243C">
        <w:rPr>
          <w:b w:val="0"/>
          <w:bCs w:val="0"/>
          <w:sz w:val="32"/>
          <w:szCs w:val="32"/>
        </w:rPr>
        <w:lastRenderedPageBreak/>
        <w:t>乙、測驗題部分：（</w:t>
      </w:r>
      <w:r w:rsidRPr="00F8243C">
        <w:rPr>
          <w:b w:val="0"/>
          <w:bCs w:val="0"/>
          <w:sz w:val="32"/>
          <w:szCs w:val="32"/>
        </w:rPr>
        <w:t>50</w:t>
      </w:r>
      <w:r w:rsidRPr="00F8243C">
        <w:rPr>
          <w:b w:val="0"/>
          <w:bCs w:val="0"/>
          <w:sz w:val="32"/>
          <w:szCs w:val="32"/>
        </w:rPr>
        <w:t>分）　　　　　　　　　　　　　　代號：</w:t>
      </w:r>
      <w:r w:rsidR="00672B17">
        <w:rPr>
          <w:rFonts w:hint="eastAsia"/>
          <w:b w:val="0"/>
          <w:bCs w:val="0"/>
          <w:sz w:val="32"/>
          <w:szCs w:val="32"/>
        </w:rPr>
        <w:t>5306</w:t>
      </w:r>
    </w:p>
    <w:p w:rsidR="00F8243C" w:rsidRPr="00F8243C" w:rsidRDefault="008B6EC6" w:rsidP="004847FA">
      <w:pPr>
        <w:pStyle w:val="1"/>
        <w:spacing w:line="400" w:lineRule="exact"/>
        <w:ind w:leftChars="274" w:left="946" w:hangingChars="100" w:hanging="288"/>
        <w:jc w:val="both"/>
        <w:rPr>
          <w:b w:val="0"/>
          <w:bCs w:val="0"/>
          <w:snapToGrid w:val="0"/>
          <w:spacing w:val="-16"/>
          <w:sz w:val="32"/>
          <w:szCs w:val="32"/>
        </w:rPr>
      </w:pPr>
      <w:r>
        <w:rPr>
          <w:rFonts w:hint="eastAsia"/>
          <w:b w:val="0"/>
          <w:bCs w:val="0"/>
          <w:snapToGrid w:val="0"/>
          <w:spacing w:val="-16"/>
          <w:sz w:val="32"/>
          <w:szCs w:val="32"/>
        </w:rPr>
        <w:t></w:t>
      </w:r>
      <w:r w:rsidR="00F8243C" w:rsidRPr="00D86EB4">
        <w:rPr>
          <w:b w:val="0"/>
          <w:bCs w:val="0"/>
          <w:snapToGrid w:val="0"/>
          <w:sz w:val="32"/>
          <w:szCs w:val="32"/>
        </w:rPr>
        <w:t>本試題為單一選擇題，請選出</w:t>
      </w:r>
      <w:r w:rsidR="00F8243C" w:rsidRPr="00D86EB4">
        <w:rPr>
          <w:b w:val="0"/>
          <w:bCs w:val="0"/>
          <w:snapToGrid w:val="0"/>
          <w:sz w:val="32"/>
          <w:szCs w:val="32"/>
          <w:u w:val="single"/>
        </w:rPr>
        <w:t>一個</w:t>
      </w:r>
      <w:r w:rsidR="00F8243C" w:rsidRPr="00D86EB4">
        <w:rPr>
          <w:b w:val="0"/>
          <w:bCs w:val="0"/>
          <w:snapToGrid w:val="0"/>
          <w:sz w:val="32"/>
          <w:szCs w:val="32"/>
        </w:rPr>
        <w:t>正確或最適當</w:t>
      </w:r>
      <w:r w:rsidR="00F8243C" w:rsidRPr="00D86EB4">
        <w:rPr>
          <w:b w:val="0"/>
          <w:bCs w:val="0"/>
          <w:snapToGrid w:val="0"/>
          <w:sz w:val="32"/>
          <w:szCs w:val="32"/>
          <w:u w:val="single"/>
        </w:rPr>
        <w:t>答案</w:t>
      </w:r>
      <w:r w:rsidR="00F8243C" w:rsidRPr="00D86EB4">
        <w:rPr>
          <w:b w:val="0"/>
          <w:bCs w:val="0"/>
          <w:snapToGrid w:val="0"/>
          <w:sz w:val="32"/>
          <w:szCs w:val="32"/>
        </w:rPr>
        <w:t>。</w:t>
      </w:r>
    </w:p>
    <w:p w:rsidR="00F8243C" w:rsidRPr="00D86EB4" w:rsidRDefault="008B6EC6" w:rsidP="00D86EB4">
      <w:pPr>
        <w:pStyle w:val="1"/>
        <w:spacing w:line="400" w:lineRule="exact"/>
        <w:ind w:leftChars="274" w:left="946" w:hangingChars="100" w:hanging="288"/>
        <w:jc w:val="both"/>
        <w:rPr>
          <w:b w:val="0"/>
          <w:bCs w:val="0"/>
          <w:sz w:val="32"/>
          <w:szCs w:val="32"/>
        </w:rPr>
      </w:pPr>
      <w:r>
        <w:rPr>
          <w:rFonts w:hint="eastAsia"/>
          <w:b w:val="0"/>
          <w:bCs w:val="0"/>
          <w:snapToGrid w:val="0"/>
          <w:spacing w:val="-16"/>
          <w:sz w:val="32"/>
          <w:szCs w:val="32"/>
        </w:rPr>
        <w:t></w:t>
      </w:r>
      <w:r w:rsidR="00F8243C" w:rsidRPr="00D86EB4">
        <w:rPr>
          <w:b w:val="0"/>
          <w:bCs w:val="0"/>
          <w:snapToGrid w:val="0"/>
          <w:sz w:val="32"/>
          <w:szCs w:val="32"/>
        </w:rPr>
        <w:t>共</w:t>
      </w:r>
      <w:r w:rsidR="00F8243C" w:rsidRPr="00D86EB4">
        <w:rPr>
          <w:b w:val="0"/>
          <w:bCs w:val="0"/>
          <w:snapToGrid w:val="0"/>
          <w:sz w:val="32"/>
          <w:szCs w:val="32"/>
        </w:rPr>
        <w:t>25</w:t>
      </w:r>
      <w:r w:rsidR="00F8243C" w:rsidRPr="00D86EB4">
        <w:rPr>
          <w:b w:val="0"/>
          <w:bCs w:val="0"/>
          <w:snapToGrid w:val="0"/>
          <w:sz w:val="32"/>
          <w:szCs w:val="32"/>
        </w:rPr>
        <w:t>題，每題</w:t>
      </w:r>
      <w:r w:rsidR="00F8243C" w:rsidRPr="00D86EB4">
        <w:rPr>
          <w:b w:val="0"/>
          <w:bCs w:val="0"/>
          <w:snapToGrid w:val="0"/>
          <w:sz w:val="32"/>
          <w:szCs w:val="32"/>
        </w:rPr>
        <w:t>2</w:t>
      </w:r>
      <w:r w:rsidR="00F8243C" w:rsidRPr="00D86EB4">
        <w:rPr>
          <w:b w:val="0"/>
          <w:bCs w:val="0"/>
          <w:snapToGrid w:val="0"/>
          <w:sz w:val="32"/>
          <w:szCs w:val="32"/>
        </w:rPr>
        <w:t>分，須用</w:t>
      </w:r>
      <w:r w:rsidR="00F8243C" w:rsidRPr="00D86EB4">
        <w:rPr>
          <w:b w:val="0"/>
          <w:bCs w:val="0"/>
          <w:snapToGrid w:val="0"/>
          <w:sz w:val="32"/>
          <w:szCs w:val="32"/>
          <w:u w:val="single"/>
        </w:rPr>
        <w:t>2B</w:t>
      </w:r>
      <w:r w:rsidR="00F8243C" w:rsidRPr="00D86EB4">
        <w:rPr>
          <w:b w:val="0"/>
          <w:bCs w:val="0"/>
          <w:snapToGrid w:val="0"/>
          <w:sz w:val="32"/>
          <w:szCs w:val="32"/>
          <w:u w:val="single"/>
        </w:rPr>
        <w:t>鉛筆</w:t>
      </w:r>
      <w:r w:rsidR="00F8243C" w:rsidRPr="00D86EB4">
        <w:rPr>
          <w:b w:val="0"/>
          <w:bCs w:val="0"/>
          <w:snapToGrid w:val="0"/>
          <w:sz w:val="32"/>
          <w:szCs w:val="32"/>
        </w:rPr>
        <w:t>在試卡上依題號</w:t>
      </w:r>
      <w:r w:rsidR="00F8243C" w:rsidRPr="00D86EB4">
        <w:rPr>
          <w:b w:val="0"/>
          <w:bCs w:val="0"/>
          <w:snapToGrid w:val="0"/>
          <w:sz w:val="32"/>
          <w:szCs w:val="32"/>
          <w:u w:val="single"/>
        </w:rPr>
        <w:t>清楚</w:t>
      </w:r>
      <w:r w:rsidR="00F8243C" w:rsidRPr="00D86EB4">
        <w:rPr>
          <w:b w:val="0"/>
          <w:bCs w:val="0"/>
          <w:snapToGrid w:val="0"/>
          <w:sz w:val="32"/>
          <w:szCs w:val="32"/>
        </w:rPr>
        <w:t>劃記，於本試題或申論試卷上作答者，不予計分。</w:t>
      </w:r>
    </w:p>
    <w:p w:rsidR="00D83678" w:rsidRDefault="00D83678" w:rsidP="00E7557B">
      <w:pPr>
        <w:pStyle w:val="a1"/>
        <w:spacing w:line="460" w:lineRule="exact"/>
        <w:ind w:right="17"/>
      </w:pPr>
      <w:r>
        <w:rPr>
          <w:rFonts w:hint="eastAsia"/>
        </w:rPr>
        <w:t>關於客觀的舉證責任，下列敘述何者錯誤？</w:t>
      </w:r>
    </w:p>
    <w:p w:rsidR="00D83678" w:rsidRDefault="00D83678" w:rsidP="00E7557B">
      <w:pPr>
        <w:pStyle w:val="aa"/>
        <w:spacing w:line="460" w:lineRule="exact"/>
      </w:pPr>
      <w:r>
        <w:rPr>
          <w:rFonts w:hint="eastAsia"/>
        </w:rPr>
        <w:t>謂當事人為避免敗訴，對爭執的事實提出證據的必要</w:t>
      </w:r>
    </w:p>
    <w:p w:rsidR="00D83678" w:rsidRDefault="00D83678" w:rsidP="00E7557B">
      <w:pPr>
        <w:pStyle w:val="aa"/>
        <w:spacing w:line="460" w:lineRule="exact"/>
      </w:pPr>
      <w:r>
        <w:rPr>
          <w:rFonts w:hint="eastAsia"/>
        </w:rPr>
        <w:t>採用職權探知主義的訴訟程序，仍有客觀的舉證責任</w:t>
      </w:r>
    </w:p>
    <w:p w:rsidR="00D83678" w:rsidRDefault="00D83678" w:rsidP="0066505B">
      <w:pPr>
        <w:pStyle w:val="aa"/>
        <w:spacing w:line="460" w:lineRule="exact"/>
      </w:pPr>
      <w:r>
        <w:rPr>
          <w:rFonts w:hint="eastAsia"/>
        </w:rPr>
        <w:t>採用辯論主義的訴訟程序，有客觀的舉證責任</w:t>
      </w:r>
      <w:bookmarkStart w:id="0" w:name="_GoBack"/>
      <w:bookmarkEnd w:id="0"/>
    </w:p>
    <w:p w:rsidR="00D83678" w:rsidRDefault="00D83678" w:rsidP="00E7557B">
      <w:pPr>
        <w:pStyle w:val="aa"/>
        <w:spacing w:line="460" w:lineRule="exact"/>
      </w:pPr>
      <w:r>
        <w:rPr>
          <w:rFonts w:hint="eastAsia"/>
        </w:rPr>
        <w:t></w:t>
      </w:r>
      <w:proofErr w:type="gramStart"/>
      <w:r>
        <w:rPr>
          <w:rFonts w:hint="eastAsia"/>
        </w:rPr>
        <w:t>謂就待證</w:t>
      </w:r>
      <w:proofErr w:type="gramEnd"/>
      <w:r>
        <w:rPr>
          <w:rFonts w:hint="eastAsia"/>
        </w:rPr>
        <w:t>事實不明的不利結果之負擔</w:t>
      </w:r>
    </w:p>
    <w:p w:rsidR="00D83678" w:rsidRDefault="00D83678" w:rsidP="00E7557B">
      <w:pPr>
        <w:pStyle w:val="a1"/>
        <w:spacing w:line="460" w:lineRule="exact"/>
        <w:ind w:right="17"/>
      </w:pPr>
      <w:r>
        <w:rPr>
          <w:rFonts w:hint="eastAsia"/>
        </w:rPr>
        <w:t>依民事訴訟法之規定，被告之訴訟代理人縱然未受特別委任，亦得代理本人為下列何種訴訟行為？</w:t>
      </w:r>
    </w:p>
    <w:p w:rsidR="00D83678" w:rsidRDefault="00D83678" w:rsidP="00E7557B">
      <w:pPr>
        <w:pStyle w:val="aa"/>
        <w:spacing w:line="460" w:lineRule="exact"/>
      </w:pPr>
      <w:r>
        <w:rPr>
          <w:rFonts w:hint="eastAsia"/>
        </w:rPr>
        <w:t>承認原告陳述之事實為真</w:t>
      </w:r>
    </w:p>
    <w:p w:rsidR="00D83678" w:rsidRDefault="00D83678" w:rsidP="00E7557B">
      <w:pPr>
        <w:pStyle w:val="aa"/>
        <w:spacing w:line="460" w:lineRule="exact"/>
      </w:pPr>
      <w:r>
        <w:rPr>
          <w:rFonts w:hint="eastAsia"/>
        </w:rPr>
        <w:t>承認原告主張之訴訟標的為有理由</w:t>
      </w:r>
      <w:r>
        <w:rPr>
          <w:rFonts w:hint="eastAsia"/>
        </w:rPr>
        <w:t xml:space="preserve"> </w:t>
      </w:r>
    </w:p>
    <w:p w:rsidR="00D83678" w:rsidRDefault="00D83678" w:rsidP="00E7557B">
      <w:pPr>
        <w:pStyle w:val="aa"/>
        <w:spacing w:line="460" w:lineRule="exact"/>
      </w:pPr>
      <w:r>
        <w:rPr>
          <w:rFonts w:hint="eastAsia"/>
        </w:rPr>
        <w:t>為保護被告之權益而提起反訴</w:t>
      </w:r>
    </w:p>
    <w:p w:rsidR="00D83678" w:rsidRDefault="00D83678" w:rsidP="00E7557B">
      <w:pPr>
        <w:pStyle w:val="aa"/>
        <w:spacing w:line="460" w:lineRule="exact"/>
      </w:pPr>
      <w:r>
        <w:rPr>
          <w:rFonts w:hint="eastAsia"/>
        </w:rPr>
        <w:t>於被告敗訴時為其提起上訴</w:t>
      </w:r>
    </w:p>
    <w:p w:rsidR="00D83678" w:rsidRDefault="00D83678" w:rsidP="00E7557B">
      <w:pPr>
        <w:pStyle w:val="a1"/>
        <w:spacing w:line="460" w:lineRule="exact"/>
        <w:ind w:right="17"/>
      </w:pPr>
      <w:r>
        <w:rPr>
          <w:rFonts w:hint="eastAsia"/>
        </w:rPr>
        <w:t>關於民事訴訟程序之送達，下列敘述何者正確？</w:t>
      </w:r>
    </w:p>
    <w:p w:rsidR="00D83678" w:rsidRDefault="00D83678" w:rsidP="00E7557B">
      <w:pPr>
        <w:pStyle w:val="aa"/>
        <w:spacing w:line="460" w:lineRule="exact"/>
      </w:pPr>
      <w:r>
        <w:rPr>
          <w:rFonts w:hint="eastAsia"/>
        </w:rPr>
        <w:t>文書送達之制度目的在保障當事人之受通知權，因此必須確保當事人實際獲取該文書</w:t>
      </w:r>
    </w:p>
    <w:p w:rsidR="00D83678" w:rsidRDefault="00D83678" w:rsidP="00E7557B">
      <w:pPr>
        <w:pStyle w:val="aa"/>
        <w:spacing w:line="460" w:lineRule="exact"/>
      </w:pPr>
      <w:r>
        <w:rPr>
          <w:rFonts w:hint="eastAsia"/>
        </w:rPr>
        <w:t>對於無訴訟能力人為送達，法定代理人有二人以上者，送達向其中</w:t>
      </w:r>
      <w:proofErr w:type="gramStart"/>
      <w:r>
        <w:rPr>
          <w:rFonts w:hint="eastAsia"/>
        </w:rPr>
        <w:t>一</w:t>
      </w:r>
      <w:proofErr w:type="gramEnd"/>
      <w:r>
        <w:rPr>
          <w:rFonts w:hint="eastAsia"/>
        </w:rPr>
        <w:t>人為之即生效力</w:t>
      </w:r>
    </w:p>
    <w:p w:rsidR="00D83678" w:rsidRDefault="00D83678" w:rsidP="00E7557B">
      <w:pPr>
        <w:pStyle w:val="aa"/>
        <w:spacing w:line="460" w:lineRule="exact"/>
      </w:pPr>
      <w:r>
        <w:rPr>
          <w:rFonts w:hint="eastAsia"/>
        </w:rPr>
        <w:t>當事人指定送達代收人之後，必須向該代收人為送達，若將文書送達給當事人</w:t>
      </w:r>
      <w:proofErr w:type="gramStart"/>
      <w:r>
        <w:rPr>
          <w:rFonts w:hint="eastAsia"/>
        </w:rPr>
        <w:t>親自收領</w:t>
      </w:r>
      <w:proofErr w:type="gramEnd"/>
      <w:r>
        <w:rPr>
          <w:rFonts w:hint="eastAsia"/>
        </w:rPr>
        <w:t>，不生送達之效力</w:t>
      </w:r>
    </w:p>
    <w:p w:rsidR="00D83678" w:rsidRDefault="00D83678" w:rsidP="00E7557B">
      <w:pPr>
        <w:pStyle w:val="aa"/>
        <w:spacing w:line="460" w:lineRule="exact"/>
      </w:pPr>
      <w:r>
        <w:rPr>
          <w:rFonts w:hint="eastAsia"/>
        </w:rPr>
        <w:t>經理人代理公司與他公司進行商業訴訟，如於其營業所為送達時不獲會晤該經理人，得將文書付與受</w:t>
      </w:r>
      <w:proofErr w:type="gramStart"/>
      <w:r>
        <w:rPr>
          <w:rFonts w:hint="eastAsia"/>
        </w:rPr>
        <w:t>僱</w:t>
      </w:r>
      <w:proofErr w:type="gramEnd"/>
      <w:r>
        <w:rPr>
          <w:rFonts w:hint="eastAsia"/>
        </w:rPr>
        <w:t>人</w:t>
      </w:r>
    </w:p>
    <w:p w:rsidR="00D83678" w:rsidRDefault="00D83678" w:rsidP="00E7557B">
      <w:pPr>
        <w:pStyle w:val="a1"/>
        <w:spacing w:line="460" w:lineRule="exact"/>
        <w:ind w:right="17"/>
      </w:pPr>
      <w:r>
        <w:rPr>
          <w:rFonts w:hint="eastAsia"/>
        </w:rPr>
        <w:t>關於民事訴訟程序之</w:t>
      </w:r>
      <w:proofErr w:type="gramStart"/>
      <w:r>
        <w:rPr>
          <w:rFonts w:hint="eastAsia"/>
        </w:rPr>
        <w:t>期間，</w:t>
      </w:r>
      <w:proofErr w:type="gramEnd"/>
      <w:r>
        <w:rPr>
          <w:rFonts w:hint="eastAsia"/>
        </w:rPr>
        <w:t>下列敘述何者正確？</w:t>
      </w:r>
    </w:p>
    <w:p w:rsidR="00D83678" w:rsidRDefault="00D83678" w:rsidP="00E7557B">
      <w:pPr>
        <w:pStyle w:val="aa"/>
        <w:spacing w:line="460" w:lineRule="exact"/>
      </w:pPr>
      <w:r>
        <w:rPr>
          <w:rFonts w:hint="eastAsia"/>
        </w:rPr>
        <w:t>當事人有訴訟代理人住居法院所在地，得為期間內應為之訴訟行為者，計算法定</w:t>
      </w:r>
      <w:proofErr w:type="gramStart"/>
      <w:r>
        <w:rPr>
          <w:rFonts w:hint="eastAsia"/>
        </w:rPr>
        <w:t>期間，</w:t>
      </w:r>
      <w:proofErr w:type="gramEnd"/>
      <w:r>
        <w:rPr>
          <w:rFonts w:hint="eastAsia"/>
        </w:rPr>
        <w:t>不應扣除其在途之期間</w:t>
      </w:r>
    </w:p>
    <w:p w:rsidR="00D83678" w:rsidRDefault="00D83678" w:rsidP="00E7557B">
      <w:pPr>
        <w:pStyle w:val="aa"/>
        <w:spacing w:line="460" w:lineRule="exact"/>
      </w:pPr>
      <w:r>
        <w:rPr>
          <w:rFonts w:hint="eastAsia"/>
        </w:rPr>
        <w:t>不變</w:t>
      </w:r>
      <w:proofErr w:type="gramStart"/>
      <w:r>
        <w:rPr>
          <w:rFonts w:hint="eastAsia"/>
        </w:rPr>
        <w:t>期間，</w:t>
      </w:r>
      <w:proofErr w:type="gramEnd"/>
      <w:r>
        <w:rPr>
          <w:rFonts w:hint="eastAsia"/>
        </w:rPr>
        <w:t>乃規範當事人提起上訴、抗告或再審之重要</w:t>
      </w:r>
      <w:proofErr w:type="gramStart"/>
      <w:r>
        <w:rPr>
          <w:rFonts w:hint="eastAsia"/>
        </w:rPr>
        <w:t>期間，</w:t>
      </w:r>
      <w:proofErr w:type="gramEnd"/>
      <w:r>
        <w:rPr>
          <w:rFonts w:hint="eastAsia"/>
        </w:rPr>
        <w:t>如有重大理由，得由法院裁定伸長或縮短之</w:t>
      </w:r>
    </w:p>
    <w:p w:rsidR="00D83678" w:rsidRDefault="00D83678" w:rsidP="00E7557B">
      <w:pPr>
        <w:pStyle w:val="aa"/>
        <w:spacing w:line="460" w:lineRule="exact"/>
      </w:pPr>
      <w:r>
        <w:rPr>
          <w:rFonts w:hint="eastAsia"/>
        </w:rPr>
        <w:t></w:t>
      </w:r>
      <w:r w:rsidRPr="00E7557B">
        <w:rPr>
          <w:rFonts w:hint="eastAsia"/>
          <w:spacing w:val="-4"/>
        </w:rPr>
        <w:t>當事人因天災遲誤不變期間者，於其原因消滅後</w:t>
      </w:r>
      <w:r w:rsidRPr="00E7557B">
        <w:rPr>
          <w:rFonts w:hint="eastAsia"/>
          <w:spacing w:val="-4"/>
        </w:rPr>
        <w:t>1</w:t>
      </w:r>
      <w:r w:rsidRPr="00E7557B">
        <w:rPr>
          <w:rFonts w:hint="eastAsia"/>
          <w:spacing w:val="-4"/>
        </w:rPr>
        <w:t>年內，得聲請回復原狀</w:t>
      </w:r>
    </w:p>
    <w:p w:rsidR="00D83678" w:rsidRDefault="00D83678" w:rsidP="00E7557B">
      <w:pPr>
        <w:pStyle w:val="aa"/>
        <w:spacing w:line="460" w:lineRule="exact"/>
      </w:pPr>
      <w:r>
        <w:rPr>
          <w:rFonts w:hint="eastAsia"/>
        </w:rPr>
        <w:t>遲誤不變期間未逾</w:t>
      </w:r>
      <w:r>
        <w:rPr>
          <w:rFonts w:hint="eastAsia"/>
        </w:rPr>
        <w:t>5</w:t>
      </w:r>
      <w:r>
        <w:rPr>
          <w:rFonts w:hint="eastAsia"/>
        </w:rPr>
        <w:t>年者，得聲請回復原狀</w:t>
      </w:r>
    </w:p>
    <w:p w:rsidR="00D83678" w:rsidRPr="00672B17" w:rsidRDefault="00D83678" w:rsidP="00DA5DD2">
      <w:pPr>
        <w:pStyle w:val="a1"/>
        <w:spacing w:line="410" w:lineRule="exact"/>
        <w:ind w:right="17"/>
        <w:rPr>
          <w:spacing w:val="-4"/>
        </w:rPr>
      </w:pPr>
      <w:r w:rsidRPr="00672B17">
        <w:rPr>
          <w:rFonts w:hint="eastAsia"/>
          <w:spacing w:val="-4"/>
        </w:rPr>
        <w:lastRenderedPageBreak/>
        <w:t>於民事訴訟程序之言詞辯論庭，審判長於下列何種情況無須對當事人闡明？</w:t>
      </w:r>
    </w:p>
    <w:p w:rsidR="00D83678" w:rsidRDefault="00D83678" w:rsidP="00DA5DD2">
      <w:pPr>
        <w:pStyle w:val="aa"/>
        <w:spacing w:line="410" w:lineRule="exact"/>
      </w:pPr>
      <w:r>
        <w:rPr>
          <w:rFonts w:hint="eastAsia"/>
        </w:rPr>
        <w:t>原告請求被告給付租金，於陳述事實理由</w:t>
      </w:r>
      <w:proofErr w:type="gramStart"/>
      <w:r>
        <w:rPr>
          <w:rFonts w:hint="eastAsia"/>
        </w:rPr>
        <w:t>時又謂持有</w:t>
      </w:r>
      <w:proofErr w:type="gramEnd"/>
      <w:r>
        <w:rPr>
          <w:rFonts w:hint="eastAsia"/>
        </w:rPr>
        <w:t>被告為給付租金所開立之票據，請求被告清償票款，審判長欲向原告闡明，令其表明究係基於租賃或票據關係為請求</w:t>
      </w:r>
    </w:p>
    <w:p w:rsidR="00D83678" w:rsidRDefault="00D83678" w:rsidP="00DA5DD2">
      <w:pPr>
        <w:pStyle w:val="aa"/>
        <w:spacing w:line="410" w:lineRule="exact"/>
      </w:pPr>
      <w:r>
        <w:rPr>
          <w:rFonts w:hint="eastAsia"/>
        </w:rPr>
        <w:t>依被告書狀之記載，可認被告已經清償原告請求之債務，且被告陳述：原告</w:t>
      </w:r>
      <w:r>
        <w:rPr>
          <w:rFonts w:hint="eastAsia"/>
        </w:rPr>
        <w:t>20</w:t>
      </w:r>
      <w:r>
        <w:rPr>
          <w:rFonts w:hint="eastAsia"/>
        </w:rPr>
        <w:t>年來皆未與之聯繫，應再無主張任何權利之理。審判長欲向被告闡明是否提出消滅時效抗辯</w:t>
      </w:r>
    </w:p>
    <w:p w:rsidR="00D83678" w:rsidRDefault="00D83678" w:rsidP="00DA5DD2">
      <w:pPr>
        <w:pStyle w:val="aa"/>
        <w:spacing w:line="410" w:lineRule="exact"/>
      </w:pPr>
      <w:r>
        <w:rPr>
          <w:rFonts w:hint="eastAsia"/>
        </w:rPr>
        <w:t>當事人雖未受合法送達開庭通知，仍如期出庭並就該訴訟有所陳述，審判長欲向該當事人闡明得對送達之程序瑕疵提出異議</w:t>
      </w:r>
    </w:p>
    <w:p w:rsidR="00D83678" w:rsidRDefault="00D83678" w:rsidP="00DA5DD2">
      <w:pPr>
        <w:pStyle w:val="aa"/>
        <w:spacing w:line="410" w:lineRule="exact"/>
      </w:pPr>
      <w:r>
        <w:rPr>
          <w:rFonts w:hint="eastAsia"/>
        </w:rPr>
        <w:t>原告依買賣契約請求價金給付，被告在訴訟</w:t>
      </w:r>
      <w:proofErr w:type="gramStart"/>
      <w:r>
        <w:rPr>
          <w:rFonts w:hint="eastAsia"/>
        </w:rPr>
        <w:t>繫</w:t>
      </w:r>
      <w:proofErr w:type="gramEnd"/>
      <w:r>
        <w:rPr>
          <w:rFonts w:hint="eastAsia"/>
        </w:rPr>
        <w:t>屬中，抗辯原告尚未給付買賣標的物，並主張雙方應同時履行，審判長欲向被告闡明，使其表明是否提出反訴</w:t>
      </w:r>
    </w:p>
    <w:p w:rsidR="00D83678" w:rsidRDefault="00D83678" w:rsidP="00DA5DD2">
      <w:pPr>
        <w:pStyle w:val="a1"/>
        <w:spacing w:line="410" w:lineRule="exact"/>
        <w:ind w:right="17"/>
      </w:pPr>
      <w:r>
        <w:rPr>
          <w:rFonts w:hint="eastAsia"/>
        </w:rPr>
        <w:t>關於民事訴訟之舉證，下列敘述何者錯誤？</w:t>
      </w:r>
    </w:p>
    <w:p w:rsidR="00D83678" w:rsidRDefault="00D83678" w:rsidP="00DA5DD2">
      <w:pPr>
        <w:pStyle w:val="aa"/>
        <w:spacing w:line="410" w:lineRule="exact"/>
      </w:pPr>
      <w:r>
        <w:rPr>
          <w:rFonts w:hint="eastAsia"/>
        </w:rPr>
        <w:t>原告就其主張成立而經被告否認之請求權之要件事實，應負證明之責任</w:t>
      </w:r>
    </w:p>
    <w:p w:rsidR="00D83678" w:rsidRDefault="00D83678" w:rsidP="00DA5DD2">
      <w:pPr>
        <w:pStyle w:val="aa"/>
        <w:spacing w:line="410" w:lineRule="exact"/>
      </w:pPr>
      <w:r>
        <w:rPr>
          <w:rFonts w:hint="eastAsia"/>
        </w:rPr>
        <w:t>地方制定之法規為法院所不知者，法院應依職權調查之，當事人無舉證之責任</w:t>
      </w:r>
    </w:p>
    <w:p w:rsidR="00D83678" w:rsidRDefault="00D83678" w:rsidP="00DA5DD2">
      <w:pPr>
        <w:pStyle w:val="aa"/>
        <w:spacing w:line="410" w:lineRule="exact"/>
      </w:pPr>
      <w:r>
        <w:rPr>
          <w:rFonts w:hint="eastAsia"/>
        </w:rPr>
        <w:t>法律上推定之事實無反證者，無庸舉證</w:t>
      </w:r>
    </w:p>
    <w:p w:rsidR="00D83678" w:rsidRPr="00672B17" w:rsidRDefault="00D83678" w:rsidP="00DA5DD2">
      <w:pPr>
        <w:pStyle w:val="aa"/>
        <w:spacing w:line="410" w:lineRule="exact"/>
        <w:rPr>
          <w:spacing w:val="-4"/>
        </w:rPr>
      </w:pPr>
      <w:r>
        <w:rPr>
          <w:rFonts w:hint="eastAsia"/>
        </w:rPr>
        <w:t></w:t>
      </w:r>
      <w:r w:rsidRPr="00672B17">
        <w:rPr>
          <w:rFonts w:hint="eastAsia"/>
          <w:spacing w:val="-4"/>
        </w:rPr>
        <w:t>當事人主張之事實，經他造於準備</w:t>
      </w:r>
      <w:proofErr w:type="gramStart"/>
      <w:r w:rsidRPr="00672B17">
        <w:rPr>
          <w:rFonts w:hint="eastAsia"/>
          <w:spacing w:val="-4"/>
        </w:rPr>
        <w:t>書狀內或</w:t>
      </w:r>
      <w:proofErr w:type="gramEnd"/>
      <w:r w:rsidRPr="00672B17">
        <w:rPr>
          <w:rFonts w:hint="eastAsia"/>
          <w:spacing w:val="-4"/>
        </w:rPr>
        <w:t>言詞辯論時自認者，無庸舉證</w:t>
      </w:r>
    </w:p>
    <w:p w:rsidR="00D83678" w:rsidRDefault="00D83678" w:rsidP="00DA5DD2">
      <w:pPr>
        <w:pStyle w:val="a1"/>
        <w:spacing w:line="410" w:lineRule="exact"/>
        <w:ind w:right="17"/>
      </w:pPr>
      <w:r>
        <w:rPr>
          <w:rFonts w:hint="eastAsia"/>
        </w:rPr>
        <w:t>甲以新臺幣</w:t>
      </w:r>
      <w:r>
        <w:rPr>
          <w:rFonts w:hint="eastAsia"/>
        </w:rPr>
        <w:t>2,000</w:t>
      </w:r>
      <w:r>
        <w:rPr>
          <w:rFonts w:hint="eastAsia"/>
        </w:rPr>
        <w:t>萬元向乙購買一件名貴骨董，契約成立生效且甲付清價金後，乙</w:t>
      </w:r>
      <w:proofErr w:type="gramStart"/>
      <w:r>
        <w:rPr>
          <w:rFonts w:hint="eastAsia"/>
        </w:rPr>
        <w:t>不</w:t>
      </w:r>
      <w:proofErr w:type="gramEnd"/>
      <w:r>
        <w:rPr>
          <w:rFonts w:hint="eastAsia"/>
        </w:rPr>
        <w:t>給付標的物，</w:t>
      </w:r>
      <w:proofErr w:type="gramStart"/>
      <w:r>
        <w:rPr>
          <w:rFonts w:hint="eastAsia"/>
        </w:rPr>
        <w:t>甲乃基於</w:t>
      </w:r>
      <w:proofErr w:type="gramEnd"/>
      <w:r>
        <w:rPr>
          <w:rFonts w:hint="eastAsia"/>
        </w:rPr>
        <w:t>此買賣契約</w:t>
      </w:r>
      <w:proofErr w:type="gramStart"/>
      <w:r>
        <w:rPr>
          <w:rFonts w:hint="eastAsia"/>
        </w:rPr>
        <w:t>訴請乙移轉</w:t>
      </w:r>
      <w:proofErr w:type="gramEnd"/>
      <w:r>
        <w:rPr>
          <w:rFonts w:hint="eastAsia"/>
        </w:rPr>
        <w:t>該骨董；訴訟</w:t>
      </w:r>
      <w:proofErr w:type="gramStart"/>
      <w:r>
        <w:rPr>
          <w:rFonts w:hint="eastAsia"/>
        </w:rPr>
        <w:t>繫</w:t>
      </w:r>
      <w:proofErr w:type="gramEnd"/>
      <w:r>
        <w:rPr>
          <w:rFonts w:hint="eastAsia"/>
        </w:rPr>
        <w:t>屬</w:t>
      </w:r>
      <w:proofErr w:type="gramStart"/>
      <w:r>
        <w:rPr>
          <w:rFonts w:hint="eastAsia"/>
        </w:rPr>
        <w:t>中甲將</w:t>
      </w:r>
      <w:proofErr w:type="gramEnd"/>
      <w:r>
        <w:rPr>
          <w:rFonts w:hint="eastAsia"/>
        </w:rPr>
        <w:t>此給付請求債權合法讓與給</w:t>
      </w:r>
      <w:proofErr w:type="gramStart"/>
      <w:r>
        <w:rPr>
          <w:rFonts w:hint="eastAsia"/>
        </w:rPr>
        <w:t>丙</w:t>
      </w:r>
      <w:proofErr w:type="gramEnd"/>
      <w:r>
        <w:rPr>
          <w:rFonts w:hint="eastAsia"/>
        </w:rPr>
        <w:t>，</w:t>
      </w:r>
      <w:proofErr w:type="gramStart"/>
      <w:r>
        <w:rPr>
          <w:rFonts w:hint="eastAsia"/>
        </w:rPr>
        <w:t>乙請好友</w:t>
      </w:r>
      <w:proofErr w:type="gramEnd"/>
      <w:r>
        <w:rPr>
          <w:rFonts w:hint="eastAsia"/>
        </w:rPr>
        <w:t>丁為其保管而將該骨董移轉</w:t>
      </w:r>
      <w:proofErr w:type="gramStart"/>
      <w:r>
        <w:rPr>
          <w:rFonts w:hint="eastAsia"/>
        </w:rPr>
        <w:t>占有給丁</w:t>
      </w:r>
      <w:proofErr w:type="gramEnd"/>
      <w:r>
        <w:rPr>
          <w:rFonts w:hint="eastAsia"/>
        </w:rPr>
        <w:t>。</w:t>
      </w:r>
      <w:proofErr w:type="gramStart"/>
      <w:r>
        <w:rPr>
          <w:rFonts w:hint="eastAsia"/>
        </w:rPr>
        <w:t>甲對乙</w:t>
      </w:r>
      <w:proofErr w:type="gramEnd"/>
      <w:r>
        <w:rPr>
          <w:rFonts w:hint="eastAsia"/>
        </w:rPr>
        <w:t>之訴訟獲勝訴判決確定後，此確定判決之效力及於何人？</w:t>
      </w:r>
    </w:p>
    <w:p w:rsidR="00D83678" w:rsidRDefault="00D83678" w:rsidP="00DA5DD2">
      <w:pPr>
        <w:pStyle w:val="aa"/>
        <w:spacing w:line="410" w:lineRule="exact"/>
      </w:pPr>
      <w:r>
        <w:rPr>
          <w:rFonts w:hint="eastAsia"/>
        </w:rPr>
        <w:t>甲與乙</w:t>
      </w:r>
      <w:r>
        <w:rPr>
          <w:rFonts w:hint="eastAsia"/>
        </w:rPr>
        <w:tab/>
      </w:r>
      <w:r>
        <w:rPr>
          <w:rFonts w:hint="eastAsia"/>
        </w:rPr>
        <w:t>甲、</w:t>
      </w:r>
      <w:proofErr w:type="gramStart"/>
      <w:r>
        <w:rPr>
          <w:rFonts w:hint="eastAsia"/>
        </w:rPr>
        <w:t>乙與丙</w:t>
      </w:r>
      <w:proofErr w:type="gramEnd"/>
      <w:r>
        <w:rPr>
          <w:rFonts w:hint="eastAsia"/>
        </w:rPr>
        <w:tab/>
      </w:r>
      <w:r>
        <w:rPr>
          <w:rFonts w:hint="eastAsia"/>
        </w:rPr>
        <w:t>甲、</w:t>
      </w:r>
      <w:proofErr w:type="gramStart"/>
      <w:r>
        <w:rPr>
          <w:rFonts w:hint="eastAsia"/>
        </w:rPr>
        <w:t>乙與丁</w:t>
      </w:r>
      <w:proofErr w:type="gramEnd"/>
      <w:r>
        <w:rPr>
          <w:rFonts w:hint="eastAsia"/>
        </w:rPr>
        <w:tab/>
      </w:r>
      <w:r>
        <w:rPr>
          <w:rFonts w:hint="eastAsia"/>
        </w:rPr>
        <w:t>甲、乙、</w:t>
      </w:r>
      <w:proofErr w:type="gramStart"/>
      <w:r>
        <w:rPr>
          <w:rFonts w:hint="eastAsia"/>
        </w:rPr>
        <w:t>丙與丁</w:t>
      </w:r>
      <w:proofErr w:type="gramEnd"/>
    </w:p>
    <w:p w:rsidR="00D83678" w:rsidRDefault="00D83678" w:rsidP="00DA5DD2">
      <w:pPr>
        <w:pStyle w:val="a1"/>
        <w:spacing w:line="410" w:lineRule="exact"/>
        <w:ind w:right="17"/>
      </w:pPr>
      <w:r>
        <w:rPr>
          <w:rFonts w:hint="eastAsia"/>
        </w:rPr>
        <w:t>甲為對乙起訴請求債務不履行的損害賠償，委任</w:t>
      </w:r>
      <w:proofErr w:type="gramStart"/>
      <w:r>
        <w:rPr>
          <w:rFonts w:hint="eastAsia"/>
        </w:rPr>
        <w:t>律師丙為訴訟代理人</w:t>
      </w:r>
      <w:proofErr w:type="gramEnd"/>
      <w:r>
        <w:rPr>
          <w:rFonts w:hint="eastAsia"/>
        </w:rPr>
        <w:t>。嗣後，</w:t>
      </w:r>
      <w:proofErr w:type="gramStart"/>
      <w:r>
        <w:rPr>
          <w:rFonts w:hint="eastAsia"/>
        </w:rPr>
        <w:t>甲竟於</w:t>
      </w:r>
      <w:proofErr w:type="gramEnd"/>
      <w:r>
        <w:rPr>
          <w:rFonts w:hint="eastAsia"/>
        </w:rPr>
        <w:t>第一審程序中病故。就此訴訟事件，下列敘述何者正確？</w:t>
      </w:r>
    </w:p>
    <w:p w:rsidR="00D83678" w:rsidRDefault="00D83678" w:rsidP="00DA5DD2">
      <w:pPr>
        <w:pStyle w:val="aa"/>
        <w:spacing w:line="410" w:lineRule="exact"/>
      </w:pPr>
      <w:r>
        <w:rPr>
          <w:rFonts w:hint="eastAsia"/>
        </w:rPr>
        <w:t>法院應以甲欠缺當事人能力，裁定駁回起訴</w:t>
      </w:r>
    </w:p>
    <w:p w:rsidR="00D83678" w:rsidRDefault="00D83678" w:rsidP="00DA5DD2">
      <w:pPr>
        <w:pStyle w:val="aa"/>
        <w:spacing w:line="410" w:lineRule="exact"/>
      </w:pPr>
      <w:r>
        <w:rPr>
          <w:rFonts w:hint="eastAsia"/>
        </w:rPr>
        <w:t>法院應</w:t>
      </w:r>
      <w:proofErr w:type="gramStart"/>
      <w:r>
        <w:rPr>
          <w:rFonts w:hint="eastAsia"/>
        </w:rPr>
        <w:t>以甲無訴訟</w:t>
      </w:r>
      <w:proofErr w:type="gramEnd"/>
      <w:r>
        <w:rPr>
          <w:rFonts w:hint="eastAsia"/>
        </w:rPr>
        <w:t>能力，裁定駁回起訴</w:t>
      </w:r>
    </w:p>
    <w:p w:rsidR="00D83678" w:rsidRDefault="00D83678" w:rsidP="00DA5DD2">
      <w:pPr>
        <w:pStyle w:val="aa"/>
        <w:spacing w:line="410" w:lineRule="exact"/>
      </w:pPr>
      <w:r>
        <w:rPr>
          <w:rFonts w:hint="eastAsia"/>
        </w:rPr>
        <w:t>法院得裁定停止訴訟程序</w:t>
      </w:r>
    </w:p>
    <w:p w:rsidR="00D83678" w:rsidRDefault="00D83678" w:rsidP="00DA5DD2">
      <w:pPr>
        <w:pStyle w:val="aa"/>
        <w:spacing w:line="410" w:lineRule="exact"/>
      </w:pPr>
      <w:r>
        <w:rPr>
          <w:rFonts w:hint="eastAsia"/>
        </w:rPr>
        <w:t>其訴訟程序當然停止</w:t>
      </w:r>
    </w:p>
    <w:p w:rsidR="00D83678" w:rsidRPr="00DA5DD2" w:rsidRDefault="00D83678" w:rsidP="00DA5DD2">
      <w:pPr>
        <w:pStyle w:val="a1"/>
        <w:spacing w:line="410" w:lineRule="exact"/>
        <w:ind w:right="17"/>
        <w:rPr>
          <w:spacing w:val="-4"/>
        </w:rPr>
      </w:pPr>
      <w:r w:rsidRPr="00DA5DD2">
        <w:rPr>
          <w:rFonts w:hint="eastAsia"/>
          <w:spacing w:val="-4"/>
        </w:rPr>
        <w:t>甲、</w:t>
      </w:r>
      <w:proofErr w:type="gramStart"/>
      <w:r w:rsidRPr="00DA5DD2">
        <w:rPr>
          <w:rFonts w:hint="eastAsia"/>
          <w:spacing w:val="-4"/>
        </w:rPr>
        <w:t>乙間的侵</w:t>
      </w:r>
      <w:proofErr w:type="gramEnd"/>
      <w:r w:rsidRPr="00DA5DD2">
        <w:rPr>
          <w:rFonts w:hint="eastAsia"/>
          <w:spacing w:val="-4"/>
        </w:rPr>
        <w:t>權損害賠償事件，於第二審程序進行中，雙方於言詞辯論中陳明合意停止，至今已</w:t>
      </w:r>
      <w:r w:rsidRPr="00DA5DD2">
        <w:rPr>
          <w:rFonts w:hint="eastAsia"/>
          <w:spacing w:val="-4"/>
        </w:rPr>
        <w:t>6</w:t>
      </w:r>
      <w:r w:rsidRPr="00DA5DD2">
        <w:rPr>
          <w:rFonts w:hint="eastAsia"/>
          <w:spacing w:val="-4"/>
        </w:rPr>
        <w:t>個月而無人向法院</w:t>
      </w:r>
      <w:proofErr w:type="gramStart"/>
      <w:r w:rsidRPr="00DA5DD2">
        <w:rPr>
          <w:rFonts w:hint="eastAsia"/>
          <w:spacing w:val="-4"/>
        </w:rPr>
        <w:t>聲請續行</w:t>
      </w:r>
      <w:proofErr w:type="gramEnd"/>
      <w:r w:rsidRPr="00DA5DD2">
        <w:rPr>
          <w:rFonts w:hint="eastAsia"/>
          <w:spacing w:val="-4"/>
        </w:rPr>
        <w:t>訴訟。則此訴訟事件：</w:t>
      </w:r>
    </w:p>
    <w:p w:rsidR="00D83678" w:rsidRDefault="00D83678" w:rsidP="00DA5DD2">
      <w:pPr>
        <w:pStyle w:val="aa"/>
        <w:spacing w:line="410" w:lineRule="exact"/>
      </w:pPr>
      <w:r>
        <w:rPr>
          <w:rFonts w:hint="eastAsia"/>
        </w:rPr>
        <w:t>第一審判決確定</w:t>
      </w:r>
      <w:r>
        <w:rPr>
          <w:rFonts w:hint="eastAsia"/>
        </w:rPr>
        <w:tab/>
      </w:r>
      <w:r>
        <w:rPr>
          <w:rFonts w:hint="eastAsia"/>
        </w:rPr>
        <w:t>視為未起訴</w:t>
      </w:r>
    </w:p>
    <w:p w:rsidR="00D83678" w:rsidRDefault="00D83678" w:rsidP="00DA5DD2">
      <w:pPr>
        <w:pStyle w:val="aa"/>
        <w:spacing w:line="410" w:lineRule="exact"/>
      </w:pPr>
      <w:r>
        <w:rPr>
          <w:rFonts w:hint="eastAsia"/>
        </w:rPr>
        <w:t>視為原告撤回起訴</w:t>
      </w:r>
      <w:r>
        <w:rPr>
          <w:rFonts w:hint="eastAsia"/>
        </w:rPr>
        <w:tab/>
      </w:r>
      <w:r>
        <w:rPr>
          <w:rFonts w:hint="eastAsia"/>
        </w:rPr>
        <w:t>應以裁定駁回原告的起訴</w:t>
      </w:r>
    </w:p>
    <w:p w:rsidR="00D83678" w:rsidRDefault="00D83678" w:rsidP="00DA5DD2">
      <w:pPr>
        <w:pStyle w:val="a1"/>
        <w:spacing w:line="400" w:lineRule="exact"/>
        <w:ind w:right="17"/>
      </w:pPr>
      <w:r>
        <w:rPr>
          <w:rFonts w:hint="eastAsia"/>
        </w:rPr>
        <w:lastRenderedPageBreak/>
        <w:t>關於民事訴訟之簡易程序，下列敘述何者正確？</w:t>
      </w:r>
    </w:p>
    <w:p w:rsidR="00D83678" w:rsidRDefault="00D83678" w:rsidP="00DA5DD2">
      <w:pPr>
        <w:pStyle w:val="aa"/>
        <w:spacing w:line="400" w:lineRule="exact"/>
      </w:pPr>
      <w:r>
        <w:rPr>
          <w:rFonts w:hint="eastAsia"/>
        </w:rPr>
        <w:t>關於財產權之訴訟，其標的之金額或價額在新臺幣</w:t>
      </w:r>
      <w:r>
        <w:rPr>
          <w:rFonts w:hint="eastAsia"/>
        </w:rPr>
        <w:t>10</w:t>
      </w:r>
      <w:r>
        <w:rPr>
          <w:rFonts w:hint="eastAsia"/>
        </w:rPr>
        <w:t>萬元以下者，適用簡易程序</w:t>
      </w:r>
    </w:p>
    <w:p w:rsidR="00D83678" w:rsidRDefault="00D83678" w:rsidP="00DA5DD2">
      <w:pPr>
        <w:pStyle w:val="aa"/>
        <w:spacing w:line="400" w:lineRule="exact"/>
      </w:pPr>
      <w:r>
        <w:rPr>
          <w:rFonts w:hint="eastAsia"/>
        </w:rPr>
        <w:t>當事人對於第一審法院所為之終局判決，就其確定之事實認為無誤者，得合意</w:t>
      </w:r>
      <w:proofErr w:type="gramStart"/>
      <w:r>
        <w:rPr>
          <w:rFonts w:hint="eastAsia"/>
        </w:rPr>
        <w:t>逕</w:t>
      </w:r>
      <w:proofErr w:type="gramEnd"/>
      <w:r>
        <w:rPr>
          <w:rFonts w:hint="eastAsia"/>
        </w:rPr>
        <w:t>向第三審法院上訴</w:t>
      </w:r>
    </w:p>
    <w:p w:rsidR="00D83678" w:rsidRDefault="00D83678" w:rsidP="00DA5DD2">
      <w:pPr>
        <w:pStyle w:val="aa"/>
        <w:spacing w:line="400" w:lineRule="exact"/>
      </w:pPr>
      <w:r>
        <w:rPr>
          <w:rFonts w:hint="eastAsia"/>
        </w:rPr>
        <w:t>對於簡易程序之第一審裁判，得上訴或抗告於管轄之地方法院，其審判以合議行之</w:t>
      </w:r>
    </w:p>
    <w:p w:rsidR="00D83678" w:rsidRDefault="00D83678" w:rsidP="00DA5DD2">
      <w:pPr>
        <w:pStyle w:val="aa"/>
        <w:spacing w:line="400" w:lineRule="exact"/>
      </w:pPr>
      <w:r>
        <w:rPr>
          <w:rFonts w:hint="eastAsia"/>
        </w:rPr>
        <w:t>被告在簡易程序中同意原告為訴之變更或追加者，視為合意行簡易訴訟程序</w:t>
      </w:r>
    </w:p>
    <w:p w:rsidR="00D83678" w:rsidRDefault="00D83678" w:rsidP="00DA5DD2">
      <w:pPr>
        <w:pStyle w:val="a1"/>
        <w:spacing w:line="400" w:lineRule="exact"/>
        <w:ind w:right="17"/>
      </w:pPr>
      <w:r>
        <w:rPr>
          <w:rFonts w:hint="eastAsia"/>
        </w:rPr>
        <w:t>甲</w:t>
      </w:r>
      <w:proofErr w:type="gramStart"/>
      <w:r>
        <w:rPr>
          <w:rFonts w:hint="eastAsia"/>
        </w:rPr>
        <w:t>主張乙向其</w:t>
      </w:r>
      <w:proofErr w:type="gramEnd"/>
      <w:r>
        <w:rPr>
          <w:rFonts w:hint="eastAsia"/>
        </w:rPr>
        <w:t>借款新臺幣（下同）</w:t>
      </w:r>
      <w:r>
        <w:rPr>
          <w:rFonts w:hint="eastAsia"/>
        </w:rPr>
        <w:t>1,000</w:t>
      </w:r>
      <w:r>
        <w:rPr>
          <w:rFonts w:hint="eastAsia"/>
        </w:rPr>
        <w:t>萬元已屆清償期，訴</w:t>
      </w:r>
      <w:proofErr w:type="gramStart"/>
      <w:r>
        <w:rPr>
          <w:rFonts w:hint="eastAsia"/>
        </w:rPr>
        <w:t>請乙返</w:t>
      </w:r>
      <w:proofErr w:type="gramEnd"/>
      <w:r>
        <w:rPr>
          <w:rFonts w:hint="eastAsia"/>
        </w:rPr>
        <w:t>還，一審法院判決甲</w:t>
      </w:r>
      <w:r>
        <w:rPr>
          <w:rFonts w:hint="eastAsia"/>
        </w:rPr>
        <w:t>600</w:t>
      </w:r>
      <w:r>
        <w:rPr>
          <w:rFonts w:hint="eastAsia"/>
        </w:rPr>
        <w:t>萬元部分勝訴，其餘之訴駁回；甲合法上訴於二審法院，乙則捨棄上訴權。下列敘述何者正確？</w:t>
      </w:r>
    </w:p>
    <w:p w:rsidR="00D83678" w:rsidRDefault="00D83678" w:rsidP="00DA5DD2">
      <w:pPr>
        <w:pStyle w:val="aa"/>
        <w:spacing w:line="400" w:lineRule="exact"/>
      </w:pPr>
      <w:r>
        <w:rPr>
          <w:rFonts w:hint="eastAsia"/>
        </w:rPr>
        <w:t>因甲合法提起上訴，故乙敗訴之部分亦未確定</w:t>
      </w:r>
    </w:p>
    <w:p w:rsidR="00D83678" w:rsidRDefault="00D83678" w:rsidP="00DA5DD2">
      <w:pPr>
        <w:pStyle w:val="aa"/>
        <w:spacing w:line="400" w:lineRule="exact"/>
      </w:pPr>
      <w:r>
        <w:rPr>
          <w:rFonts w:hint="eastAsia"/>
        </w:rPr>
        <w:t>因甲合法提起上訴，故乙可以撤銷其捨棄上訴權之表示</w:t>
      </w:r>
    </w:p>
    <w:p w:rsidR="00D83678" w:rsidRDefault="00D83678" w:rsidP="00DA5DD2">
      <w:pPr>
        <w:pStyle w:val="aa"/>
        <w:spacing w:line="400" w:lineRule="exact"/>
      </w:pPr>
      <w:r>
        <w:rPr>
          <w:rFonts w:hint="eastAsia"/>
        </w:rPr>
        <w:t>因乙捨棄上訴權，故乙敗訴之部分已經確定</w:t>
      </w:r>
    </w:p>
    <w:p w:rsidR="00D83678" w:rsidRDefault="00D83678" w:rsidP="00DA5DD2">
      <w:pPr>
        <w:pStyle w:val="aa"/>
        <w:spacing w:line="400" w:lineRule="exact"/>
      </w:pPr>
      <w:r>
        <w:rPr>
          <w:rFonts w:hint="eastAsia"/>
        </w:rPr>
        <w:t>因乙捨棄上訴權，故乙不得附帶上訴</w:t>
      </w:r>
    </w:p>
    <w:p w:rsidR="00D83678" w:rsidRDefault="00D83678" w:rsidP="00DA5DD2">
      <w:pPr>
        <w:pStyle w:val="a1"/>
        <w:spacing w:line="400" w:lineRule="exact"/>
        <w:ind w:right="17"/>
      </w:pPr>
      <w:r>
        <w:rPr>
          <w:rFonts w:hint="eastAsia"/>
        </w:rPr>
        <w:t>若原判決有下列各項違背法令之事由，敗訴之當事人以何一事由提起第三審上訴，無須經第三審法院之許可？</w:t>
      </w:r>
    </w:p>
    <w:p w:rsidR="00D83678" w:rsidRDefault="00D83678" w:rsidP="00DA5DD2">
      <w:pPr>
        <w:pStyle w:val="aa"/>
        <w:spacing w:line="400" w:lineRule="exact"/>
      </w:pPr>
      <w:r>
        <w:rPr>
          <w:rFonts w:hint="eastAsia"/>
        </w:rPr>
        <w:t>審判長違背闡明義務</w:t>
      </w:r>
    </w:p>
    <w:p w:rsidR="00D83678" w:rsidRDefault="00D83678" w:rsidP="00DA5DD2">
      <w:pPr>
        <w:pStyle w:val="aa"/>
        <w:spacing w:line="400" w:lineRule="exact"/>
      </w:pPr>
      <w:r>
        <w:rPr>
          <w:rFonts w:hint="eastAsia"/>
        </w:rPr>
        <w:t>當事人於訴訟未經合法代理</w:t>
      </w:r>
    </w:p>
    <w:p w:rsidR="00D83678" w:rsidRDefault="00D83678" w:rsidP="00DA5DD2">
      <w:pPr>
        <w:pStyle w:val="aa"/>
        <w:spacing w:line="400" w:lineRule="exact"/>
      </w:pPr>
      <w:r>
        <w:rPr>
          <w:rFonts w:hint="eastAsia"/>
        </w:rPr>
        <w:t>舉證責任分配錯誤</w:t>
      </w:r>
    </w:p>
    <w:p w:rsidR="00D83678" w:rsidRDefault="00D83678" w:rsidP="00DA5DD2">
      <w:pPr>
        <w:pStyle w:val="aa"/>
        <w:spacing w:line="400" w:lineRule="exact"/>
      </w:pPr>
      <w:r>
        <w:rPr>
          <w:rFonts w:hint="eastAsia"/>
        </w:rPr>
        <w:t>未送達開庭通知而進行</w:t>
      </w:r>
      <w:proofErr w:type="gramStart"/>
      <w:r>
        <w:rPr>
          <w:rFonts w:hint="eastAsia"/>
        </w:rPr>
        <w:t>一</w:t>
      </w:r>
      <w:proofErr w:type="gramEnd"/>
      <w:r>
        <w:rPr>
          <w:rFonts w:hint="eastAsia"/>
        </w:rPr>
        <w:t>造言詞辯論</w:t>
      </w:r>
    </w:p>
    <w:p w:rsidR="00D83678" w:rsidRDefault="00D83678" w:rsidP="00DA5DD2">
      <w:pPr>
        <w:pStyle w:val="a1"/>
        <w:spacing w:line="400" w:lineRule="exact"/>
        <w:ind w:right="17"/>
      </w:pPr>
      <w:r>
        <w:rPr>
          <w:rFonts w:hint="eastAsia"/>
        </w:rPr>
        <w:t>下列關於民事訴訟再審程序之敘述，何者錯誤？</w:t>
      </w:r>
    </w:p>
    <w:p w:rsidR="00D83678" w:rsidRDefault="00D83678" w:rsidP="00DA5DD2">
      <w:pPr>
        <w:pStyle w:val="aa"/>
        <w:spacing w:line="400" w:lineRule="exact"/>
      </w:pPr>
      <w:r>
        <w:rPr>
          <w:rFonts w:hint="eastAsia"/>
        </w:rPr>
        <w:t>再審之訴，應於</w:t>
      </w:r>
      <w:r>
        <w:rPr>
          <w:rFonts w:hint="eastAsia"/>
        </w:rPr>
        <w:t>30</w:t>
      </w:r>
      <w:r>
        <w:rPr>
          <w:rFonts w:hint="eastAsia"/>
        </w:rPr>
        <w:t>日之不變期間內提起</w:t>
      </w:r>
    </w:p>
    <w:p w:rsidR="00D83678" w:rsidRDefault="00D83678" w:rsidP="00DA5DD2">
      <w:pPr>
        <w:pStyle w:val="aa"/>
        <w:spacing w:line="400" w:lineRule="exact"/>
      </w:pPr>
      <w:r>
        <w:rPr>
          <w:rFonts w:hint="eastAsia"/>
        </w:rPr>
        <w:t>對於第三審法院之判決，本於為判決基礎之證物係偽造而聲明不服者，專屬原第二審法院管轄</w:t>
      </w:r>
    </w:p>
    <w:p w:rsidR="00D83678" w:rsidRDefault="00D83678" w:rsidP="00DA5DD2">
      <w:pPr>
        <w:pStyle w:val="aa"/>
        <w:spacing w:line="400" w:lineRule="exact"/>
      </w:pPr>
      <w:r>
        <w:rPr>
          <w:rFonts w:hint="eastAsia"/>
        </w:rPr>
        <w:t>雖有再審理由，然而法院認為原判決係正當者，應以判決駁回再審之訴</w:t>
      </w:r>
    </w:p>
    <w:p w:rsidR="00D83678" w:rsidRDefault="00D83678" w:rsidP="00DA5DD2">
      <w:pPr>
        <w:pStyle w:val="aa"/>
        <w:spacing w:line="400" w:lineRule="exact"/>
      </w:pPr>
      <w:r>
        <w:rPr>
          <w:rFonts w:hint="eastAsia"/>
        </w:rPr>
        <w:t>再審之訴之判決效力具有對</w:t>
      </w:r>
      <w:proofErr w:type="gramStart"/>
      <w:r>
        <w:rPr>
          <w:rFonts w:hint="eastAsia"/>
        </w:rPr>
        <w:t>世</w:t>
      </w:r>
      <w:proofErr w:type="gramEnd"/>
      <w:r>
        <w:rPr>
          <w:rFonts w:hint="eastAsia"/>
        </w:rPr>
        <w:t>性，其效力及於第三人以善意取得之權利</w:t>
      </w:r>
    </w:p>
    <w:p w:rsidR="00D83678" w:rsidRDefault="00D83678" w:rsidP="00DA5DD2">
      <w:pPr>
        <w:pStyle w:val="a1"/>
        <w:spacing w:line="400" w:lineRule="exact"/>
        <w:ind w:right="17"/>
      </w:pPr>
      <w:r>
        <w:rPr>
          <w:rFonts w:hint="eastAsia"/>
        </w:rPr>
        <w:t>甲與乙於</w:t>
      </w:r>
      <w:proofErr w:type="gramStart"/>
      <w:r>
        <w:rPr>
          <w:rFonts w:hint="eastAsia"/>
        </w:rPr>
        <w:t>臺</w:t>
      </w:r>
      <w:proofErr w:type="gramEnd"/>
      <w:r>
        <w:rPr>
          <w:rFonts w:hint="eastAsia"/>
        </w:rPr>
        <w:t>中共同犯竊盜罪後，</w:t>
      </w:r>
      <w:proofErr w:type="gramStart"/>
      <w:r>
        <w:rPr>
          <w:rFonts w:hint="eastAsia"/>
        </w:rPr>
        <w:t>甲又單獨</w:t>
      </w:r>
      <w:proofErr w:type="gramEnd"/>
      <w:r>
        <w:rPr>
          <w:rFonts w:hint="eastAsia"/>
        </w:rPr>
        <w:t>於</w:t>
      </w:r>
      <w:proofErr w:type="gramStart"/>
      <w:r>
        <w:rPr>
          <w:rFonts w:hint="eastAsia"/>
        </w:rPr>
        <w:t>臺南另</w:t>
      </w:r>
      <w:proofErr w:type="gramEnd"/>
      <w:r>
        <w:rPr>
          <w:rFonts w:hint="eastAsia"/>
        </w:rPr>
        <w:t>犯詐欺罪。</w:t>
      </w:r>
      <w:proofErr w:type="gramStart"/>
      <w:r>
        <w:rPr>
          <w:rFonts w:hint="eastAsia"/>
        </w:rPr>
        <w:t>臺</w:t>
      </w:r>
      <w:proofErr w:type="gramEnd"/>
      <w:r>
        <w:rPr>
          <w:rFonts w:hint="eastAsia"/>
        </w:rPr>
        <w:t>中地檢署與</w:t>
      </w:r>
      <w:proofErr w:type="gramStart"/>
      <w:r>
        <w:rPr>
          <w:rFonts w:hint="eastAsia"/>
        </w:rPr>
        <w:t>臺</w:t>
      </w:r>
      <w:proofErr w:type="gramEnd"/>
      <w:r>
        <w:rPr>
          <w:rFonts w:hint="eastAsia"/>
        </w:rPr>
        <w:t>南地檢署檢察官分別向</w:t>
      </w:r>
      <w:proofErr w:type="gramStart"/>
      <w:r>
        <w:rPr>
          <w:rFonts w:hint="eastAsia"/>
        </w:rPr>
        <w:t>臺</w:t>
      </w:r>
      <w:proofErr w:type="gramEnd"/>
      <w:r>
        <w:rPr>
          <w:rFonts w:hint="eastAsia"/>
        </w:rPr>
        <w:t>中地方法院與</w:t>
      </w:r>
      <w:proofErr w:type="gramStart"/>
      <w:r>
        <w:rPr>
          <w:rFonts w:hint="eastAsia"/>
        </w:rPr>
        <w:t>臺</w:t>
      </w:r>
      <w:proofErr w:type="gramEnd"/>
      <w:r>
        <w:rPr>
          <w:rFonts w:hint="eastAsia"/>
        </w:rPr>
        <w:t>南地方法院對甲提起公訴。下列敘述何者正確？</w:t>
      </w:r>
    </w:p>
    <w:p w:rsidR="00D83678" w:rsidRDefault="00D83678" w:rsidP="00DA5DD2">
      <w:pPr>
        <w:pStyle w:val="aa"/>
        <w:spacing w:line="400" w:lineRule="exact"/>
      </w:pPr>
      <w:r>
        <w:rPr>
          <w:rFonts w:hint="eastAsia"/>
        </w:rPr>
        <w:t></w:t>
      </w:r>
      <w:proofErr w:type="gramStart"/>
      <w:r>
        <w:rPr>
          <w:rFonts w:hint="eastAsia"/>
        </w:rPr>
        <w:t>臺</w:t>
      </w:r>
      <w:proofErr w:type="gramEnd"/>
      <w:r>
        <w:rPr>
          <w:rFonts w:hint="eastAsia"/>
        </w:rPr>
        <w:t>南地方法院應主動將詐欺案件移送至</w:t>
      </w:r>
      <w:proofErr w:type="gramStart"/>
      <w:r>
        <w:rPr>
          <w:rFonts w:hint="eastAsia"/>
        </w:rPr>
        <w:t>臺</w:t>
      </w:r>
      <w:proofErr w:type="gramEnd"/>
      <w:r>
        <w:rPr>
          <w:rFonts w:hint="eastAsia"/>
        </w:rPr>
        <w:t>中地方法院</w:t>
      </w:r>
    </w:p>
    <w:p w:rsidR="00D83678" w:rsidRDefault="00D83678" w:rsidP="00DA5DD2">
      <w:pPr>
        <w:pStyle w:val="aa"/>
        <w:spacing w:line="400" w:lineRule="exact"/>
      </w:pPr>
      <w:r>
        <w:rPr>
          <w:rFonts w:hint="eastAsia"/>
        </w:rPr>
        <w:t>經臺灣高等檢察署檢察長之命令，兩法院始得合併審判</w:t>
      </w:r>
    </w:p>
    <w:p w:rsidR="00D83678" w:rsidRDefault="00D83678" w:rsidP="00DA5DD2">
      <w:pPr>
        <w:pStyle w:val="aa"/>
        <w:spacing w:line="400" w:lineRule="exact"/>
      </w:pPr>
      <w:proofErr w:type="gramStart"/>
      <w:r>
        <w:rPr>
          <w:rFonts w:hint="eastAsia"/>
        </w:rPr>
        <w:t>甲所犯</w:t>
      </w:r>
      <w:proofErr w:type="gramEnd"/>
      <w:r>
        <w:rPr>
          <w:rFonts w:hint="eastAsia"/>
        </w:rPr>
        <w:t>之竊盜罪與詐欺罪不屬於相牽連案件，兩法院不得合併審判</w:t>
      </w:r>
    </w:p>
    <w:p w:rsidR="00D83678" w:rsidRDefault="00D83678" w:rsidP="00DA5DD2">
      <w:pPr>
        <w:pStyle w:val="aa"/>
        <w:spacing w:line="400" w:lineRule="exact"/>
      </w:pPr>
      <w:r>
        <w:rPr>
          <w:rFonts w:hint="eastAsia"/>
        </w:rPr>
        <w:t></w:t>
      </w:r>
      <w:proofErr w:type="gramStart"/>
      <w:r>
        <w:rPr>
          <w:rFonts w:hint="eastAsia"/>
        </w:rPr>
        <w:t>臺</w:t>
      </w:r>
      <w:proofErr w:type="gramEnd"/>
      <w:r>
        <w:rPr>
          <w:rFonts w:hint="eastAsia"/>
        </w:rPr>
        <w:t>中地方法院經</w:t>
      </w:r>
      <w:proofErr w:type="gramStart"/>
      <w:r>
        <w:rPr>
          <w:rFonts w:hint="eastAsia"/>
        </w:rPr>
        <w:t>臺</w:t>
      </w:r>
      <w:proofErr w:type="gramEnd"/>
      <w:r>
        <w:rPr>
          <w:rFonts w:hint="eastAsia"/>
        </w:rPr>
        <w:t>南地方法院同意，得將竊盜案件裁定移送合併審判</w:t>
      </w:r>
    </w:p>
    <w:p w:rsidR="00D83678" w:rsidRPr="00DA5DD2" w:rsidRDefault="00D83678" w:rsidP="00DA5DD2">
      <w:pPr>
        <w:pStyle w:val="a1"/>
        <w:spacing w:line="380" w:lineRule="exact"/>
        <w:ind w:right="17"/>
        <w:rPr>
          <w:spacing w:val="-4"/>
        </w:rPr>
      </w:pPr>
      <w:proofErr w:type="gramStart"/>
      <w:r w:rsidRPr="00DA5DD2">
        <w:rPr>
          <w:rFonts w:hint="eastAsia"/>
          <w:spacing w:val="-4"/>
        </w:rPr>
        <w:lastRenderedPageBreak/>
        <w:t>甲因涉</w:t>
      </w:r>
      <w:proofErr w:type="gramEnd"/>
      <w:r w:rsidRPr="00DA5DD2">
        <w:rPr>
          <w:rFonts w:hint="eastAsia"/>
          <w:spacing w:val="-4"/>
        </w:rPr>
        <w:t>犯刑法第</w:t>
      </w:r>
      <w:r w:rsidRPr="00DA5DD2">
        <w:rPr>
          <w:rFonts w:hint="eastAsia"/>
          <w:spacing w:val="-4"/>
        </w:rPr>
        <w:t>309</w:t>
      </w:r>
      <w:r w:rsidRPr="00DA5DD2">
        <w:rPr>
          <w:rFonts w:hint="eastAsia"/>
          <w:spacing w:val="-4"/>
        </w:rPr>
        <w:t>條第</w:t>
      </w:r>
      <w:r w:rsidRPr="00DA5DD2">
        <w:rPr>
          <w:rFonts w:hint="eastAsia"/>
          <w:spacing w:val="-4"/>
        </w:rPr>
        <w:t>1</w:t>
      </w:r>
      <w:r w:rsidRPr="00DA5DD2">
        <w:rPr>
          <w:rFonts w:hint="eastAsia"/>
          <w:spacing w:val="-4"/>
        </w:rPr>
        <w:t>項公然侮辱罪經檢察官提起公訴，擬委任乙律師擔任偵查及審判程序之代理人到場。下列敘述何者正確？</w:t>
      </w:r>
    </w:p>
    <w:p w:rsidR="00D83678" w:rsidRPr="00DA5DD2" w:rsidRDefault="00D83678" w:rsidP="00DA5DD2">
      <w:pPr>
        <w:pStyle w:val="aa"/>
        <w:spacing w:line="380" w:lineRule="exact"/>
        <w:rPr>
          <w:spacing w:val="-4"/>
        </w:rPr>
      </w:pPr>
      <w:r w:rsidRPr="00DA5DD2">
        <w:rPr>
          <w:rFonts w:hint="eastAsia"/>
          <w:spacing w:val="-4"/>
        </w:rPr>
        <w:t>甲有到場義務，須經檢察官或法官許可，始得委任代理人到場</w:t>
      </w:r>
    </w:p>
    <w:p w:rsidR="00D83678" w:rsidRPr="00DA5DD2" w:rsidRDefault="00D83678" w:rsidP="00DA5DD2">
      <w:pPr>
        <w:pStyle w:val="aa"/>
        <w:spacing w:line="380" w:lineRule="exact"/>
        <w:rPr>
          <w:spacing w:val="-4"/>
        </w:rPr>
      </w:pPr>
      <w:r w:rsidRPr="00DA5DD2">
        <w:rPr>
          <w:rFonts w:hint="eastAsia"/>
          <w:spacing w:val="-4"/>
        </w:rPr>
        <w:t>法院若已許可乙律師為代理人之後，法院即不得</w:t>
      </w:r>
      <w:proofErr w:type="gramStart"/>
      <w:r w:rsidRPr="00DA5DD2">
        <w:rPr>
          <w:rFonts w:hint="eastAsia"/>
          <w:spacing w:val="-4"/>
        </w:rPr>
        <w:t>命甲再</w:t>
      </w:r>
      <w:proofErr w:type="gramEnd"/>
      <w:r w:rsidRPr="00DA5DD2">
        <w:rPr>
          <w:rFonts w:hint="eastAsia"/>
          <w:spacing w:val="-4"/>
        </w:rPr>
        <w:t>行到場</w:t>
      </w:r>
    </w:p>
    <w:p w:rsidR="00D83678" w:rsidRPr="00DA5DD2" w:rsidRDefault="00D83678" w:rsidP="00DA5DD2">
      <w:pPr>
        <w:pStyle w:val="aa"/>
        <w:spacing w:line="380" w:lineRule="exact"/>
        <w:rPr>
          <w:spacing w:val="-4"/>
        </w:rPr>
      </w:pPr>
      <w:r w:rsidRPr="00DA5DD2">
        <w:rPr>
          <w:rFonts w:hint="eastAsia"/>
          <w:spacing w:val="-4"/>
        </w:rPr>
        <w:t>乙律師為代理人到場，若甲未到場，</w:t>
      </w:r>
      <w:proofErr w:type="gramStart"/>
      <w:r w:rsidRPr="00DA5DD2">
        <w:rPr>
          <w:rFonts w:hint="eastAsia"/>
          <w:spacing w:val="-4"/>
        </w:rPr>
        <w:t>其庭上</w:t>
      </w:r>
      <w:proofErr w:type="gramEnd"/>
      <w:r w:rsidRPr="00DA5DD2">
        <w:rPr>
          <w:rFonts w:hint="eastAsia"/>
          <w:spacing w:val="-4"/>
        </w:rPr>
        <w:t>陳述之法律效果不歸屬於甲</w:t>
      </w:r>
    </w:p>
    <w:p w:rsidR="00D83678" w:rsidRDefault="00D83678" w:rsidP="00DA5DD2">
      <w:pPr>
        <w:pStyle w:val="aa"/>
        <w:spacing w:line="380" w:lineRule="exact"/>
      </w:pPr>
      <w:r w:rsidRPr="00DA5DD2">
        <w:rPr>
          <w:rFonts w:hint="eastAsia"/>
          <w:spacing w:val="-4"/>
        </w:rPr>
        <w:t>法院若認有必要訊問甲，</w:t>
      </w:r>
      <w:proofErr w:type="gramStart"/>
      <w:r w:rsidRPr="00DA5DD2">
        <w:rPr>
          <w:rFonts w:hint="eastAsia"/>
          <w:spacing w:val="-4"/>
        </w:rPr>
        <w:t>縱甲已</w:t>
      </w:r>
      <w:proofErr w:type="gramEnd"/>
      <w:r w:rsidRPr="00DA5DD2">
        <w:rPr>
          <w:rFonts w:hint="eastAsia"/>
          <w:spacing w:val="-4"/>
        </w:rPr>
        <w:t>委任乙律師為代理人到場，仍</w:t>
      </w:r>
      <w:proofErr w:type="gramStart"/>
      <w:r w:rsidRPr="00DA5DD2">
        <w:rPr>
          <w:rFonts w:hint="eastAsia"/>
          <w:spacing w:val="-4"/>
        </w:rPr>
        <w:t>得命甲到場</w:t>
      </w:r>
      <w:proofErr w:type="gramEnd"/>
    </w:p>
    <w:p w:rsidR="00D83678" w:rsidRDefault="00D83678" w:rsidP="00DA5DD2">
      <w:pPr>
        <w:pStyle w:val="a1"/>
        <w:spacing w:line="380" w:lineRule="exact"/>
        <w:ind w:right="17"/>
      </w:pPr>
      <w:proofErr w:type="gramStart"/>
      <w:r>
        <w:rPr>
          <w:rFonts w:hint="eastAsia"/>
        </w:rPr>
        <w:t>甲遭警</w:t>
      </w:r>
      <w:proofErr w:type="gramEnd"/>
      <w:r>
        <w:rPr>
          <w:rFonts w:hint="eastAsia"/>
        </w:rPr>
        <w:t>查獲時，除具通緝犯身分外，亦為持有毒品之現行犯，警員遂依法逕行逮捕。警員欲在</w:t>
      </w:r>
      <w:proofErr w:type="gramStart"/>
      <w:r>
        <w:rPr>
          <w:rFonts w:hint="eastAsia"/>
        </w:rPr>
        <w:t>欠缺甲</w:t>
      </w:r>
      <w:proofErr w:type="gramEnd"/>
      <w:r>
        <w:rPr>
          <w:rFonts w:hint="eastAsia"/>
        </w:rPr>
        <w:t>同意下，對甲進行非侵入式即時</w:t>
      </w:r>
      <w:proofErr w:type="gramStart"/>
      <w:r>
        <w:rPr>
          <w:rFonts w:hint="eastAsia"/>
        </w:rPr>
        <w:t>採</w:t>
      </w:r>
      <w:proofErr w:type="gramEnd"/>
      <w:r>
        <w:rPr>
          <w:rFonts w:hint="eastAsia"/>
        </w:rPr>
        <w:t>尿，於適用現行刑事訴訟法第</w:t>
      </w:r>
      <w:r>
        <w:rPr>
          <w:rFonts w:hint="eastAsia"/>
        </w:rPr>
        <w:t>205</w:t>
      </w:r>
      <w:r>
        <w:rPr>
          <w:rFonts w:hint="eastAsia"/>
        </w:rPr>
        <w:t>條之</w:t>
      </w:r>
      <w:r>
        <w:rPr>
          <w:rFonts w:hint="eastAsia"/>
        </w:rPr>
        <w:t>2</w:t>
      </w:r>
      <w:r>
        <w:rPr>
          <w:rFonts w:hint="eastAsia"/>
        </w:rPr>
        <w:t>第</w:t>
      </w:r>
      <w:r>
        <w:rPr>
          <w:rFonts w:hint="eastAsia"/>
        </w:rPr>
        <w:t>2</w:t>
      </w:r>
      <w:r>
        <w:rPr>
          <w:rFonts w:hint="eastAsia"/>
        </w:rPr>
        <w:t>項規定時，其應考量事項不包括下列何者？</w:t>
      </w:r>
    </w:p>
    <w:p w:rsidR="00D83678" w:rsidRDefault="00D83678" w:rsidP="00DA5DD2">
      <w:pPr>
        <w:pStyle w:val="aa"/>
        <w:spacing w:line="380" w:lineRule="exact"/>
      </w:pPr>
      <w:r>
        <w:rPr>
          <w:rFonts w:hint="eastAsia"/>
        </w:rPr>
        <w:t>甲之辯護人受通知並在場</w:t>
      </w:r>
    </w:p>
    <w:p w:rsidR="00D83678" w:rsidRDefault="00D83678" w:rsidP="00DA5DD2">
      <w:pPr>
        <w:pStyle w:val="aa"/>
        <w:spacing w:line="380" w:lineRule="exact"/>
      </w:pPr>
      <w:r>
        <w:rPr>
          <w:rFonts w:hint="eastAsia"/>
        </w:rPr>
        <w:t>除</w:t>
      </w:r>
      <w:proofErr w:type="gramStart"/>
      <w:r>
        <w:rPr>
          <w:rFonts w:hint="eastAsia"/>
        </w:rPr>
        <w:t>採尿外</w:t>
      </w:r>
      <w:proofErr w:type="gramEnd"/>
      <w:r>
        <w:rPr>
          <w:rFonts w:hint="eastAsia"/>
        </w:rPr>
        <w:t>別無其他</w:t>
      </w:r>
      <w:proofErr w:type="gramStart"/>
      <w:r>
        <w:rPr>
          <w:rFonts w:hint="eastAsia"/>
        </w:rPr>
        <w:t>蒐</w:t>
      </w:r>
      <w:proofErr w:type="gramEnd"/>
      <w:r>
        <w:rPr>
          <w:rFonts w:hint="eastAsia"/>
        </w:rPr>
        <w:t>證方式，</w:t>
      </w:r>
      <w:proofErr w:type="gramStart"/>
      <w:r>
        <w:rPr>
          <w:rFonts w:hint="eastAsia"/>
        </w:rPr>
        <w:t>立證上</w:t>
      </w:r>
      <w:proofErr w:type="gramEnd"/>
      <w:r>
        <w:rPr>
          <w:rFonts w:hint="eastAsia"/>
        </w:rPr>
        <w:t>有困難</w:t>
      </w:r>
    </w:p>
    <w:p w:rsidR="00D83678" w:rsidRDefault="00D83678" w:rsidP="00DA5DD2">
      <w:pPr>
        <w:pStyle w:val="aa"/>
        <w:spacing w:line="380" w:lineRule="exact"/>
      </w:pPr>
      <w:r>
        <w:rPr>
          <w:rFonts w:hint="eastAsia"/>
        </w:rPr>
        <w:t>毒品成分殘留在尿液中有一定時間，逾時難以檢出</w:t>
      </w:r>
    </w:p>
    <w:p w:rsidR="00D83678" w:rsidRDefault="00D83678" w:rsidP="00DA5DD2">
      <w:pPr>
        <w:pStyle w:val="aa"/>
        <w:spacing w:line="380" w:lineRule="exact"/>
      </w:pPr>
      <w:r>
        <w:rPr>
          <w:rFonts w:hint="eastAsia"/>
        </w:rPr>
        <w:t>被告具備施用毒品之初始嫌疑，有相當理由認為尿液得作為犯罪之證據</w:t>
      </w:r>
    </w:p>
    <w:p w:rsidR="00D83678" w:rsidRDefault="00D83678" w:rsidP="00DA5DD2">
      <w:pPr>
        <w:pStyle w:val="a1"/>
        <w:spacing w:line="380" w:lineRule="exact"/>
        <w:ind w:right="17"/>
      </w:pPr>
      <w:proofErr w:type="gramStart"/>
      <w:r>
        <w:rPr>
          <w:rFonts w:hint="eastAsia"/>
        </w:rPr>
        <w:t>甲因一時</w:t>
      </w:r>
      <w:proofErr w:type="gramEnd"/>
      <w:r>
        <w:rPr>
          <w:rFonts w:hint="eastAsia"/>
        </w:rPr>
        <w:t>貪念在超商竊取價值新臺幣</w:t>
      </w:r>
      <w:r>
        <w:rPr>
          <w:rFonts w:hint="eastAsia"/>
        </w:rPr>
        <w:t>50</w:t>
      </w:r>
      <w:r>
        <w:rPr>
          <w:rFonts w:hint="eastAsia"/>
        </w:rPr>
        <w:t>元之物品，隨即被店員發現並報警。</w:t>
      </w:r>
      <w:proofErr w:type="gramStart"/>
      <w:r>
        <w:rPr>
          <w:rFonts w:hint="eastAsia"/>
        </w:rPr>
        <w:t>甲於偵查</w:t>
      </w:r>
      <w:proofErr w:type="gramEnd"/>
      <w:r>
        <w:rPr>
          <w:rFonts w:hint="eastAsia"/>
        </w:rPr>
        <w:t>中對犯罪事實供認不諱。關於檢察官對於本案之處理，下列敘述何者錯誤？</w:t>
      </w:r>
    </w:p>
    <w:p w:rsidR="00D83678" w:rsidRDefault="00D83678" w:rsidP="00DA5DD2">
      <w:pPr>
        <w:pStyle w:val="aa"/>
        <w:spacing w:line="380" w:lineRule="exact"/>
      </w:pPr>
      <w:r>
        <w:rPr>
          <w:rFonts w:hint="eastAsia"/>
        </w:rPr>
        <w:t>得向法院聲請以簡易判決處刑</w:t>
      </w:r>
    </w:p>
    <w:p w:rsidR="00D83678" w:rsidRDefault="00D83678" w:rsidP="00DA5DD2">
      <w:pPr>
        <w:pStyle w:val="aa"/>
        <w:spacing w:line="380" w:lineRule="exact"/>
      </w:pPr>
      <w:r>
        <w:rPr>
          <w:rFonts w:hint="eastAsia"/>
        </w:rPr>
        <w:t>若認為本案有追訴必要，得依通常程序向法院提起公訴</w:t>
      </w:r>
    </w:p>
    <w:p w:rsidR="00D83678" w:rsidRDefault="00D83678" w:rsidP="00DA5DD2">
      <w:pPr>
        <w:pStyle w:val="aa"/>
        <w:spacing w:line="380" w:lineRule="exact"/>
      </w:pPr>
      <w:r>
        <w:rPr>
          <w:rFonts w:hint="eastAsia"/>
        </w:rPr>
        <w:t>得基於與被告所達成之認罪協商，直接對被告進行處刑</w:t>
      </w:r>
    </w:p>
    <w:p w:rsidR="00D83678" w:rsidRDefault="00D83678" w:rsidP="00DA5DD2">
      <w:pPr>
        <w:pStyle w:val="aa"/>
        <w:spacing w:line="380" w:lineRule="exact"/>
      </w:pPr>
      <w:r>
        <w:rPr>
          <w:rFonts w:hint="eastAsia"/>
        </w:rPr>
        <w:t>得經甲同意，命其向商家賠償相當金額，並作成緩起訴處分</w:t>
      </w:r>
    </w:p>
    <w:p w:rsidR="00D83678" w:rsidRDefault="00D83678" w:rsidP="00DA5DD2">
      <w:pPr>
        <w:pStyle w:val="a1"/>
        <w:spacing w:line="380" w:lineRule="exact"/>
        <w:ind w:right="17"/>
      </w:pPr>
      <w:r>
        <w:rPr>
          <w:rFonts w:hint="eastAsia"/>
        </w:rPr>
        <w:t>法院認為檢察官起訴書中指出之證明方法顯不足認定被告有成立犯罪之可能時，其處理程序為何？</w:t>
      </w:r>
    </w:p>
    <w:p w:rsidR="00D83678" w:rsidRDefault="00D83678" w:rsidP="00DA5DD2">
      <w:pPr>
        <w:pStyle w:val="aa"/>
        <w:spacing w:line="380" w:lineRule="exact"/>
      </w:pPr>
      <w:r>
        <w:rPr>
          <w:rFonts w:hint="eastAsia"/>
        </w:rPr>
        <w:t>應於準備程序以裁定駁回起訴</w:t>
      </w:r>
    </w:p>
    <w:p w:rsidR="00D83678" w:rsidRDefault="00D83678" w:rsidP="00DA5DD2">
      <w:pPr>
        <w:pStyle w:val="aa"/>
        <w:spacing w:line="380" w:lineRule="exact"/>
      </w:pPr>
      <w:r>
        <w:rPr>
          <w:rFonts w:hint="eastAsia"/>
        </w:rPr>
        <w:t>應於第一次審判期日前裁定定期通知檢察官補正</w:t>
      </w:r>
    </w:p>
    <w:p w:rsidR="00D83678" w:rsidRDefault="00D83678" w:rsidP="00DA5DD2">
      <w:pPr>
        <w:pStyle w:val="aa"/>
        <w:spacing w:line="380" w:lineRule="exact"/>
      </w:pPr>
      <w:r>
        <w:rPr>
          <w:rFonts w:hint="eastAsia"/>
        </w:rPr>
        <w:t>應依職權裁定改行自訴程序並為被告無罪之判決宣告</w:t>
      </w:r>
    </w:p>
    <w:p w:rsidR="00D83678" w:rsidRDefault="00D83678" w:rsidP="00DA5DD2">
      <w:pPr>
        <w:pStyle w:val="aa"/>
        <w:spacing w:line="380" w:lineRule="exact"/>
      </w:pPr>
      <w:r>
        <w:rPr>
          <w:rFonts w:hint="eastAsia"/>
        </w:rPr>
        <w:t>應於第一次審判期日前，逕行以裁定方式駁回案件起訴</w:t>
      </w:r>
    </w:p>
    <w:p w:rsidR="00D83678" w:rsidRDefault="00D83678" w:rsidP="00DA5DD2">
      <w:pPr>
        <w:pStyle w:val="a1"/>
        <w:spacing w:line="380" w:lineRule="exact"/>
        <w:ind w:right="17"/>
      </w:pPr>
      <w:r>
        <w:rPr>
          <w:rFonts w:hint="eastAsia"/>
        </w:rPr>
        <w:t>刑事訴訟法關於自訴人於審判期日到場之規定，下列敘述何者正確？</w:t>
      </w:r>
    </w:p>
    <w:p w:rsidR="00D83678" w:rsidRDefault="00D83678" w:rsidP="00DA5DD2">
      <w:pPr>
        <w:pStyle w:val="aa"/>
        <w:spacing w:line="380" w:lineRule="exact"/>
      </w:pPr>
      <w:r>
        <w:rPr>
          <w:rFonts w:hint="eastAsia"/>
        </w:rPr>
        <w:t>自訴人應委任代理人到場，但法院得命本人到場</w:t>
      </w:r>
    </w:p>
    <w:p w:rsidR="00D83678" w:rsidRDefault="00D83678" w:rsidP="00DA5DD2">
      <w:pPr>
        <w:pStyle w:val="aa"/>
        <w:spacing w:line="380" w:lineRule="exact"/>
      </w:pPr>
      <w:r>
        <w:rPr>
          <w:rFonts w:hint="eastAsia"/>
        </w:rPr>
        <w:t>自訴人必須親自到場，不得僅由代理人代為到場</w:t>
      </w:r>
    </w:p>
    <w:p w:rsidR="00D83678" w:rsidRDefault="00D83678" w:rsidP="00DA5DD2">
      <w:pPr>
        <w:pStyle w:val="aa"/>
        <w:spacing w:line="380" w:lineRule="exact"/>
      </w:pPr>
      <w:r>
        <w:rPr>
          <w:rFonts w:hint="eastAsia"/>
        </w:rPr>
        <w:t>自訴人皆得自行選擇由本人到場或由代理人到場</w:t>
      </w:r>
    </w:p>
    <w:p w:rsidR="00D83678" w:rsidRDefault="00D83678" w:rsidP="00DA5DD2">
      <w:pPr>
        <w:pStyle w:val="aa"/>
        <w:spacing w:line="380" w:lineRule="exact"/>
      </w:pPr>
      <w:r>
        <w:rPr>
          <w:rFonts w:hint="eastAsia"/>
        </w:rPr>
        <w:t>由於</w:t>
      </w:r>
      <w:proofErr w:type="gramStart"/>
      <w:r>
        <w:rPr>
          <w:rFonts w:hint="eastAsia"/>
        </w:rPr>
        <w:t>採</w:t>
      </w:r>
      <w:proofErr w:type="gramEnd"/>
      <w:r>
        <w:rPr>
          <w:rFonts w:hint="eastAsia"/>
        </w:rPr>
        <w:t>強制委任律師代理制度，自訴人不得到場</w:t>
      </w:r>
    </w:p>
    <w:p w:rsidR="00D83678" w:rsidRDefault="00D83678" w:rsidP="00DA5DD2">
      <w:pPr>
        <w:pStyle w:val="a1"/>
        <w:spacing w:line="380" w:lineRule="exact"/>
        <w:ind w:right="17"/>
      </w:pPr>
      <w:r>
        <w:rPr>
          <w:rFonts w:hint="eastAsia"/>
        </w:rPr>
        <w:t>在甲因為廢弛職務釀成災害罪的案件，</w:t>
      </w:r>
      <w:proofErr w:type="gramStart"/>
      <w:r>
        <w:rPr>
          <w:rFonts w:hint="eastAsia"/>
        </w:rPr>
        <w:t>乙是被害人</w:t>
      </w:r>
      <w:proofErr w:type="gramEnd"/>
      <w:r>
        <w:rPr>
          <w:rFonts w:hint="eastAsia"/>
        </w:rPr>
        <w:t>。調查中，警察在詢問乙之前，通知得為陪同人之</w:t>
      </w:r>
      <w:proofErr w:type="gramStart"/>
      <w:r>
        <w:rPr>
          <w:rFonts w:hint="eastAsia"/>
        </w:rPr>
        <w:t>人即乙的</w:t>
      </w:r>
      <w:proofErr w:type="gramEnd"/>
      <w:r>
        <w:rPr>
          <w:rFonts w:hint="eastAsia"/>
        </w:rPr>
        <w:t>太太丙和乙的弟弟丁到場；根據刑事訴訟法有關陪同人的規定，下列敘述何者正確？</w:t>
      </w:r>
    </w:p>
    <w:p w:rsidR="00D83678" w:rsidRDefault="00D83678" w:rsidP="00DA5DD2">
      <w:pPr>
        <w:pStyle w:val="aa"/>
        <w:spacing w:line="380" w:lineRule="exact"/>
      </w:pPr>
      <w:r>
        <w:rPr>
          <w:rFonts w:hint="eastAsia"/>
        </w:rPr>
        <w:t>丙不能陳述意見</w:t>
      </w:r>
      <w:r>
        <w:rPr>
          <w:rFonts w:hint="eastAsia"/>
        </w:rPr>
        <w:tab/>
      </w:r>
      <w:r>
        <w:rPr>
          <w:rFonts w:hint="eastAsia"/>
        </w:rPr>
        <w:t>丁沒有</w:t>
      </w:r>
      <w:proofErr w:type="gramStart"/>
      <w:r>
        <w:rPr>
          <w:rFonts w:hint="eastAsia"/>
        </w:rPr>
        <w:t>在場權</w:t>
      </w:r>
      <w:proofErr w:type="gramEnd"/>
    </w:p>
    <w:p w:rsidR="00D83678" w:rsidRDefault="00D83678" w:rsidP="00DA5DD2">
      <w:pPr>
        <w:pStyle w:val="aa"/>
        <w:spacing w:line="380" w:lineRule="exact"/>
      </w:pPr>
      <w:r>
        <w:rPr>
          <w:rFonts w:hint="eastAsia"/>
        </w:rPr>
        <w:t>應由檢察官傳喚丙到場</w:t>
      </w:r>
      <w:r>
        <w:rPr>
          <w:rFonts w:hint="eastAsia"/>
        </w:rPr>
        <w:tab/>
      </w:r>
      <w:r>
        <w:rPr>
          <w:rFonts w:hint="eastAsia"/>
        </w:rPr>
        <w:t>應取得乙的同意</w:t>
      </w:r>
    </w:p>
    <w:p w:rsidR="00D83678" w:rsidRDefault="00D83678" w:rsidP="00DA5DD2">
      <w:pPr>
        <w:pStyle w:val="a1"/>
        <w:spacing w:line="440" w:lineRule="exact"/>
        <w:ind w:right="17"/>
      </w:pPr>
      <w:r>
        <w:rPr>
          <w:rFonts w:hint="eastAsia"/>
        </w:rPr>
        <w:lastRenderedPageBreak/>
        <w:t>下列關於刑事訴訟法鑑定制度之敘述，何者正確？</w:t>
      </w:r>
    </w:p>
    <w:p w:rsidR="00D83678" w:rsidRDefault="00D83678" w:rsidP="00DA5DD2">
      <w:pPr>
        <w:pStyle w:val="aa"/>
        <w:spacing w:line="440" w:lineRule="exact"/>
      </w:pPr>
      <w:r>
        <w:rPr>
          <w:rFonts w:hint="eastAsia"/>
        </w:rPr>
        <w:t>基於對鑑定人專業判斷之尊重，鑑定報告僅需列出結果，無須說明經過</w:t>
      </w:r>
    </w:p>
    <w:p w:rsidR="00D83678" w:rsidRDefault="00D83678" w:rsidP="00DA5DD2">
      <w:pPr>
        <w:pStyle w:val="aa"/>
        <w:spacing w:line="440" w:lineRule="exact"/>
      </w:pPr>
      <w:r>
        <w:rPr>
          <w:rFonts w:hint="eastAsia"/>
        </w:rPr>
        <w:t>鑑定一律應以書面為之，以落實當事人防禦權行使，並確保公平審判原則之實現</w:t>
      </w:r>
    </w:p>
    <w:p w:rsidR="00D83678" w:rsidRDefault="00D83678" w:rsidP="00DA5DD2">
      <w:pPr>
        <w:pStyle w:val="aa"/>
        <w:spacing w:line="440" w:lineRule="exact"/>
      </w:pPr>
      <w:r>
        <w:rPr>
          <w:rFonts w:hint="eastAsia"/>
        </w:rPr>
        <w:t>鑑定報告應敘明其所憑之事實或資料是否具備充足性，以作為法院審查其證據能力基礎</w:t>
      </w:r>
    </w:p>
    <w:p w:rsidR="00D83678" w:rsidRDefault="00D83678" w:rsidP="00DA5DD2">
      <w:pPr>
        <w:pStyle w:val="aa"/>
        <w:spacing w:line="440" w:lineRule="exact"/>
      </w:pPr>
      <w:r>
        <w:rPr>
          <w:rFonts w:hint="eastAsia"/>
        </w:rPr>
        <w:t>鑑定人有數人時，為維持鑑定意見之一致性，縱使意見不同，亦僅能提交一份共同鑑定報告</w:t>
      </w:r>
    </w:p>
    <w:p w:rsidR="00D83678" w:rsidRDefault="00D83678" w:rsidP="00DA5DD2">
      <w:pPr>
        <w:pStyle w:val="a1"/>
        <w:spacing w:line="440" w:lineRule="exact"/>
        <w:ind w:right="17"/>
      </w:pPr>
      <w:proofErr w:type="gramStart"/>
      <w:r>
        <w:rPr>
          <w:rFonts w:hint="eastAsia"/>
        </w:rPr>
        <w:t>甲對乙</w:t>
      </w:r>
      <w:proofErr w:type="gramEnd"/>
      <w:r>
        <w:rPr>
          <w:rFonts w:hint="eastAsia"/>
        </w:rPr>
        <w:t>實行普通傷害罪。丙是乙的太太；根據刑事訴訟法，關於告訴的敘述，下列何者正確？</w:t>
      </w:r>
    </w:p>
    <w:p w:rsidR="00D83678" w:rsidRDefault="00D83678" w:rsidP="00DA5DD2">
      <w:pPr>
        <w:pStyle w:val="aa"/>
        <w:spacing w:line="440" w:lineRule="exact"/>
      </w:pPr>
      <w:proofErr w:type="gramStart"/>
      <w:r>
        <w:rPr>
          <w:rFonts w:hint="eastAsia"/>
        </w:rPr>
        <w:t>經乙同意</w:t>
      </w:r>
      <w:proofErr w:type="gramEnd"/>
      <w:r>
        <w:rPr>
          <w:rFonts w:hint="eastAsia"/>
        </w:rPr>
        <w:t>，</w:t>
      </w:r>
      <w:proofErr w:type="gramStart"/>
      <w:r>
        <w:rPr>
          <w:rFonts w:hint="eastAsia"/>
        </w:rPr>
        <w:t>丙可提出</w:t>
      </w:r>
      <w:proofErr w:type="gramEnd"/>
      <w:r>
        <w:rPr>
          <w:rFonts w:hint="eastAsia"/>
        </w:rPr>
        <w:t>告訴</w:t>
      </w:r>
    </w:p>
    <w:p w:rsidR="00D83678" w:rsidRDefault="00D83678" w:rsidP="00DA5DD2">
      <w:pPr>
        <w:pStyle w:val="aa"/>
        <w:spacing w:line="440" w:lineRule="exact"/>
      </w:pPr>
      <w:proofErr w:type="gramStart"/>
      <w:r>
        <w:rPr>
          <w:rFonts w:hint="eastAsia"/>
        </w:rPr>
        <w:t>乙可撤回</w:t>
      </w:r>
      <w:proofErr w:type="gramEnd"/>
      <w:r>
        <w:rPr>
          <w:rFonts w:hint="eastAsia"/>
        </w:rPr>
        <w:t>丙提出的告訴</w:t>
      </w:r>
    </w:p>
    <w:p w:rsidR="00D83678" w:rsidRDefault="00D83678" w:rsidP="00DA5DD2">
      <w:pPr>
        <w:pStyle w:val="aa"/>
        <w:spacing w:line="440" w:lineRule="exact"/>
      </w:pPr>
      <w:r>
        <w:rPr>
          <w:rFonts w:hint="eastAsia"/>
        </w:rPr>
        <w:t>乙提出告訴，</w:t>
      </w:r>
      <w:proofErr w:type="gramStart"/>
      <w:r>
        <w:rPr>
          <w:rFonts w:hint="eastAsia"/>
        </w:rPr>
        <w:t>丙卻依法</w:t>
      </w:r>
      <w:proofErr w:type="gramEnd"/>
      <w:r>
        <w:rPr>
          <w:rFonts w:hint="eastAsia"/>
        </w:rPr>
        <w:t>撤回自己的告訴，應認缺乏合法告訴</w:t>
      </w:r>
    </w:p>
    <w:p w:rsidR="00D83678" w:rsidRDefault="00D83678" w:rsidP="00DA5DD2">
      <w:pPr>
        <w:pStyle w:val="aa"/>
        <w:spacing w:line="440" w:lineRule="exact"/>
      </w:pPr>
      <w:r>
        <w:rPr>
          <w:rFonts w:hint="eastAsia"/>
        </w:rPr>
        <w:t>丙提出告訴，</w:t>
      </w:r>
      <w:proofErr w:type="gramStart"/>
      <w:r>
        <w:rPr>
          <w:rFonts w:hint="eastAsia"/>
        </w:rPr>
        <w:t>乙卻依法</w:t>
      </w:r>
      <w:proofErr w:type="gramEnd"/>
      <w:r>
        <w:rPr>
          <w:rFonts w:hint="eastAsia"/>
        </w:rPr>
        <w:t>撤回自己的告訴，應認有合法告訴</w:t>
      </w:r>
    </w:p>
    <w:p w:rsidR="00D83678" w:rsidRDefault="00D83678" w:rsidP="00DA5DD2">
      <w:pPr>
        <w:pStyle w:val="a1"/>
        <w:spacing w:line="440" w:lineRule="exact"/>
        <w:ind w:right="17"/>
      </w:pPr>
      <w:r>
        <w:rPr>
          <w:rFonts w:hint="eastAsia"/>
        </w:rPr>
        <w:t>被告甲涉嫌犯加重竊盜罪，經檢察官提起公訴，於地方法院行準備程序時，</w:t>
      </w:r>
      <w:proofErr w:type="gramStart"/>
      <w:r>
        <w:rPr>
          <w:rFonts w:hint="eastAsia"/>
        </w:rPr>
        <w:t>甲對被</w:t>
      </w:r>
      <w:proofErr w:type="gramEnd"/>
      <w:r>
        <w:rPr>
          <w:rFonts w:hint="eastAsia"/>
        </w:rPr>
        <w:t>訴事實為有罪之陳述。關於本案後續程序，下列敘述何者正確？</w:t>
      </w:r>
    </w:p>
    <w:p w:rsidR="00D83678" w:rsidRDefault="00D83678" w:rsidP="00DA5DD2">
      <w:pPr>
        <w:pStyle w:val="aa"/>
        <w:spacing w:line="440" w:lineRule="exact"/>
      </w:pPr>
      <w:r>
        <w:rPr>
          <w:rFonts w:hint="eastAsia"/>
        </w:rPr>
        <w:t>法院得對甲</w:t>
      </w:r>
      <w:proofErr w:type="gramStart"/>
      <w:r>
        <w:rPr>
          <w:rFonts w:hint="eastAsia"/>
        </w:rPr>
        <w:t>逕</w:t>
      </w:r>
      <w:proofErr w:type="gramEnd"/>
      <w:r>
        <w:rPr>
          <w:rFonts w:hint="eastAsia"/>
        </w:rPr>
        <w:t>以簡易判決處刑</w:t>
      </w:r>
      <w:r>
        <w:rPr>
          <w:rFonts w:hint="eastAsia"/>
        </w:rPr>
        <w:t>2</w:t>
      </w:r>
      <w:r>
        <w:rPr>
          <w:rFonts w:hint="eastAsia"/>
        </w:rPr>
        <w:t>年有期徒刑</w:t>
      </w:r>
    </w:p>
    <w:p w:rsidR="00D83678" w:rsidRDefault="00D83678" w:rsidP="00DA5DD2">
      <w:pPr>
        <w:pStyle w:val="aa"/>
        <w:spacing w:line="440" w:lineRule="exact"/>
      </w:pPr>
      <w:r>
        <w:rPr>
          <w:rFonts w:hint="eastAsia"/>
        </w:rPr>
        <w:t>若法院裁定進行簡式審判程序，被告於審判期日毋須到庭</w:t>
      </w:r>
    </w:p>
    <w:p w:rsidR="00D83678" w:rsidRDefault="00D83678" w:rsidP="00DA5DD2">
      <w:pPr>
        <w:pStyle w:val="aa"/>
        <w:spacing w:line="440" w:lineRule="exact"/>
      </w:pPr>
      <w:r>
        <w:rPr>
          <w:rFonts w:hint="eastAsia"/>
        </w:rPr>
        <w:t>非經檢察官之聲請，法院不得裁定改</w:t>
      </w:r>
      <w:proofErr w:type="gramStart"/>
      <w:r>
        <w:rPr>
          <w:rFonts w:hint="eastAsia"/>
        </w:rPr>
        <w:t>依簡式</w:t>
      </w:r>
      <w:proofErr w:type="gramEnd"/>
      <w:r>
        <w:rPr>
          <w:rFonts w:hint="eastAsia"/>
        </w:rPr>
        <w:t>審判程序審理</w:t>
      </w:r>
    </w:p>
    <w:p w:rsidR="00D83678" w:rsidRDefault="00D83678" w:rsidP="00DA5DD2">
      <w:pPr>
        <w:pStyle w:val="a1"/>
        <w:numPr>
          <w:ilvl w:val="0"/>
          <w:numId w:val="0"/>
        </w:numPr>
        <w:spacing w:line="440" w:lineRule="exact"/>
        <w:ind w:left="539" w:right="17"/>
      </w:pPr>
      <w:r>
        <w:rPr>
          <w:rFonts w:hint="eastAsia"/>
        </w:rPr>
        <w:t></w:t>
      </w:r>
      <w:r w:rsidRPr="00DA5DD2">
        <w:rPr>
          <w:rFonts w:hint="eastAsia"/>
          <w:spacing w:val="-4"/>
        </w:rPr>
        <w:t>簡式審判之證據調查，法院得自行定其範圍與方法，不受當事人意見拘束</w:t>
      </w:r>
    </w:p>
    <w:p w:rsidR="00D83678" w:rsidRDefault="00D83678" w:rsidP="00DA5DD2">
      <w:pPr>
        <w:pStyle w:val="a1"/>
        <w:spacing w:line="440" w:lineRule="exact"/>
        <w:ind w:right="17"/>
      </w:pPr>
      <w:r>
        <w:rPr>
          <w:rFonts w:hint="eastAsia"/>
        </w:rPr>
        <w:t>甲因為涉嫌違背職務瀆職罪，第一審法院對甲作成有罪判決。</w:t>
      </w:r>
      <w:proofErr w:type="gramStart"/>
      <w:r>
        <w:rPr>
          <w:rFonts w:hint="eastAsia"/>
        </w:rPr>
        <w:t>乙是甲</w:t>
      </w:r>
      <w:proofErr w:type="gramEnd"/>
      <w:r>
        <w:rPr>
          <w:rFonts w:hint="eastAsia"/>
        </w:rPr>
        <w:t>的配偶，丙是本案的告訴人，丁是甲的辯護人，</w:t>
      </w:r>
      <w:proofErr w:type="gramStart"/>
      <w:r>
        <w:rPr>
          <w:rFonts w:hint="eastAsia"/>
        </w:rPr>
        <w:t>戊是檢察官</w:t>
      </w:r>
      <w:proofErr w:type="gramEnd"/>
      <w:r>
        <w:rPr>
          <w:rFonts w:hint="eastAsia"/>
        </w:rPr>
        <w:t>；按照刑事訴訟法，有關上訴權人的敘述，何者錯誤？</w:t>
      </w:r>
    </w:p>
    <w:p w:rsidR="00D83678" w:rsidRDefault="00D83678" w:rsidP="00DA5DD2">
      <w:pPr>
        <w:pStyle w:val="aa"/>
        <w:spacing w:line="440" w:lineRule="exact"/>
      </w:pPr>
      <w:r>
        <w:rPr>
          <w:rFonts w:hint="eastAsia"/>
        </w:rPr>
        <w:t>乙不得獨立提起上訴</w:t>
      </w:r>
      <w:r>
        <w:rPr>
          <w:rFonts w:hint="eastAsia"/>
        </w:rPr>
        <w:tab/>
      </w:r>
      <w:r>
        <w:rPr>
          <w:rFonts w:hint="eastAsia"/>
        </w:rPr>
        <w:t>丙不得獨立提起上訴</w:t>
      </w:r>
    </w:p>
    <w:p w:rsidR="00D83678" w:rsidRDefault="00D83678" w:rsidP="00DA5DD2">
      <w:pPr>
        <w:pStyle w:val="aa"/>
        <w:spacing w:line="440" w:lineRule="exact"/>
      </w:pPr>
      <w:r>
        <w:rPr>
          <w:rFonts w:hint="eastAsia"/>
        </w:rPr>
        <w:t>丁可獨立提起上訴</w:t>
      </w:r>
      <w:r>
        <w:rPr>
          <w:rFonts w:hint="eastAsia"/>
        </w:rPr>
        <w:tab/>
      </w:r>
      <w:proofErr w:type="gramStart"/>
      <w:r>
        <w:rPr>
          <w:rFonts w:hint="eastAsia"/>
        </w:rPr>
        <w:t>戊可獨立</w:t>
      </w:r>
      <w:proofErr w:type="gramEnd"/>
      <w:r>
        <w:rPr>
          <w:rFonts w:hint="eastAsia"/>
        </w:rPr>
        <w:t>提起上訴</w:t>
      </w:r>
    </w:p>
    <w:p w:rsidR="00D83678" w:rsidRDefault="00D83678" w:rsidP="00DA5DD2">
      <w:pPr>
        <w:pStyle w:val="a1"/>
        <w:spacing w:line="440" w:lineRule="exact"/>
        <w:ind w:right="17"/>
      </w:pPr>
      <w:r>
        <w:rPr>
          <w:rFonts w:hint="eastAsia"/>
        </w:rPr>
        <w:t>關於再審與非常上訴程序之敘述，下列何者正確？</w:t>
      </w:r>
    </w:p>
    <w:p w:rsidR="00D83678" w:rsidRDefault="00D83678" w:rsidP="00DA5DD2">
      <w:pPr>
        <w:pStyle w:val="aa"/>
        <w:spacing w:line="440" w:lineRule="exact"/>
      </w:pPr>
      <w:r>
        <w:rPr>
          <w:rFonts w:hint="eastAsia"/>
        </w:rPr>
        <w:t>若受確定判決之被告已死亡，任何人均不得聲請再審</w:t>
      </w:r>
    </w:p>
    <w:p w:rsidR="00D83678" w:rsidRDefault="00D83678" w:rsidP="00DA5DD2">
      <w:pPr>
        <w:pStyle w:val="aa"/>
        <w:spacing w:line="440" w:lineRule="exact"/>
      </w:pPr>
      <w:r>
        <w:rPr>
          <w:rFonts w:hint="eastAsia"/>
        </w:rPr>
        <w:t>非常上訴之</w:t>
      </w:r>
      <w:proofErr w:type="gramStart"/>
      <w:r>
        <w:rPr>
          <w:rFonts w:hint="eastAsia"/>
        </w:rPr>
        <w:t>聲請權人</w:t>
      </w:r>
      <w:proofErr w:type="gramEnd"/>
      <w:r>
        <w:rPr>
          <w:rFonts w:hint="eastAsia"/>
        </w:rPr>
        <w:t>是受確定判決之被告及其配偶與家屬</w:t>
      </w:r>
    </w:p>
    <w:p w:rsidR="00D83678" w:rsidRDefault="00D83678" w:rsidP="00DA5DD2">
      <w:pPr>
        <w:pStyle w:val="aa"/>
        <w:spacing w:line="440" w:lineRule="exact"/>
      </w:pPr>
      <w:r>
        <w:rPr>
          <w:rFonts w:hint="eastAsia"/>
        </w:rPr>
        <w:t>非常上訴旨在糾正法令違誤，非常上訴判決之效力</w:t>
      </w:r>
      <w:proofErr w:type="gramStart"/>
      <w:r>
        <w:rPr>
          <w:rFonts w:hint="eastAsia"/>
        </w:rPr>
        <w:t>不</w:t>
      </w:r>
      <w:proofErr w:type="gramEnd"/>
      <w:r>
        <w:rPr>
          <w:rFonts w:hint="eastAsia"/>
        </w:rPr>
        <w:t>及於被告</w:t>
      </w:r>
    </w:p>
    <w:p w:rsidR="000016E7" w:rsidRDefault="00D83678" w:rsidP="00DA5DD2">
      <w:pPr>
        <w:pStyle w:val="aa"/>
        <w:spacing w:line="440" w:lineRule="exact"/>
      </w:pPr>
      <w:r>
        <w:rPr>
          <w:rFonts w:hint="eastAsia"/>
        </w:rPr>
        <w:t></w:t>
      </w:r>
      <w:r w:rsidRPr="00DA5DD2">
        <w:rPr>
          <w:rFonts w:hint="eastAsia"/>
          <w:spacing w:val="-4"/>
        </w:rPr>
        <w:t>原判決所憑之證物已證明為偽造，涉及認定事實違誤，應以再審程序救濟</w:t>
      </w:r>
    </w:p>
    <w:sectPr w:rsidR="000016E7" w:rsidSect="008B6EC6">
      <w:headerReference w:type="even" r:id="rId7"/>
      <w:headerReference w:type="default" r:id="rId8"/>
      <w:footerReference w:type="even" r:id="rId9"/>
      <w:footerReference w:type="default" r:id="rId10"/>
      <w:headerReference w:type="first" r:id="rId11"/>
      <w:footerReference w:type="first" r:id="rId12"/>
      <w:type w:val="continuous"/>
      <w:pgSz w:w="11906" w:h="16838" w:code="9"/>
      <w:pgMar w:top="1473" w:right="907" w:bottom="851" w:left="907" w:header="1134" w:footer="567" w:gutter="0"/>
      <w:pgNumType w:start="1"/>
      <w:cols w:space="720"/>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1C17" w:rsidRDefault="00401C17">
      <w:r>
        <w:separator/>
      </w:r>
    </w:p>
  </w:endnote>
  <w:endnote w:type="continuationSeparator" w:id="0">
    <w:p w:rsidR="00401C17" w:rsidRDefault="00401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487" w:rsidRDefault="00D23487" w:rsidP="00D23487">
    <w:pPr>
      <w:pStyle w:val="a8"/>
      <w:spacing w:line="14"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487" w:rsidRDefault="00D23487" w:rsidP="00D23487">
    <w:pPr>
      <w:pStyle w:val="a8"/>
      <w:spacing w:line="14"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9D2" w:rsidRDefault="007A19D2" w:rsidP="00D23487">
    <w:pPr>
      <w:pStyle w:val="a8"/>
      <w:spacing w:line="14" w:lineRule="exac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1C17" w:rsidRDefault="00401C17">
      <w:r>
        <w:separator/>
      </w:r>
    </w:p>
  </w:footnote>
  <w:footnote w:type="continuationSeparator" w:id="0">
    <w:p w:rsidR="00401C17" w:rsidRDefault="00401C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95"/>
      <w:gridCol w:w="647"/>
    </w:tblGrid>
    <w:tr w:rsidR="00B00849" w:rsidTr="007B41EF">
      <w:trPr>
        <w:trHeight w:val="238"/>
      </w:trPr>
      <w:tc>
        <w:tcPr>
          <w:tcW w:w="679" w:type="dxa"/>
          <w:tcBorders>
            <w:top w:val="nil"/>
            <w:left w:val="nil"/>
            <w:bottom w:val="nil"/>
            <w:right w:val="nil"/>
          </w:tcBorders>
          <w:noWrap/>
        </w:tcPr>
        <w:p w:rsidR="00B00849" w:rsidRDefault="00B00849" w:rsidP="00B00849">
          <w:pPr>
            <w:snapToGrid w:val="0"/>
            <w:spacing w:line="240" w:lineRule="exact"/>
            <w:jc w:val="both"/>
          </w:pPr>
          <w:r>
            <w:rPr>
              <w:rFonts w:hint="eastAsia"/>
            </w:rPr>
            <w:t>代號：</w:t>
          </w:r>
        </w:p>
      </w:tc>
      <w:tc>
        <w:tcPr>
          <w:tcW w:w="663" w:type="dxa"/>
          <w:tcBorders>
            <w:top w:val="nil"/>
            <w:left w:val="nil"/>
            <w:bottom w:val="nil"/>
            <w:right w:val="single" w:sz="8" w:space="0" w:color="auto"/>
          </w:tcBorders>
        </w:tcPr>
        <w:p w:rsidR="00B00849" w:rsidRDefault="000A2BFE" w:rsidP="00B00849">
          <w:pPr>
            <w:snapToGrid w:val="0"/>
            <w:spacing w:line="240" w:lineRule="exact"/>
            <w:jc w:val="both"/>
          </w:pPr>
          <w:r>
            <w:rPr>
              <w:rFonts w:hint="eastAsia"/>
            </w:rPr>
            <w:t>30650</w:t>
          </w:r>
        </w:p>
      </w:tc>
    </w:tr>
    <w:tr w:rsidR="00B00849" w:rsidTr="007B41EF">
      <w:trPr>
        <w:trHeight w:val="57"/>
      </w:trPr>
      <w:tc>
        <w:tcPr>
          <w:tcW w:w="679" w:type="dxa"/>
          <w:tcBorders>
            <w:top w:val="nil"/>
            <w:left w:val="nil"/>
            <w:bottom w:val="single" w:sz="8" w:space="0" w:color="auto"/>
            <w:right w:val="nil"/>
          </w:tcBorders>
          <w:noWrap/>
        </w:tcPr>
        <w:p w:rsidR="00B00849" w:rsidRDefault="00B00849" w:rsidP="00B00849">
          <w:pPr>
            <w:snapToGrid w:val="0"/>
            <w:spacing w:line="240" w:lineRule="exact"/>
            <w:jc w:val="both"/>
          </w:pPr>
          <w:r>
            <w:rPr>
              <w:rFonts w:hint="eastAsia"/>
            </w:rPr>
            <w:t>頁次：</w:t>
          </w:r>
        </w:p>
      </w:tc>
      <w:tc>
        <w:tcPr>
          <w:tcW w:w="663" w:type="dxa"/>
          <w:tcBorders>
            <w:top w:val="nil"/>
            <w:left w:val="nil"/>
            <w:bottom w:val="single" w:sz="8" w:space="0" w:color="auto"/>
            <w:right w:val="single" w:sz="8" w:space="0" w:color="auto"/>
          </w:tcBorders>
        </w:tcPr>
        <w:p w:rsidR="00B00849" w:rsidRDefault="00722EBE" w:rsidP="00B00849">
          <w:pPr>
            <w:snapToGrid w:val="0"/>
            <w:spacing w:line="240" w:lineRule="exact"/>
            <w:jc w:val="both"/>
          </w:pPr>
          <w:r>
            <w:rPr>
              <w:noProof/>
            </w:rPr>
            <w:fldChar w:fldCharType="begin"/>
          </w:r>
          <w:r>
            <w:rPr>
              <w:noProof/>
            </w:rPr>
            <w:instrText xml:space="preserve"> NUMPAGES  \* Arabic  \* MERGEFORMAT </w:instrText>
          </w:r>
          <w:r>
            <w:rPr>
              <w:noProof/>
            </w:rPr>
            <w:fldChar w:fldCharType="separate"/>
          </w:r>
          <w:r w:rsidR="0066505B">
            <w:rPr>
              <w:noProof/>
            </w:rPr>
            <w:t>6</w:t>
          </w:r>
          <w:r>
            <w:rPr>
              <w:noProof/>
            </w:rPr>
            <w:fldChar w:fldCharType="end"/>
          </w:r>
          <w:r w:rsidR="00B00849">
            <w:rPr>
              <w:rFonts w:hint="eastAsia"/>
              <w:w w:val="66"/>
            </w:rPr>
            <w:t>－</w:t>
          </w:r>
          <w:r w:rsidR="00D63CE4">
            <w:rPr>
              <w:rStyle w:val="ab"/>
              <w:szCs w:val="20"/>
            </w:rPr>
            <w:fldChar w:fldCharType="begin"/>
          </w:r>
          <w:r w:rsidR="00B00849">
            <w:rPr>
              <w:rStyle w:val="ab"/>
              <w:szCs w:val="20"/>
            </w:rPr>
            <w:instrText xml:space="preserve"> PAGE </w:instrText>
          </w:r>
          <w:r w:rsidR="00D63CE4">
            <w:rPr>
              <w:rStyle w:val="ab"/>
              <w:szCs w:val="20"/>
            </w:rPr>
            <w:fldChar w:fldCharType="separate"/>
          </w:r>
          <w:r w:rsidR="0066505B">
            <w:rPr>
              <w:rStyle w:val="ab"/>
              <w:noProof/>
              <w:szCs w:val="20"/>
            </w:rPr>
            <w:t>2</w:t>
          </w:r>
          <w:r w:rsidR="00D63CE4">
            <w:rPr>
              <w:rStyle w:val="ab"/>
              <w:szCs w:val="20"/>
            </w:rPr>
            <w:fldChar w:fldCharType="end"/>
          </w:r>
        </w:p>
      </w:tc>
    </w:tr>
  </w:tbl>
  <w:p w:rsidR="007A19D2" w:rsidRDefault="007A19D2" w:rsidP="001B78E5">
    <w:pPr>
      <w:pStyle w:val="a6"/>
      <w:spacing w:afterLines="50" w:after="120" w:line="14"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375" w:type="dxa"/>
      <w:jc w:val="right"/>
      <w:tblBorders>
        <w:left w:val="single" w:sz="8" w:space="0" w:color="auto"/>
        <w:bottom w:val="single" w:sz="8" w:space="0" w:color="auto"/>
      </w:tblBorders>
      <w:tblLayout w:type="fixed"/>
      <w:tblCellMar>
        <w:left w:w="0" w:type="dxa"/>
        <w:right w:w="0" w:type="dxa"/>
      </w:tblCellMar>
      <w:tblLook w:val="0000" w:firstRow="0" w:lastRow="0" w:firstColumn="0" w:lastColumn="0" w:noHBand="0" w:noVBand="0"/>
    </w:tblPr>
    <w:tblGrid>
      <w:gridCol w:w="735"/>
      <w:gridCol w:w="640"/>
    </w:tblGrid>
    <w:tr w:rsidR="00B00849" w:rsidTr="007B41EF">
      <w:trPr>
        <w:trHeight w:val="238"/>
        <w:jc w:val="right"/>
      </w:trPr>
      <w:tc>
        <w:tcPr>
          <w:tcW w:w="735" w:type="dxa"/>
          <w:noWrap/>
          <w:tcMar>
            <w:left w:w="57" w:type="dxa"/>
          </w:tcMar>
        </w:tcPr>
        <w:p w:rsidR="00B00849" w:rsidRDefault="00B00849" w:rsidP="007B41EF">
          <w:pPr>
            <w:snapToGrid w:val="0"/>
            <w:spacing w:line="240" w:lineRule="exact"/>
            <w:jc w:val="both"/>
          </w:pPr>
          <w:r>
            <w:rPr>
              <w:rFonts w:hint="eastAsia"/>
            </w:rPr>
            <w:t>代號：</w:t>
          </w:r>
        </w:p>
      </w:tc>
      <w:tc>
        <w:tcPr>
          <w:tcW w:w="640" w:type="dxa"/>
        </w:tcPr>
        <w:p w:rsidR="00B00849" w:rsidRDefault="000A2BFE" w:rsidP="00B00849">
          <w:pPr>
            <w:snapToGrid w:val="0"/>
            <w:spacing w:line="240" w:lineRule="exact"/>
            <w:ind w:rightChars="-8" w:right="-19"/>
            <w:jc w:val="both"/>
          </w:pPr>
          <w:r>
            <w:rPr>
              <w:rFonts w:hint="eastAsia"/>
            </w:rPr>
            <w:t>30650</w:t>
          </w:r>
        </w:p>
      </w:tc>
    </w:tr>
    <w:tr w:rsidR="00B00849" w:rsidTr="007B41EF">
      <w:trPr>
        <w:trHeight w:val="57"/>
        <w:jc w:val="right"/>
      </w:trPr>
      <w:tc>
        <w:tcPr>
          <w:tcW w:w="735" w:type="dxa"/>
          <w:noWrap/>
          <w:tcMar>
            <w:left w:w="57" w:type="dxa"/>
          </w:tcMar>
        </w:tcPr>
        <w:p w:rsidR="00B00849" w:rsidRDefault="00B00849" w:rsidP="007B41EF">
          <w:pPr>
            <w:snapToGrid w:val="0"/>
            <w:spacing w:line="260" w:lineRule="exact"/>
            <w:jc w:val="both"/>
          </w:pPr>
          <w:r>
            <w:rPr>
              <w:rFonts w:hint="eastAsia"/>
            </w:rPr>
            <w:t>頁次：</w:t>
          </w:r>
        </w:p>
      </w:tc>
      <w:tc>
        <w:tcPr>
          <w:tcW w:w="640" w:type="dxa"/>
        </w:tcPr>
        <w:p w:rsidR="00B00849" w:rsidRDefault="00722EBE" w:rsidP="00B00849">
          <w:pPr>
            <w:snapToGrid w:val="0"/>
            <w:spacing w:line="260" w:lineRule="exact"/>
            <w:jc w:val="both"/>
          </w:pPr>
          <w:r>
            <w:rPr>
              <w:noProof/>
            </w:rPr>
            <w:fldChar w:fldCharType="begin"/>
          </w:r>
          <w:r>
            <w:rPr>
              <w:noProof/>
            </w:rPr>
            <w:instrText xml:space="preserve"> NUMPAGES  \* Arabic  \* MERGEFORMAT </w:instrText>
          </w:r>
          <w:r>
            <w:rPr>
              <w:noProof/>
            </w:rPr>
            <w:fldChar w:fldCharType="separate"/>
          </w:r>
          <w:r w:rsidR="0066505B">
            <w:rPr>
              <w:noProof/>
            </w:rPr>
            <w:t>6</w:t>
          </w:r>
          <w:r>
            <w:rPr>
              <w:noProof/>
            </w:rPr>
            <w:fldChar w:fldCharType="end"/>
          </w:r>
          <w:r w:rsidR="00B00849">
            <w:rPr>
              <w:rFonts w:hint="eastAsia"/>
              <w:w w:val="66"/>
            </w:rPr>
            <w:t>－</w:t>
          </w:r>
          <w:r w:rsidR="00D63CE4">
            <w:rPr>
              <w:rStyle w:val="ab"/>
              <w:szCs w:val="20"/>
            </w:rPr>
            <w:fldChar w:fldCharType="begin"/>
          </w:r>
          <w:r w:rsidR="00B00849">
            <w:rPr>
              <w:rStyle w:val="ab"/>
              <w:szCs w:val="20"/>
            </w:rPr>
            <w:instrText xml:space="preserve"> PAGE </w:instrText>
          </w:r>
          <w:r w:rsidR="00D63CE4">
            <w:rPr>
              <w:rStyle w:val="ab"/>
              <w:szCs w:val="20"/>
            </w:rPr>
            <w:fldChar w:fldCharType="separate"/>
          </w:r>
          <w:r w:rsidR="0066505B">
            <w:rPr>
              <w:rStyle w:val="ab"/>
              <w:noProof/>
              <w:szCs w:val="20"/>
            </w:rPr>
            <w:t>3</w:t>
          </w:r>
          <w:r w:rsidR="00D63CE4">
            <w:rPr>
              <w:rStyle w:val="ab"/>
              <w:szCs w:val="20"/>
            </w:rPr>
            <w:fldChar w:fldCharType="end"/>
          </w:r>
        </w:p>
      </w:tc>
    </w:tr>
  </w:tbl>
  <w:p w:rsidR="007A19D2" w:rsidRDefault="007A19D2" w:rsidP="001B78E5">
    <w:pPr>
      <w:pStyle w:val="a6"/>
      <w:spacing w:afterLines="50" w:after="120" w:line="14"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79" w:type="dxa"/>
      <w:tblInd w:w="28" w:type="dxa"/>
      <w:tblCellMar>
        <w:left w:w="0" w:type="dxa"/>
        <w:right w:w="0" w:type="dxa"/>
      </w:tblCellMar>
      <w:tblLook w:val="0000" w:firstRow="0" w:lastRow="0" w:firstColumn="0" w:lastColumn="0" w:noHBand="0" w:noVBand="0"/>
    </w:tblPr>
    <w:tblGrid>
      <w:gridCol w:w="1106"/>
      <w:gridCol w:w="142"/>
      <w:gridCol w:w="320"/>
      <w:gridCol w:w="5492"/>
      <w:gridCol w:w="3019"/>
    </w:tblGrid>
    <w:tr w:rsidR="007A19D2" w:rsidRPr="00AB6484" w:rsidTr="007A19D2">
      <w:trPr>
        <w:trHeight w:val="601"/>
      </w:trPr>
      <w:tc>
        <w:tcPr>
          <w:tcW w:w="10079" w:type="dxa"/>
          <w:gridSpan w:val="5"/>
        </w:tcPr>
        <w:p w:rsidR="007A19D2" w:rsidRPr="00E234D4" w:rsidRDefault="007A19D2" w:rsidP="00A75458">
          <w:pPr>
            <w:pStyle w:val="2"/>
            <w:autoSpaceDE w:val="0"/>
            <w:autoSpaceDN w:val="0"/>
            <w:spacing w:afterLines="50" w:after="120" w:line="400" w:lineRule="exact"/>
            <w:ind w:rightChars="1000" w:right="2400"/>
            <w:jc w:val="distribute"/>
            <w:rPr>
              <w:szCs w:val="36"/>
            </w:rPr>
          </w:pPr>
          <w:r w:rsidRPr="00517854">
            <w:rPr>
              <w:sz w:val="32"/>
              <w:szCs w:val="32"/>
            </w:rPr>
            <w:t>1</w:t>
          </w:r>
          <w:r w:rsidR="00E061D2">
            <w:rPr>
              <w:sz w:val="32"/>
              <w:szCs w:val="32"/>
            </w:rPr>
            <w:t>1</w:t>
          </w:r>
          <w:r w:rsidR="000A036C">
            <w:rPr>
              <w:sz w:val="32"/>
              <w:szCs w:val="32"/>
            </w:rPr>
            <w:t>5</w:t>
          </w:r>
          <w:r w:rsidR="00930F0B" w:rsidRPr="00DF64AF">
            <w:rPr>
              <w:rFonts w:hint="eastAsia"/>
              <w:spacing w:val="-4"/>
              <w:sz w:val="32"/>
              <w:szCs w:val="32"/>
            </w:rPr>
            <w:t>年公務人員特種考試關務人員、身心障礙人員考試及</w:t>
          </w:r>
          <w:r w:rsidR="008B6EC6">
            <w:rPr>
              <w:rFonts w:hint="eastAsia"/>
              <w:spacing w:val="-60"/>
              <w:sz w:val="32"/>
              <w:szCs w:val="32"/>
            </w:rPr>
            <w:t>1</w:t>
          </w:r>
          <w:r w:rsidR="00E061D2">
            <w:rPr>
              <w:spacing w:val="-60"/>
              <w:sz w:val="32"/>
              <w:szCs w:val="32"/>
            </w:rPr>
            <w:t>1</w:t>
          </w:r>
          <w:r w:rsidR="000A036C">
            <w:rPr>
              <w:spacing w:val="-60"/>
              <w:sz w:val="32"/>
              <w:szCs w:val="32"/>
            </w:rPr>
            <w:t>5</w:t>
          </w:r>
          <w:r w:rsidR="00930F0B" w:rsidRPr="00DF64AF">
            <w:rPr>
              <w:rFonts w:hint="eastAsia"/>
              <w:sz w:val="32"/>
              <w:szCs w:val="32"/>
            </w:rPr>
            <w:t>年國軍上校以上軍官轉任公務人員</w:t>
          </w:r>
          <w:r w:rsidR="00E234D4" w:rsidRPr="00517854">
            <w:rPr>
              <w:rFonts w:hint="eastAsia"/>
              <w:sz w:val="32"/>
              <w:szCs w:val="32"/>
            </w:rPr>
            <w:t>考試</w:t>
          </w:r>
          <w:r w:rsidRPr="00517854">
            <w:rPr>
              <w:rFonts w:hint="eastAsia"/>
              <w:sz w:val="32"/>
              <w:szCs w:val="32"/>
            </w:rPr>
            <w:t>試題</w:t>
          </w:r>
        </w:p>
      </w:tc>
    </w:tr>
    <w:tr w:rsidR="00930F0B" w:rsidRPr="008B6EC6" w:rsidTr="008B6EC6">
      <w:trPr>
        <w:trHeight w:val="301"/>
      </w:trPr>
      <w:tc>
        <w:tcPr>
          <w:tcW w:w="1248" w:type="dxa"/>
          <w:gridSpan w:val="2"/>
          <w:tcMar>
            <w:right w:w="0" w:type="dxa"/>
          </w:tcMar>
        </w:tcPr>
        <w:p w:rsidR="00930F0B" w:rsidRPr="008B6EC6" w:rsidRDefault="00930F0B" w:rsidP="00AC13DC">
          <w:pPr>
            <w:pStyle w:val="2"/>
            <w:spacing w:beforeLines="10" w:before="24"/>
            <w:jc w:val="distribute"/>
            <w:rPr>
              <w:sz w:val="30"/>
              <w:szCs w:val="30"/>
            </w:rPr>
          </w:pPr>
          <w:r w:rsidRPr="008B6EC6">
            <w:rPr>
              <w:rFonts w:hint="eastAsia"/>
              <w:sz w:val="30"/>
              <w:szCs w:val="30"/>
            </w:rPr>
            <w:t>考試別</w:t>
          </w:r>
        </w:p>
      </w:tc>
      <w:tc>
        <w:tcPr>
          <w:tcW w:w="320" w:type="dxa"/>
          <w:tcBorders>
            <w:left w:val="nil"/>
          </w:tcBorders>
        </w:tcPr>
        <w:p w:rsidR="00930F0B" w:rsidRPr="008B6EC6" w:rsidRDefault="00930F0B" w:rsidP="00AC13DC">
          <w:pPr>
            <w:pStyle w:val="2"/>
            <w:spacing w:beforeLines="10" w:before="24"/>
            <w:jc w:val="center"/>
            <w:rPr>
              <w:sz w:val="30"/>
              <w:szCs w:val="30"/>
            </w:rPr>
          </w:pPr>
          <w:r w:rsidRPr="008B6EC6">
            <w:rPr>
              <w:rFonts w:hint="eastAsia"/>
              <w:sz w:val="30"/>
              <w:szCs w:val="30"/>
            </w:rPr>
            <w:t>：</w:t>
          </w:r>
        </w:p>
      </w:tc>
      <w:tc>
        <w:tcPr>
          <w:tcW w:w="8511" w:type="dxa"/>
          <w:gridSpan w:val="2"/>
          <w:tcBorders>
            <w:left w:val="nil"/>
          </w:tcBorders>
        </w:tcPr>
        <w:p w:rsidR="00930F0B" w:rsidRPr="008B6EC6" w:rsidRDefault="00930F0B" w:rsidP="00AC13DC">
          <w:pPr>
            <w:pStyle w:val="2"/>
            <w:spacing w:beforeLines="10" w:before="24"/>
            <w:jc w:val="both"/>
            <w:rPr>
              <w:sz w:val="30"/>
              <w:szCs w:val="30"/>
            </w:rPr>
          </w:pPr>
          <w:r w:rsidRPr="008B6EC6">
            <w:rPr>
              <w:rFonts w:hint="eastAsia"/>
              <w:sz w:val="30"/>
              <w:szCs w:val="30"/>
            </w:rPr>
            <w:t>身心障礙人員考試</w:t>
          </w:r>
        </w:p>
      </w:tc>
    </w:tr>
    <w:tr w:rsidR="007A19D2" w:rsidRPr="008B6EC6" w:rsidTr="008B6EC6">
      <w:trPr>
        <w:trHeight w:val="301"/>
      </w:trPr>
      <w:tc>
        <w:tcPr>
          <w:tcW w:w="1248" w:type="dxa"/>
          <w:gridSpan w:val="2"/>
          <w:tcMar>
            <w:right w:w="0" w:type="dxa"/>
          </w:tcMar>
        </w:tcPr>
        <w:p w:rsidR="007A19D2" w:rsidRPr="008B6EC6" w:rsidRDefault="007A19D2" w:rsidP="00AC13DC">
          <w:pPr>
            <w:pStyle w:val="2"/>
            <w:spacing w:beforeLines="10" w:before="24"/>
            <w:jc w:val="distribute"/>
            <w:rPr>
              <w:sz w:val="30"/>
              <w:szCs w:val="30"/>
            </w:rPr>
          </w:pPr>
          <w:r w:rsidRPr="008B6EC6">
            <w:rPr>
              <w:rFonts w:hint="eastAsia"/>
              <w:sz w:val="30"/>
              <w:szCs w:val="30"/>
            </w:rPr>
            <w:t>等別</w:t>
          </w:r>
        </w:p>
      </w:tc>
      <w:tc>
        <w:tcPr>
          <w:tcW w:w="320" w:type="dxa"/>
          <w:tcBorders>
            <w:left w:val="nil"/>
          </w:tcBorders>
        </w:tcPr>
        <w:p w:rsidR="007A19D2" w:rsidRPr="008B6EC6" w:rsidRDefault="007A19D2" w:rsidP="00AC13DC">
          <w:pPr>
            <w:pStyle w:val="2"/>
            <w:spacing w:beforeLines="10" w:before="24"/>
            <w:jc w:val="center"/>
            <w:rPr>
              <w:sz w:val="30"/>
              <w:szCs w:val="30"/>
            </w:rPr>
          </w:pPr>
          <w:r w:rsidRPr="008B6EC6">
            <w:rPr>
              <w:rFonts w:hint="eastAsia"/>
              <w:sz w:val="30"/>
              <w:szCs w:val="30"/>
            </w:rPr>
            <w:t>：</w:t>
          </w:r>
        </w:p>
      </w:tc>
      <w:tc>
        <w:tcPr>
          <w:tcW w:w="8511" w:type="dxa"/>
          <w:gridSpan w:val="2"/>
          <w:tcBorders>
            <w:left w:val="nil"/>
          </w:tcBorders>
        </w:tcPr>
        <w:p w:rsidR="007A19D2" w:rsidRPr="008B6EC6" w:rsidRDefault="00930F0B" w:rsidP="00AC13DC">
          <w:pPr>
            <w:pStyle w:val="2"/>
            <w:spacing w:beforeLines="10" w:before="24"/>
            <w:jc w:val="both"/>
            <w:rPr>
              <w:sz w:val="30"/>
              <w:szCs w:val="30"/>
            </w:rPr>
          </w:pPr>
          <w:r w:rsidRPr="008B6EC6">
            <w:rPr>
              <w:rFonts w:hint="eastAsia"/>
              <w:sz w:val="30"/>
              <w:szCs w:val="30"/>
            </w:rPr>
            <w:t>三</w:t>
          </w:r>
          <w:r w:rsidR="007A19D2" w:rsidRPr="008B6EC6">
            <w:rPr>
              <w:rFonts w:hint="eastAsia"/>
              <w:sz w:val="30"/>
              <w:szCs w:val="30"/>
            </w:rPr>
            <w:t>等考試</w:t>
          </w:r>
        </w:p>
      </w:tc>
    </w:tr>
    <w:tr w:rsidR="007A19D2" w:rsidRPr="008B6EC6" w:rsidTr="008B6EC6">
      <w:trPr>
        <w:trHeight w:val="301"/>
      </w:trPr>
      <w:tc>
        <w:tcPr>
          <w:tcW w:w="1248" w:type="dxa"/>
          <w:gridSpan w:val="2"/>
          <w:tcMar>
            <w:right w:w="0" w:type="dxa"/>
          </w:tcMar>
        </w:tcPr>
        <w:p w:rsidR="007A19D2" w:rsidRPr="008B6EC6" w:rsidRDefault="007A19D2" w:rsidP="00AC13DC">
          <w:pPr>
            <w:pStyle w:val="2"/>
            <w:spacing w:beforeLines="10" w:before="24"/>
            <w:jc w:val="distribute"/>
            <w:rPr>
              <w:sz w:val="30"/>
              <w:szCs w:val="30"/>
            </w:rPr>
          </w:pPr>
          <w:r w:rsidRPr="008B6EC6">
            <w:rPr>
              <w:rFonts w:hint="eastAsia"/>
              <w:sz w:val="30"/>
              <w:szCs w:val="30"/>
            </w:rPr>
            <w:t>類科</w:t>
          </w:r>
        </w:p>
      </w:tc>
      <w:tc>
        <w:tcPr>
          <w:tcW w:w="320" w:type="dxa"/>
          <w:tcBorders>
            <w:left w:val="nil"/>
          </w:tcBorders>
        </w:tcPr>
        <w:p w:rsidR="007A19D2" w:rsidRPr="008B6EC6" w:rsidRDefault="007A19D2" w:rsidP="00AC13DC">
          <w:pPr>
            <w:pStyle w:val="2"/>
            <w:spacing w:beforeLines="10" w:before="24"/>
            <w:jc w:val="center"/>
            <w:rPr>
              <w:sz w:val="30"/>
              <w:szCs w:val="30"/>
            </w:rPr>
          </w:pPr>
          <w:r w:rsidRPr="008B6EC6">
            <w:rPr>
              <w:rFonts w:hint="eastAsia"/>
              <w:sz w:val="30"/>
              <w:szCs w:val="30"/>
            </w:rPr>
            <w:t>：</w:t>
          </w:r>
        </w:p>
      </w:tc>
      <w:tc>
        <w:tcPr>
          <w:tcW w:w="8511" w:type="dxa"/>
          <w:gridSpan w:val="2"/>
          <w:tcBorders>
            <w:left w:val="nil"/>
          </w:tcBorders>
        </w:tcPr>
        <w:p w:rsidR="007A19D2" w:rsidRPr="008B6EC6" w:rsidRDefault="000A2BFE" w:rsidP="00AC13DC">
          <w:pPr>
            <w:pStyle w:val="2"/>
            <w:spacing w:beforeLines="10" w:before="24"/>
            <w:jc w:val="both"/>
            <w:rPr>
              <w:sz w:val="30"/>
              <w:szCs w:val="30"/>
            </w:rPr>
          </w:pPr>
          <w:r>
            <w:rPr>
              <w:rFonts w:hint="eastAsia"/>
              <w:sz w:val="30"/>
              <w:szCs w:val="30"/>
            </w:rPr>
            <w:t>法制</w:t>
          </w:r>
        </w:p>
      </w:tc>
    </w:tr>
    <w:tr w:rsidR="007A19D2" w:rsidRPr="008B6EC6" w:rsidTr="008B6EC6">
      <w:trPr>
        <w:trHeight w:val="301"/>
      </w:trPr>
      <w:tc>
        <w:tcPr>
          <w:tcW w:w="1248" w:type="dxa"/>
          <w:gridSpan w:val="2"/>
          <w:tcMar>
            <w:right w:w="0" w:type="dxa"/>
          </w:tcMar>
        </w:tcPr>
        <w:p w:rsidR="007A19D2" w:rsidRPr="008B6EC6" w:rsidRDefault="007A19D2" w:rsidP="00AC13DC">
          <w:pPr>
            <w:pStyle w:val="2"/>
            <w:spacing w:beforeLines="10" w:before="24"/>
            <w:jc w:val="distribute"/>
            <w:rPr>
              <w:sz w:val="30"/>
              <w:szCs w:val="30"/>
            </w:rPr>
          </w:pPr>
          <w:r w:rsidRPr="008B6EC6">
            <w:rPr>
              <w:rFonts w:hint="eastAsia"/>
              <w:sz w:val="30"/>
              <w:szCs w:val="30"/>
            </w:rPr>
            <w:t>科目</w:t>
          </w:r>
        </w:p>
      </w:tc>
      <w:tc>
        <w:tcPr>
          <w:tcW w:w="320" w:type="dxa"/>
          <w:tcBorders>
            <w:left w:val="nil"/>
          </w:tcBorders>
        </w:tcPr>
        <w:p w:rsidR="007A19D2" w:rsidRPr="008B6EC6" w:rsidRDefault="007A19D2" w:rsidP="00AC13DC">
          <w:pPr>
            <w:pStyle w:val="2"/>
            <w:spacing w:beforeLines="10" w:before="24"/>
            <w:jc w:val="center"/>
            <w:rPr>
              <w:sz w:val="30"/>
              <w:szCs w:val="30"/>
            </w:rPr>
          </w:pPr>
          <w:r w:rsidRPr="008B6EC6">
            <w:rPr>
              <w:rFonts w:hint="eastAsia"/>
              <w:sz w:val="30"/>
              <w:szCs w:val="30"/>
            </w:rPr>
            <w:t>：</w:t>
          </w:r>
        </w:p>
      </w:tc>
      <w:tc>
        <w:tcPr>
          <w:tcW w:w="8511" w:type="dxa"/>
          <w:gridSpan w:val="2"/>
          <w:tcBorders>
            <w:left w:val="nil"/>
          </w:tcBorders>
        </w:tcPr>
        <w:p w:rsidR="007A19D2" w:rsidRPr="008B6EC6" w:rsidRDefault="000A2BFE" w:rsidP="00AC13DC">
          <w:pPr>
            <w:pStyle w:val="2"/>
            <w:spacing w:beforeLines="10" w:before="24"/>
            <w:jc w:val="both"/>
            <w:rPr>
              <w:sz w:val="30"/>
              <w:szCs w:val="30"/>
            </w:rPr>
          </w:pPr>
          <w:r w:rsidRPr="006B4CF8">
            <w:rPr>
              <w:rFonts w:cs="Times New Roman" w:hint="eastAsia"/>
              <w:sz w:val="30"/>
              <w:szCs w:val="30"/>
            </w:rPr>
            <w:t>民事訴訟法與刑事訴訟法</w:t>
          </w:r>
        </w:p>
      </w:tc>
    </w:tr>
    <w:tr w:rsidR="007A19D2" w:rsidRPr="008B6EC6" w:rsidTr="008B6EC6">
      <w:trPr>
        <w:trHeight w:val="465"/>
      </w:trPr>
      <w:tc>
        <w:tcPr>
          <w:tcW w:w="1248" w:type="dxa"/>
          <w:gridSpan w:val="2"/>
          <w:tcMar>
            <w:right w:w="0" w:type="dxa"/>
          </w:tcMar>
        </w:tcPr>
        <w:p w:rsidR="007A19D2" w:rsidRPr="008B6EC6" w:rsidRDefault="007A19D2" w:rsidP="00AC13DC">
          <w:pPr>
            <w:pStyle w:val="2"/>
            <w:tabs>
              <w:tab w:val="left" w:pos="1458"/>
            </w:tabs>
            <w:jc w:val="distribute"/>
            <w:rPr>
              <w:noProof/>
              <w:sz w:val="30"/>
              <w:szCs w:val="30"/>
            </w:rPr>
          </w:pPr>
          <w:r w:rsidRPr="008B6EC6">
            <w:rPr>
              <w:rFonts w:hint="eastAsia"/>
              <w:sz w:val="30"/>
              <w:szCs w:val="30"/>
            </w:rPr>
            <w:t>考試時間</w:t>
          </w:r>
        </w:p>
      </w:tc>
      <w:tc>
        <w:tcPr>
          <w:tcW w:w="320" w:type="dxa"/>
          <w:tcBorders>
            <w:left w:val="nil"/>
          </w:tcBorders>
          <w:tcMar>
            <w:left w:w="0" w:type="dxa"/>
          </w:tcMar>
        </w:tcPr>
        <w:p w:rsidR="007A19D2" w:rsidRPr="008B6EC6" w:rsidRDefault="007A19D2" w:rsidP="00AC13DC">
          <w:pPr>
            <w:pStyle w:val="2"/>
            <w:spacing w:beforeLines="10" w:before="24"/>
            <w:jc w:val="center"/>
            <w:rPr>
              <w:sz w:val="30"/>
              <w:szCs w:val="30"/>
            </w:rPr>
          </w:pPr>
          <w:r w:rsidRPr="008B6EC6">
            <w:rPr>
              <w:rFonts w:hint="eastAsia"/>
              <w:sz w:val="30"/>
              <w:szCs w:val="30"/>
            </w:rPr>
            <w:t>：</w:t>
          </w:r>
        </w:p>
      </w:tc>
      <w:tc>
        <w:tcPr>
          <w:tcW w:w="5492" w:type="dxa"/>
          <w:tcBorders>
            <w:left w:val="nil"/>
          </w:tcBorders>
        </w:tcPr>
        <w:p w:rsidR="007A19D2" w:rsidRPr="008B6EC6" w:rsidRDefault="00C2420E" w:rsidP="00AC13DC">
          <w:pPr>
            <w:pStyle w:val="2"/>
            <w:tabs>
              <w:tab w:val="left" w:pos="1458"/>
            </w:tabs>
            <w:spacing w:afterLines="50" w:after="120"/>
            <w:ind w:leftChars="30" w:left="72"/>
            <w:rPr>
              <w:sz w:val="30"/>
              <w:szCs w:val="30"/>
            </w:rPr>
          </w:pPr>
          <w:r w:rsidRPr="008B6EC6">
            <w:rPr>
              <w:rFonts w:hint="eastAsia"/>
              <w:sz w:val="30"/>
              <w:szCs w:val="30"/>
            </w:rPr>
            <w:t>2</w:t>
          </w:r>
          <w:r w:rsidR="007A19D2" w:rsidRPr="008B6EC6">
            <w:rPr>
              <w:rFonts w:hint="eastAsia"/>
              <w:sz w:val="30"/>
              <w:szCs w:val="30"/>
            </w:rPr>
            <w:t>小時</w:t>
          </w:r>
        </w:p>
      </w:tc>
      <w:tc>
        <w:tcPr>
          <w:tcW w:w="3019" w:type="dxa"/>
        </w:tcPr>
        <w:p w:rsidR="007A19D2" w:rsidRPr="008B6EC6" w:rsidRDefault="007A19D2" w:rsidP="00AC13DC">
          <w:pPr>
            <w:pStyle w:val="2"/>
            <w:spacing w:afterLines="50" w:after="120"/>
            <w:rPr>
              <w:noProof/>
              <w:sz w:val="30"/>
              <w:szCs w:val="30"/>
            </w:rPr>
          </w:pPr>
          <w:r w:rsidRPr="008B6EC6">
            <w:rPr>
              <w:rFonts w:hint="eastAsia"/>
              <w:sz w:val="30"/>
              <w:szCs w:val="30"/>
            </w:rPr>
            <w:t>座號：</w:t>
          </w:r>
          <w:r w:rsidR="008B6EC6">
            <w:rPr>
              <w:rFonts w:hint="eastAsia"/>
              <w:sz w:val="30"/>
              <w:szCs w:val="30"/>
              <w:u w:val="single"/>
            </w:rPr>
            <w:t xml:space="preserve">　　</w:t>
          </w:r>
          <w:r w:rsidR="008B6EC6">
            <w:rPr>
              <w:sz w:val="30"/>
              <w:szCs w:val="30"/>
              <w:u w:val="single"/>
            </w:rPr>
            <w:t xml:space="preserve">　　　　　</w:t>
          </w:r>
        </w:p>
      </w:tc>
    </w:tr>
    <w:tr w:rsidR="007A19D2" w:rsidRPr="008B6EC6" w:rsidTr="008B6EC6">
      <w:tc>
        <w:tcPr>
          <w:tcW w:w="1106" w:type="dxa"/>
        </w:tcPr>
        <w:p w:rsidR="007A19D2" w:rsidRPr="008B6EC6" w:rsidRDefault="007A19D2" w:rsidP="007A19D2">
          <w:pPr>
            <w:pStyle w:val="3"/>
            <w:jc w:val="both"/>
            <w:rPr>
              <w:spacing w:val="-12"/>
              <w:sz w:val="30"/>
              <w:szCs w:val="30"/>
            </w:rPr>
          </w:pPr>
          <w:r w:rsidRPr="008B6EC6">
            <w:rPr>
              <w:rFonts w:hint="eastAsia"/>
              <w:spacing w:val="-12"/>
              <w:sz w:val="30"/>
              <w:szCs w:val="30"/>
            </w:rPr>
            <w:t>※注意：</w:t>
          </w:r>
        </w:p>
      </w:tc>
      <w:tc>
        <w:tcPr>
          <w:tcW w:w="8973" w:type="dxa"/>
          <w:gridSpan w:val="4"/>
        </w:tcPr>
        <w:p w:rsidR="007A19D2" w:rsidRPr="008B6EC6" w:rsidRDefault="00A60AF4" w:rsidP="008B6EC6">
          <w:pPr>
            <w:pStyle w:val="3"/>
            <w:jc w:val="both"/>
            <w:rPr>
              <w:spacing w:val="-20"/>
              <w:sz w:val="30"/>
              <w:szCs w:val="30"/>
            </w:rPr>
          </w:pPr>
          <w:r w:rsidRPr="008B6EC6">
            <w:rPr>
              <w:rFonts w:hint="eastAsia"/>
              <w:spacing w:val="-18"/>
              <w:sz w:val="30"/>
              <w:szCs w:val="30"/>
            </w:rPr>
            <w:t>禁止</w:t>
          </w:r>
          <w:r w:rsidR="007A19D2" w:rsidRPr="008B6EC6">
            <w:rPr>
              <w:rFonts w:hint="eastAsia"/>
              <w:spacing w:val="-18"/>
              <w:sz w:val="30"/>
              <w:szCs w:val="30"/>
            </w:rPr>
            <w:t>使用電子計算器。</w:t>
          </w:r>
        </w:p>
      </w:tc>
    </w:tr>
  </w:tbl>
  <w:p w:rsidR="007A19D2" w:rsidRPr="007A19D2" w:rsidRDefault="00960D1F">
    <w:pPr>
      <w:pStyle w:val="a6"/>
      <w:rPr>
        <w:sz w:val="4"/>
      </w:rPr>
    </w:pPr>
    <w:r>
      <w:rPr>
        <w:noProof/>
        <w:sz w:val="32"/>
        <w:szCs w:val="32"/>
      </w:rPr>
      <mc:AlternateContent>
        <mc:Choice Requires="wps">
          <w:drawing>
            <wp:anchor distT="0" distB="0" distL="114300" distR="114300" simplePos="0" relativeHeight="251663872" behindDoc="0" locked="0" layoutInCell="1" allowOverlap="1">
              <wp:simplePos x="0" y="0"/>
              <wp:positionH relativeFrom="column">
                <wp:posOffset>5427875</wp:posOffset>
              </wp:positionH>
              <wp:positionV relativeFrom="paragraph">
                <wp:posOffset>-2240915</wp:posOffset>
              </wp:positionV>
              <wp:extent cx="990600" cy="541655"/>
              <wp:effectExtent l="0" t="0" r="0" b="4445"/>
              <wp:wrapNone/>
              <wp:docPr id="1"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541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tbl>
                          <w:tblPr>
                            <w:tblW w:w="1427" w:type="dxa"/>
                            <w:tblBorders>
                              <w:left w:val="single" w:sz="8" w:space="0" w:color="auto"/>
                              <w:bottom w:val="single" w:sz="8" w:space="0" w:color="auto"/>
                            </w:tblBorders>
                            <w:tblLayout w:type="fixed"/>
                            <w:tblCellMar>
                              <w:left w:w="0" w:type="dxa"/>
                              <w:right w:w="0" w:type="dxa"/>
                            </w:tblCellMar>
                            <w:tblLook w:val="0000" w:firstRow="0" w:lastRow="0" w:firstColumn="0" w:lastColumn="0" w:noHBand="0" w:noVBand="0"/>
                          </w:tblPr>
                          <w:tblGrid>
                            <w:gridCol w:w="755"/>
                            <w:gridCol w:w="672"/>
                          </w:tblGrid>
                          <w:tr w:rsidR="007A19D2" w:rsidTr="007B41EF">
                            <w:trPr>
                              <w:trHeight w:val="238"/>
                            </w:trPr>
                            <w:tc>
                              <w:tcPr>
                                <w:tcW w:w="755" w:type="dxa"/>
                                <w:noWrap/>
                                <w:tcMar>
                                  <w:left w:w="57" w:type="dxa"/>
                                </w:tcMar>
                              </w:tcPr>
                              <w:p w:rsidR="007A19D2" w:rsidRPr="001936C4" w:rsidRDefault="007A19D2" w:rsidP="007A19D2">
                                <w:pPr>
                                  <w:snapToGrid w:val="0"/>
                                  <w:spacing w:line="240" w:lineRule="exact"/>
                                  <w:jc w:val="right"/>
                                  <w:rPr>
                                    <w:spacing w:val="-4"/>
                                  </w:rPr>
                                </w:pPr>
                                <w:r w:rsidRPr="001936C4">
                                  <w:rPr>
                                    <w:rFonts w:hint="eastAsia"/>
                                    <w:spacing w:val="-4"/>
                                  </w:rPr>
                                  <w:t>代號：</w:t>
                                </w:r>
                              </w:p>
                            </w:tc>
                            <w:tc>
                              <w:tcPr>
                                <w:tcW w:w="672" w:type="dxa"/>
                              </w:tcPr>
                              <w:p w:rsidR="007A19D2" w:rsidRDefault="000A2BFE" w:rsidP="000A2BFE">
                                <w:pPr>
                                  <w:snapToGrid w:val="0"/>
                                  <w:spacing w:line="240" w:lineRule="exact"/>
                                  <w:ind w:rightChars="-8" w:right="-19"/>
                                </w:pPr>
                                <w:r>
                                  <w:t>30650</w:t>
                                </w:r>
                              </w:p>
                            </w:tc>
                          </w:tr>
                          <w:tr w:rsidR="007A19D2" w:rsidTr="007B41EF">
                            <w:trPr>
                              <w:trHeight w:val="57"/>
                            </w:trPr>
                            <w:tc>
                              <w:tcPr>
                                <w:tcW w:w="755" w:type="dxa"/>
                                <w:noWrap/>
                                <w:tcMar>
                                  <w:left w:w="57" w:type="dxa"/>
                                </w:tcMar>
                              </w:tcPr>
                              <w:p w:rsidR="007A19D2" w:rsidRPr="001936C4" w:rsidRDefault="007A19D2" w:rsidP="007A19D2">
                                <w:pPr>
                                  <w:snapToGrid w:val="0"/>
                                  <w:spacing w:line="260" w:lineRule="exact"/>
                                  <w:jc w:val="right"/>
                                  <w:rPr>
                                    <w:spacing w:val="-4"/>
                                  </w:rPr>
                                </w:pPr>
                                <w:r w:rsidRPr="001936C4">
                                  <w:rPr>
                                    <w:rFonts w:hint="eastAsia"/>
                                    <w:spacing w:val="-4"/>
                                  </w:rPr>
                                  <w:t>頁次：</w:t>
                                </w:r>
                              </w:p>
                            </w:tc>
                            <w:tc>
                              <w:tcPr>
                                <w:tcW w:w="672" w:type="dxa"/>
                                <w:tcMar>
                                  <w:left w:w="0" w:type="dxa"/>
                                </w:tcMar>
                              </w:tcPr>
                              <w:p w:rsidR="007A19D2" w:rsidRDefault="00722EBE" w:rsidP="007A19D2">
                                <w:pPr>
                                  <w:snapToGrid w:val="0"/>
                                  <w:spacing w:line="260" w:lineRule="exact"/>
                                </w:pPr>
                                <w:r>
                                  <w:rPr>
                                    <w:noProof/>
                                  </w:rPr>
                                  <w:fldChar w:fldCharType="begin"/>
                                </w:r>
                                <w:r>
                                  <w:rPr>
                                    <w:noProof/>
                                  </w:rPr>
                                  <w:instrText xml:space="preserve"> NUMPAGES  \* Arabic  \* MERGEFORMAT </w:instrText>
                                </w:r>
                                <w:r>
                                  <w:rPr>
                                    <w:noProof/>
                                  </w:rPr>
                                  <w:fldChar w:fldCharType="separate"/>
                                </w:r>
                                <w:r w:rsidR="0066505B">
                                  <w:rPr>
                                    <w:noProof/>
                                  </w:rPr>
                                  <w:t>6</w:t>
                                </w:r>
                                <w:r>
                                  <w:rPr>
                                    <w:noProof/>
                                  </w:rPr>
                                  <w:fldChar w:fldCharType="end"/>
                                </w:r>
                                <w:r w:rsidR="007A19D2">
                                  <w:rPr>
                                    <w:rFonts w:hint="eastAsia"/>
                                    <w:w w:val="66"/>
                                  </w:rPr>
                                  <w:t>－</w:t>
                                </w:r>
                                <w:r w:rsidR="00D63CE4">
                                  <w:rPr>
                                    <w:rStyle w:val="ab"/>
                                    <w:szCs w:val="20"/>
                                  </w:rPr>
                                  <w:fldChar w:fldCharType="begin"/>
                                </w:r>
                                <w:r w:rsidR="007A19D2">
                                  <w:rPr>
                                    <w:rStyle w:val="ab"/>
                                    <w:szCs w:val="20"/>
                                  </w:rPr>
                                  <w:instrText xml:space="preserve"> PAGE </w:instrText>
                                </w:r>
                                <w:r w:rsidR="00D63CE4">
                                  <w:rPr>
                                    <w:rStyle w:val="ab"/>
                                    <w:szCs w:val="20"/>
                                  </w:rPr>
                                  <w:fldChar w:fldCharType="separate"/>
                                </w:r>
                                <w:r w:rsidR="0066505B">
                                  <w:rPr>
                                    <w:rStyle w:val="ab"/>
                                    <w:noProof/>
                                    <w:szCs w:val="20"/>
                                  </w:rPr>
                                  <w:t>1</w:t>
                                </w:r>
                                <w:r w:rsidR="00D63CE4">
                                  <w:rPr>
                                    <w:rStyle w:val="ab"/>
                                    <w:szCs w:val="20"/>
                                  </w:rPr>
                                  <w:fldChar w:fldCharType="end"/>
                                </w:r>
                              </w:p>
                            </w:tc>
                          </w:tr>
                        </w:tbl>
                        <w:p w:rsidR="007A19D2" w:rsidRDefault="007A19D2" w:rsidP="008B2B22"/>
                      </w:txbxContent>
                    </wps:txbx>
                    <wps:bodyPr rot="0" vert="horz" wrap="square" lIns="72000" tIns="3600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3" o:spid="_x0000_s1026" type="#_x0000_t202" style="position:absolute;margin-left:427.4pt;margin-top:-176.45pt;width:78pt;height:42.6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" filled="f" stroked="f" strokecolor="red">
              <v:textbox style="mso-fit-shape-to-text:t" inset="2mm,1mm,0,0">
                <w:txbxContent>
                  <w:tbl>
                    <w:tblPr>
                      <w:tblW w:w="1427" w:type="dxa"/>
                      <w:tblBorders>
                        <w:left w:val="single" w:sz="8" w:space="0" w:color="auto"/>
                        <w:bottom w:val="single" w:sz="8" w:space="0" w:color="auto"/>
                      </w:tblBorders>
                      <w:tblLayout w:type="fixed"/>
                      <w:tblCellMar>
                        <w:left w:w="0" w:type="dxa"/>
                        <w:right w:w="0" w:type="dxa"/>
                      </w:tblCellMar>
                      <w:tblLook w:val="0000" w:firstRow="0" w:lastRow="0" w:firstColumn="0" w:lastColumn="0" w:noHBand="0" w:noVBand="0"/>
                    </w:tblPr>
                    <w:tblGrid>
                      <w:gridCol w:w="755"/>
                      <w:gridCol w:w="672"/>
                    </w:tblGrid>
                    <w:tr w:rsidR="007A19D2" w:rsidTr="007B41EF">
                      <w:trPr>
                        <w:trHeight w:val="238"/>
                      </w:trPr>
                      <w:tc>
                        <w:tcPr>
                          <w:tcW w:w="755" w:type="dxa"/>
                          <w:noWrap/>
                          <w:tcMar>
                            <w:left w:w="57" w:type="dxa"/>
                          </w:tcMar>
                        </w:tcPr>
                        <w:p w:rsidR="007A19D2" w:rsidRPr="001936C4" w:rsidRDefault="007A19D2" w:rsidP="007A19D2">
                          <w:pPr>
                            <w:snapToGrid w:val="0"/>
                            <w:spacing w:line="240" w:lineRule="exact"/>
                            <w:jc w:val="right"/>
                            <w:rPr>
                              <w:spacing w:val="-4"/>
                            </w:rPr>
                          </w:pPr>
                          <w:r w:rsidRPr="001936C4">
                            <w:rPr>
                              <w:rFonts w:hint="eastAsia"/>
                              <w:spacing w:val="-4"/>
                            </w:rPr>
                            <w:t>代號：</w:t>
                          </w:r>
                        </w:p>
                      </w:tc>
                      <w:tc>
                        <w:tcPr>
                          <w:tcW w:w="672" w:type="dxa"/>
                        </w:tcPr>
                        <w:p w:rsidR="007A19D2" w:rsidRDefault="000A2BFE" w:rsidP="000A2BFE">
                          <w:pPr>
                            <w:snapToGrid w:val="0"/>
                            <w:spacing w:line="240" w:lineRule="exact"/>
                            <w:ind w:rightChars="-8" w:right="-19"/>
                          </w:pPr>
                          <w:r>
                            <w:t>30650</w:t>
                          </w:r>
                        </w:p>
                      </w:tc>
                    </w:tr>
                    <w:tr w:rsidR="007A19D2" w:rsidTr="007B41EF">
                      <w:trPr>
                        <w:trHeight w:val="57"/>
                      </w:trPr>
                      <w:tc>
                        <w:tcPr>
                          <w:tcW w:w="755" w:type="dxa"/>
                          <w:noWrap/>
                          <w:tcMar>
                            <w:left w:w="57" w:type="dxa"/>
                          </w:tcMar>
                        </w:tcPr>
                        <w:p w:rsidR="007A19D2" w:rsidRPr="001936C4" w:rsidRDefault="007A19D2" w:rsidP="007A19D2">
                          <w:pPr>
                            <w:snapToGrid w:val="0"/>
                            <w:spacing w:line="260" w:lineRule="exact"/>
                            <w:jc w:val="right"/>
                            <w:rPr>
                              <w:spacing w:val="-4"/>
                            </w:rPr>
                          </w:pPr>
                          <w:r w:rsidRPr="001936C4">
                            <w:rPr>
                              <w:rFonts w:hint="eastAsia"/>
                              <w:spacing w:val="-4"/>
                            </w:rPr>
                            <w:t>頁次：</w:t>
                          </w:r>
                        </w:p>
                      </w:tc>
                      <w:tc>
                        <w:tcPr>
                          <w:tcW w:w="672" w:type="dxa"/>
                          <w:tcMar>
                            <w:left w:w="0" w:type="dxa"/>
                          </w:tcMar>
                        </w:tcPr>
                        <w:p w:rsidR="007A19D2" w:rsidRDefault="00722EBE" w:rsidP="007A19D2">
                          <w:pPr>
                            <w:snapToGrid w:val="0"/>
                            <w:spacing w:line="260" w:lineRule="exact"/>
                          </w:pPr>
                          <w:r>
                            <w:rPr>
                              <w:noProof/>
                            </w:rPr>
                            <w:fldChar w:fldCharType="begin"/>
                          </w:r>
                          <w:r>
                            <w:rPr>
                              <w:noProof/>
                            </w:rPr>
                            <w:instrText xml:space="preserve"> NUMPAGES  \* Arabic  \* MERGEFORMAT </w:instrText>
                          </w:r>
                          <w:r>
                            <w:rPr>
                              <w:noProof/>
                            </w:rPr>
                            <w:fldChar w:fldCharType="separate"/>
                          </w:r>
                          <w:r w:rsidR="0066505B">
                            <w:rPr>
                              <w:noProof/>
                            </w:rPr>
                            <w:t>6</w:t>
                          </w:r>
                          <w:r>
                            <w:rPr>
                              <w:noProof/>
                            </w:rPr>
                            <w:fldChar w:fldCharType="end"/>
                          </w:r>
                          <w:r w:rsidR="007A19D2">
                            <w:rPr>
                              <w:rFonts w:hint="eastAsia"/>
                              <w:w w:val="66"/>
                            </w:rPr>
                            <w:t>－</w:t>
                          </w:r>
                          <w:r w:rsidR="00D63CE4">
                            <w:rPr>
                              <w:rStyle w:val="ab"/>
                              <w:szCs w:val="20"/>
                            </w:rPr>
                            <w:fldChar w:fldCharType="begin"/>
                          </w:r>
                          <w:r w:rsidR="007A19D2">
                            <w:rPr>
                              <w:rStyle w:val="ab"/>
                              <w:szCs w:val="20"/>
                            </w:rPr>
                            <w:instrText xml:space="preserve"> PAGE </w:instrText>
                          </w:r>
                          <w:r w:rsidR="00D63CE4">
                            <w:rPr>
                              <w:rStyle w:val="ab"/>
                              <w:szCs w:val="20"/>
                            </w:rPr>
                            <w:fldChar w:fldCharType="separate"/>
                          </w:r>
                          <w:r w:rsidR="0066505B">
                            <w:rPr>
                              <w:rStyle w:val="ab"/>
                              <w:noProof/>
                              <w:szCs w:val="20"/>
                            </w:rPr>
                            <w:t>1</w:t>
                          </w:r>
                          <w:r w:rsidR="00D63CE4">
                            <w:rPr>
                              <w:rStyle w:val="ab"/>
                              <w:szCs w:val="20"/>
                            </w:rPr>
                            <w:fldChar w:fldCharType="end"/>
                          </w:r>
                        </w:p>
                      </w:tc>
                    </w:tr>
                  </w:tbl>
                  <w:p w:rsidR="007A19D2" w:rsidRDefault="007A19D2" w:rsidP="008B2B22"/>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1C33F4"/>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D146E01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40324BC8"/>
    <w:lvl w:ilvl="0">
      <w:start w:val="1"/>
      <w:numFmt w:val="decimal"/>
      <w:lvlText w:val="%1."/>
      <w:lvlJc w:val="left"/>
      <w:pPr>
        <w:tabs>
          <w:tab w:val="num" w:pos="1321"/>
        </w:tabs>
        <w:ind w:leftChars="600" w:left="1321" w:hangingChars="200" w:hanging="360"/>
      </w:pPr>
    </w:lvl>
  </w:abstractNum>
  <w:abstractNum w:abstractNumId="3" w15:restartNumberingAfterBreak="0">
    <w:nsid w:val="FFFFFF7F"/>
    <w:multiLevelType w:val="singleLevel"/>
    <w:tmpl w:val="29588F60"/>
    <w:lvl w:ilvl="0">
      <w:start w:val="1"/>
      <w:numFmt w:val="decimal"/>
      <w:lvlText w:val="%1."/>
      <w:lvlJc w:val="left"/>
      <w:pPr>
        <w:tabs>
          <w:tab w:val="num" w:pos="841"/>
        </w:tabs>
        <w:ind w:leftChars="400" w:left="841" w:hangingChars="200" w:hanging="360"/>
      </w:pPr>
    </w:lvl>
  </w:abstractNum>
  <w:abstractNum w:abstractNumId="4" w15:restartNumberingAfterBreak="0">
    <w:nsid w:val="FFFFFF80"/>
    <w:multiLevelType w:val="singleLevel"/>
    <w:tmpl w:val="007A96F8"/>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FD568BB2"/>
    <w:lvl w:ilvl="0">
      <w:start w:val="1"/>
      <w:numFmt w:val="bullet"/>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851A96E4"/>
    <w:lvl w:ilvl="0">
      <w:start w:val="1"/>
      <w:numFmt w:val="bullet"/>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2DA8DC0A"/>
    <w:lvl w:ilvl="0">
      <w:start w:val="1"/>
      <w:numFmt w:val="bullet"/>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933CDB1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98685F9E"/>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1674D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18E6595C"/>
    <w:multiLevelType w:val="multilevel"/>
    <w:tmpl w:val="04090023"/>
    <w:lvl w:ilvl="0">
      <w:start w:val="1"/>
      <w:numFmt w:val="ideographTraditional"/>
      <w:suff w:val="nothing"/>
      <w:lvlText w:val="%1、"/>
      <w:lvlJc w:val="left"/>
      <w:pPr>
        <w:ind w:left="425" w:hanging="425"/>
      </w:pPr>
    </w:lvl>
    <w:lvl w:ilvl="1">
      <w:start w:val="1"/>
      <w:numFmt w:val="ideographZodiac"/>
      <w:suff w:val="nothing"/>
      <w:lvlText w:val="%2、"/>
      <w:lvlJc w:val="left"/>
      <w:pPr>
        <w:ind w:left="992" w:hanging="567"/>
      </w:pPr>
    </w:lvl>
    <w:lvl w:ilvl="2">
      <w:start w:val="1"/>
      <w:numFmt w:val="ideographLegalTraditional"/>
      <w:suff w:val="nothing"/>
      <w:lvlText w:val="%3、"/>
      <w:lvlJc w:val="left"/>
      <w:pPr>
        <w:ind w:left="1418" w:hanging="567"/>
      </w:pPr>
    </w:lvl>
    <w:lvl w:ilvl="3">
      <w:start w:val="1"/>
      <w:numFmt w:val="taiwaneseCountingThousand"/>
      <w:suff w:val="nothing"/>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12" w15:restartNumberingAfterBreak="0">
    <w:nsid w:val="2CB55AC1"/>
    <w:multiLevelType w:val="multilevel"/>
    <w:tmpl w:val="68F865FA"/>
    <w:lvl w:ilvl="0">
      <w:start w:val="1"/>
      <w:numFmt w:val="taiwaneseCountingThousand"/>
      <w:pStyle w:val="a"/>
      <w:suff w:val="nothing"/>
      <w:lvlText w:val="%1、"/>
      <w:lvlJc w:val="left"/>
      <w:pPr>
        <w:ind w:left="556" w:hanging="556"/>
      </w:pPr>
      <w:rPr>
        <w:rFonts w:ascii="Times New Roman" w:eastAsia="標楷體" w:hAnsi="Times New Roman" w:hint="default"/>
        <w:b w:val="0"/>
        <w:i w:val="0"/>
        <w:caps w:val="0"/>
        <w:strike w:val="0"/>
        <w:dstrike w:val="0"/>
        <w:snapToGrid w:val="0"/>
        <w:vanish w:val="0"/>
        <w:color w:val="auto"/>
        <w:spacing w:val="0"/>
        <w:w w:val="100"/>
        <w:kern w:val="0"/>
        <w:position w:val="0"/>
        <w:sz w:val="32"/>
        <w:szCs w:val="3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pStyle w:val="a0"/>
      <w:suff w:val="nothing"/>
      <w:lvlText w:val=""/>
      <w:lvlJc w:val="left"/>
      <w:pPr>
        <w:ind w:left="571" w:hanging="15"/>
      </w:pPr>
      <w:rPr>
        <w:rFonts w:ascii="Times New Roman" w:eastAsia="標楷體" w:hAnsi="Times New Roman" w:hint="default"/>
        <w:b w:val="0"/>
        <w:i w:val="0"/>
        <w:caps w:val="0"/>
        <w:strike w:val="0"/>
        <w:dstrike w:val="0"/>
        <w:snapToGrid w:val="0"/>
        <w:vanish w:val="0"/>
        <w:color w:val="auto"/>
        <w:spacing w:val="0"/>
        <w:w w:val="100"/>
        <w:kern w:val="0"/>
        <w:position w:val="0"/>
        <w:sz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1422" w:hanging="567"/>
      </w:pPr>
      <w:rPr>
        <w:rFonts w:hint="eastAsia"/>
      </w:rPr>
    </w:lvl>
    <w:lvl w:ilvl="3">
      <w:start w:val="1"/>
      <w:numFmt w:val="none"/>
      <w:suff w:val="nothing"/>
      <w:lvlText w:val=""/>
      <w:lvlJc w:val="left"/>
      <w:pPr>
        <w:ind w:left="1988" w:hanging="708"/>
      </w:pPr>
      <w:rPr>
        <w:rFonts w:hint="eastAsia"/>
      </w:rPr>
    </w:lvl>
    <w:lvl w:ilvl="4">
      <w:start w:val="1"/>
      <w:numFmt w:val="none"/>
      <w:suff w:val="nothing"/>
      <w:lvlText w:val=""/>
      <w:lvlJc w:val="left"/>
      <w:pPr>
        <w:ind w:left="2555" w:hanging="850"/>
      </w:pPr>
      <w:rPr>
        <w:rFonts w:hint="eastAsia"/>
      </w:rPr>
    </w:lvl>
    <w:lvl w:ilvl="5">
      <w:start w:val="1"/>
      <w:numFmt w:val="none"/>
      <w:suff w:val="nothing"/>
      <w:lvlText w:val=""/>
      <w:lvlJc w:val="left"/>
      <w:pPr>
        <w:ind w:left="3264" w:hanging="1134"/>
      </w:pPr>
      <w:rPr>
        <w:rFonts w:hint="eastAsia"/>
      </w:rPr>
    </w:lvl>
    <w:lvl w:ilvl="6">
      <w:start w:val="1"/>
      <w:numFmt w:val="none"/>
      <w:suff w:val="nothing"/>
      <w:lvlText w:val=""/>
      <w:lvlJc w:val="left"/>
      <w:pPr>
        <w:ind w:left="3831" w:hanging="1276"/>
      </w:pPr>
      <w:rPr>
        <w:rFonts w:hint="eastAsia"/>
      </w:rPr>
    </w:lvl>
    <w:lvl w:ilvl="7">
      <w:start w:val="1"/>
      <w:numFmt w:val="none"/>
      <w:suff w:val="nothing"/>
      <w:lvlText w:val=""/>
      <w:lvlJc w:val="left"/>
      <w:pPr>
        <w:ind w:left="4398" w:hanging="1418"/>
      </w:pPr>
      <w:rPr>
        <w:rFonts w:hint="eastAsia"/>
      </w:rPr>
    </w:lvl>
    <w:lvl w:ilvl="8">
      <w:start w:val="1"/>
      <w:numFmt w:val="none"/>
      <w:suff w:val="nothing"/>
      <w:lvlText w:val=""/>
      <w:lvlJc w:val="left"/>
      <w:pPr>
        <w:ind w:left="5106" w:hanging="1700"/>
      </w:pPr>
      <w:rPr>
        <w:rFonts w:hint="eastAsia"/>
      </w:rPr>
    </w:lvl>
  </w:abstractNum>
  <w:abstractNum w:abstractNumId="13" w15:restartNumberingAfterBreak="0">
    <w:nsid w:val="31FF4773"/>
    <w:multiLevelType w:val="multilevel"/>
    <w:tmpl w:val="00982830"/>
    <w:name w:val="題目"/>
    <w:lvl w:ilvl="0">
      <w:start w:val="1"/>
      <w:numFmt w:val="decimal"/>
      <w:pStyle w:val="a1"/>
      <w:lvlText w:val="%1"/>
      <w:lvlJc w:val="right"/>
      <w:pPr>
        <w:tabs>
          <w:tab w:val="num" w:pos="537"/>
        </w:tabs>
        <w:ind w:left="537" w:hanging="283"/>
      </w:pPr>
      <w:rPr>
        <w:rFonts w:ascii="Times New Roman" w:eastAsia="標楷體" w:hAnsi="Times New Roman" w:hint="default"/>
        <w:b w:val="0"/>
        <w:i w:val="0"/>
        <w:caps w:val="0"/>
        <w:strike w:val="0"/>
        <w:dstrike w:val="0"/>
        <w:snapToGrid w:val="0"/>
        <w:vanish w:val="0"/>
        <w:color w:val="auto"/>
        <w:spacing w:val="0"/>
        <w:w w:val="100"/>
        <w:kern w:val="0"/>
        <w:position w:val="0"/>
        <w:sz w:val="30"/>
        <w:szCs w:val="3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765" w:hanging="228"/>
      </w:pPr>
      <w:rPr>
        <w:rFonts w:ascii="Times New Roman" w:eastAsia="標楷體" w:hAnsi="Times New Roman" w:hint="default"/>
        <w:b w:val="0"/>
        <w:i w:val="0"/>
        <w:caps w:val="0"/>
        <w:strike w:val="0"/>
        <w:dstrike w:val="0"/>
        <w:snapToGrid w:val="0"/>
        <w:vanish w:val="0"/>
        <w:color w:val="auto"/>
        <w:spacing w:val="0"/>
        <w:w w:val="100"/>
        <w:kern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1388" w:hanging="567"/>
      </w:pPr>
      <w:rPr>
        <w:rFonts w:hint="eastAsia"/>
      </w:rPr>
    </w:lvl>
    <w:lvl w:ilvl="3">
      <w:start w:val="1"/>
      <w:numFmt w:val="none"/>
      <w:suff w:val="nothing"/>
      <w:lvlText w:val=""/>
      <w:lvlJc w:val="left"/>
      <w:pPr>
        <w:ind w:left="1954" w:hanging="708"/>
      </w:pPr>
      <w:rPr>
        <w:rFonts w:hint="eastAsia"/>
      </w:rPr>
    </w:lvl>
    <w:lvl w:ilvl="4">
      <w:start w:val="1"/>
      <w:numFmt w:val="none"/>
      <w:suff w:val="nothing"/>
      <w:lvlText w:val=""/>
      <w:lvlJc w:val="left"/>
      <w:pPr>
        <w:ind w:left="2521" w:hanging="850"/>
      </w:pPr>
      <w:rPr>
        <w:rFonts w:hint="eastAsia"/>
      </w:rPr>
    </w:lvl>
    <w:lvl w:ilvl="5">
      <w:start w:val="1"/>
      <w:numFmt w:val="none"/>
      <w:suff w:val="nothing"/>
      <w:lvlText w:val=""/>
      <w:lvlJc w:val="left"/>
      <w:pPr>
        <w:ind w:left="3230" w:hanging="1134"/>
      </w:pPr>
      <w:rPr>
        <w:rFonts w:hint="eastAsia"/>
      </w:rPr>
    </w:lvl>
    <w:lvl w:ilvl="6">
      <w:start w:val="1"/>
      <w:numFmt w:val="none"/>
      <w:suff w:val="nothing"/>
      <w:lvlText w:val=""/>
      <w:lvlJc w:val="left"/>
      <w:pPr>
        <w:ind w:left="3797" w:hanging="1276"/>
      </w:pPr>
      <w:rPr>
        <w:rFonts w:hint="eastAsia"/>
      </w:rPr>
    </w:lvl>
    <w:lvl w:ilvl="7">
      <w:start w:val="1"/>
      <w:numFmt w:val="none"/>
      <w:suff w:val="nothing"/>
      <w:lvlText w:val=""/>
      <w:lvlJc w:val="left"/>
      <w:pPr>
        <w:ind w:left="4364" w:hanging="1418"/>
      </w:pPr>
      <w:rPr>
        <w:rFonts w:hint="eastAsia"/>
      </w:rPr>
    </w:lvl>
    <w:lvl w:ilvl="8">
      <w:start w:val="1"/>
      <w:numFmt w:val="none"/>
      <w:suff w:val="nothing"/>
      <w:lvlText w:val=""/>
      <w:lvlJc w:val="left"/>
      <w:pPr>
        <w:ind w:left="5072" w:hanging="1700"/>
      </w:pPr>
      <w:rPr>
        <w:rFonts w:hint="eastAsia"/>
      </w:rPr>
    </w:lvl>
  </w:abstractNum>
  <w:abstractNum w:abstractNumId="14" w15:restartNumberingAfterBreak="0">
    <w:nsid w:val="38F668A0"/>
    <w:multiLevelType w:val="multilevel"/>
    <w:tmpl w:val="7C428BA2"/>
    <w:lvl w:ilvl="0">
      <w:start w:val="1"/>
      <w:numFmt w:val="decimal"/>
      <w:lvlText w:val="%1"/>
      <w:lvlJc w:val="right"/>
      <w:pPr>
        <w:tabs>
          <w:tab w:val="num" w:pos="537"/>
        </w:tabs>
        <w:ind w:left="537" w:hanging="283"/>
      </w:pPr>
      <w:rPr>
        <w:rFonts w:ascii="Times New Roman" w:eastAsia="標楷體" w:hAnsi="Times New Roman" w:hint="default"/>
        <w:b w:val="0"/>
        <w:i w:val="0"/>
        <w:caps w:val="0"/>
        <w:strike w:val="0"/>
        <w:dstrike w:val="0"/>
        <w:snapToGrid w:val="0"/>
        <w:vanish w:val="0"/>
        <w:color w:val="auto"/>
        <w:spacing w:val="0"/>
        <w:w w:val="100"/>
        <w:kern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765" w:hanging="228"/>
      </w:pPr>
      <w:rPr>
        <w:rFonts w:ascii="Times New Roman" w:eastAsia="標楷體" w:hAnsi="Times New Roman" w:hint="default"/>
        <w:b w:val="0"/>
        <w:i w:val="0"/>
        <w:caps w:val="0"/>
        <w:strike w:val="0"/>
        <w:dstrike w:val="0"/>
        <w:snapToGrid w:val="0"/>
        <w:vanish w:val="0"/>
        <w:color w:val="auto"/>
        <w:spacing w:val="0"/>
        <w:w w:val="100"/>
        <w:kern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1388" w:hanging="567"/>
      </w:pPr>
      <w:rPr>
        <w:rFonts w:hint="eastAsia"/>
      </w:rPr>
    </w:lvl>
    <w:lvl w:ilvl="3">
      <w:start w:val="1"/>
      <w:numFmt w:val="none"/>
      <w:suff w:val="nothing"/>
      <w:lvlText w:val=""/>
      <w:lvlJc w:val="left"/>
      <w:pPr>
        <w:ind w:left="1954" w:hanging="708"/>
      </w:pPr>
      <w:rPr>
        <w:rFonts w:hint="eastAsia"/>
      </w:rPr>
    </w:lvl>
    <w:lvl w:ilvl="4">
      <w:start w:val="1"/>
      <w:numFmt w:val="none"/>
      <w:suff w:val="nothing"/>
      <w:lvlText w:val=""/>
      <w:lvlJc w:val="left"/>
      <w:pPr>
        <w:ind w:left="2521" w:hanging="850"/>
      </w:pPr>
      <w:rPr>
        <w:rFonts w:hint="eastAsia"/>
      </w:rPr>
    </w:lvl>
    <w:lvl w:ilvl="5">
      <w:start w:val="1"/>
      <w:numFmt w:val="none"/>
      <w:suff w:val="nothing"/>
      <w:lvlText w:val=""/>
      <w:lvlJc w:val="left"/>
      <w:pPr>
        <w:ind w:left="3230" w:hanging="1134"/>
      </w:pPr>
      <w:rPr>
        <w:rFonts w:hint="eastAsia"/>
      </w:rPr>
    </w:lvl>
    <w:lvl w:ilvl="6">
      <w:start w:val="1"/>
      <w:numFmt w:val="none"/>
      <w:suff w:val="nothing"/>
      <w:lvlText w:val=""/>
      <w:lvlJc w:val="left"/>
      <w:pPr>
        <w:ind w:left="3797" w:hanging="1276"/>
      </w:pPr>
      <w:rPr>
        <w:rFonts w:hint="eastAsia"/>
      </w:rPr>
    </w:lvl>
    <w:lvl w:ilvl="7">
      <w:start w:val="1"/>
      <w:numFmt w:val="none"/>
      <w:suff w:val="nothing"/>
      <w:lvlText w:val=""/>
      <w:lvlJc w:val="left"/>
      <w:pPr>
        <w:ind w:left="4364" w:hanging="1418"/>
      </w:pPr>
      <w:rPr>
        <w:rFonts w:hint="eastAsia"/>
      </w:rPr>
    </w:lvl>
    <w:lvl w:ilvl="8">
      <w:start w:val="1"/>
      <w:numFmt w:val="none"/>
      <w:suff w:val="nothing"/>
      <w:lvlText w:val=""/>
      <w:lvlJc w:val="left"/>
      <w:pPr>
        <w:ind w:left="5072" w:hanging="1700"/>
      </w:pPr>
      <w:rPr>
        <w:rFonts w:hint="eastAsia"/>
      </w:rPr>
    </w:lvl>
  </w:abstractNum>
  <w:abstractNum w:abstractNumId="15" w15:restartNumberingAfterBreak="0">
    <w:nsid w:val="507905B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3"/>
  </w:num>
  <w:num w:numId="2">
    <w:abstractNumId w:val="12"/>
  </w:num>
  <w:num w:numId="3">
    <w:abstractNumId w:val="13"/>
  </w:num>
  <w:num w:numId="4">
    <w:abstractNumId w:val="14"/>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0"/>
  </w:num>
  <w:num w:numId="28">
    <w:abstractNumId w:val="15"/>
  </w:num>
  <w:num w:numId="29">
    <w:abstractNumId w:val="11"/>
  </w:num>
  <w:num w:numId="30">
    <w:abstractNumId w:val="8"/>
  </w:num>
  <w:num w:numId="31">
    <w:abstractNumId w:val="3"/>
  </w:num>
  <w:num w:numId="32">
    <w:abstractNumId w:val="2"/>
  </w:num>
  <w:num w:numId="33">
    <w:abstractNumId w:val="1"/>
  </w:num>
  <w:num w:numId="34">
    <w:abstractNumId w:val="0"/>
  </w:num>
  <w:num w:numId="35">
    <w:abstractNumId w:val="9"/>
  </w:num>
  <w:num w:numId="36">
    <w:abstractNumId w:val="7"/>
  </w:num>
  <w:num w:numId="37">
    <w:abstractNumId w:val="6"/>
  </w:num>
  <w:num w:numId="38">
    <w:abstractNumId w:val="5"/>
  </w:num>
  <w:num w:numId="39">
    <w:abstractNumId w:val="4"/>
  </w:num>
  <w:num w:numId="40">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2"/>
  <w:drawingGridVerticalSpacing w:val="2"/>
  <w:displayHorizontalDrawingGridEvery w:val="0"/>
  <w:displayVerticalDrawingGridEvery w:val="2"/>
  <w:characterSpacingControl w:val="compressPunctuation"/>
  <w:hdrShapeDefaults>
    <o:shapedefaults v:ext="edit" spidmax="4097" stroke="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F2E"/>
    <w:rsid w:val="000016E7"/>
    <w:rsid w:val="00002C49"/>
    <w:rsid w:val="000058C4"/>
    <w:rsid w:val="00015917"/>
    <w:rsid w:val="00015A76"/>
    <w:rsid w:val="00020DB1"/>
    <w:rsid w:val="00025D4A"/>
    <w:rsid w:val="000415BD"/>
    <w:rsid w:val="00055E9F"/>
    <w:rsid w:val="000642D2"/>
    <w:rsid w:val="00075623"/>
    <w:rsid w:val="00083BD9"/>
    <w:rsid w:val="000A036C"/>
    <w:rsid w:val="000A2BFE"/>
    <w:rsid w:val="000B0D6C"/>
    <w:rsid w:val="000B2C4E"/>
    <w:rsid w:val="000D5DB1"/>
    <w:rsid w:val="000D7F0F"/>
    <w:rsid w:val="000E0E4B"/>
    <w:rsid w:val="000E4811"/>
    <w:rsid w:val="000F7221"/>
    <w:rsid w:val="0010188D"/>
    <w:rsid w:val="001141EF"/>
    <w:rsid w:val="00127F92"/>
    <w:rsid w:val="00135DF0"/>
    <w:rsid w:val="00140A7D"/>
    <w:rsid w:val="00146BD7"/>
    <w:rsid w:val="001773F3"/>
    <w:rsid w:val="00181A64"/>
    <w:rsid w:val="001917FF"/>
    <w:rsid w:val="001936C4"/>
    <w:rsid w:val="001A63E1"/>
    <w:rsid w:val="001B430D"/>
    <w:rsid w:val="001B78E5"/>
    <w:rsid w:val="001C6E14"/>
    <w:rsid w:val="001C6F2E"/>
    <w:rsid w:val="001D57BF"/>
    <w:rsid w:val="001E1CD2"/>
    <w:rsid w:val="00210714"/>
    <w:rsid w:val="0023652F"/>
    <w:rsid w:val="00240006"/>
    <w:rsid w:val="002511CD"/>
    <w:rsid w:val="00252351"/>
    <w:rsid w:val="00260BA5"/>
    <w:rsid w:val="0027578A"/>
    <w:rsid w:val="002A2C44"/>
    <w:rsid w:val="002A37AD"/>
    <w:rsid w:val="002B6DCB"/>
    <w:rsid w:val="002C462C"/>
    <w:rsid w:val="002C7C68"/>
    <w:rsid w:val="002E0866"/>
    <w:rsid w:val="002E7083"/>
    <w:rsid w:val="002F06B9"/>
    <w:rsid w:val="002F1B2B"/>
    <w:rsid w:val="00303B9B"/>
    <w:rsid w:val="003060E9"/>
    <w:rsid w:val="00316E62"/>
    <w:rsid w:val="0032454D"/>
    <w:rsid w:val="003268EC"/>
    <w:rsid w:val="00334133"/>
    <w:rsid w:val="00334EA0"/>
    <w:rsid w:val="00361E6D"/>
    <w:rsid w:val="00362438"/>
    <w:rsid w:val="00390093"/>
    <w:rsid w:val="00393634"/>
    <w:rsid w:val="003A07A3"/>
    <w:rsid w:val="003A255C"/>
    <w:rsid w:val="003A28FC"/>
    <w:rsid w:val="003A41A7"/>
    <w:rsid w:val="003A6FE6"/>
    <w:rsid w:val="003C0A5F"/>
    <w:rsid w:val="003C4565"/>
    <w:rsid w:val="003D0DDF"/>
    <w:rsid w:val="003F5D00"/>
    <w:rsid w:val="00401C17"/>
    <w:rsid w:val="004037AD"/>
    <w:rsid w:val="00416DA2"/>
    <w:rsid w:val="00424E53"/>
    <w:rsid w:val="00427F4F"/>
    <w:rsid w:val="00430186"/>
    <w:rsid w:val="00436451"/>
    <w:rsid w:val="0044019E"/>
    <w:rsid w:val="004500C0"/>
    <w:rsid w:val="00450943"/>
    <w:rsid w:val="0045274B"/>
    <w:rsid w:val="00470AFD"/>
    <w:rsid w:val="00475818"/>
    <w:rsid w:val="0048294C"/>
    <w:rsid w:val="004847FA"/>
    <w:rsid w:val="00486F57"/>
    <w:rsid w:val="004B0C21"/>
    <w:rsid w:val="004C1C22"/>
    <w:rsid w:val="004D04BC"/>
    <w:rsid w:val="004D3F1E"/>
    <w:rsid w:val="00507520"/>
    <w:rsid w:val="00507FAE"/>
    <w:rsid w:val="00517854"/>
    <w:rsid w:val="00531DCF"/>
    <w:rsid w:val="00557ED0"/>
    <w:rsid w:val="00567AFC"/>
    <w:rsid w:val="00574E1F"/>
    <w:rsid w:val="005779A6"/>
    <w:rsid w:val="00577D9C"/>
    <w:rsid w:val="005A2F81"/>
    <w:rsid w:val="005D0537"/>
    <w:rsid w:val="006007B6"/>
    <w:rsid w:val="00602A55"/>
    <w:rsid w:val="0061005C"/>
    <w:rsid w:val="00611B41"/>
    <w:rsid w:val="00631376"/>
    <w:rsid w:val="006354E1"/>
    <w:rsid w:val="00655CCF"/>
    <w:rsid w:val="0066035C"/>
    <w:rsid w:val="0066253B"/>
    <w:rsid w:val="0066505B"/>
    <w:rsid w:val="00672B17"/>
    <w:rsid w:val="0067571A"/>
    <w:rsid w:val="006B0011"/>
    <w:rsid w:val="006B08C6"/>
    <w:rsid w:val="006B77B6"/>
    <w:rsid w:val="006C2597"/>
    <w:rsid w:val="006E1508"/>
    <w:rsid w:val="006E7696"/>
    <w:rsid w:val="006F7D2C"/>
    <w:rsid w:val="007003CF"/>
    <w:rsid w:val="00701493"/>
    <w:rsid w:val="007018FD"/>
    <w:rsid w:val="0070371E"/>
    <w:rsid w:val="007112A6"/>
    <w:rsid w:val="00714D1E"/>
    <w:rsid w:val="0071788D"/>
    <w:rsid w:val="00722EBE"/>
    <w:rsid w:val="00741203"/>
    <w:rsid w:val="00746E69"/>
    <w:rsid w:val="00750046"/>
    <w:rsid w:val="0076211C"/>
    <w:rsid w:val="00767403"/>
    <w:rsid w:val="00767E5A"/>
    <w:rsid w:val="00770800"/>
    <w:rsid w:val="007849D5"/>
    <w:rsid w:val="007A19D2"/>
    <w:rsid w:val="007A2583"/>
    <w:rsid w:val="007B41EF"/>
    <w:rsid w:val="007C43E6"/>
    <w:rsid w:val="007D059E"/>
    <w:rsid w:val="007D096E"/>
    <w:rsid w:val="007D499F"/>
    <w:rsid w:val="007D644B"/>
    <w:rsid w:val="007E2CDE"/>
    <w:rsid w:val="007F27E7"/>
    <w:rsid w:val="00803CE8"/>
    <w:rsid w:val="00816247"/>
    <w:rsid w:val="008250B8"/>
    <w:rsid w:val="00826541"/>
    <w:rsid w:val="00862E97"/>
    <w:rsid w:val="00864EB0"/>
    <w:rsid w:val="008722DD"/>
    <w:rsid w:val="00884EA1"/>
    <w:rsid w:val="00890518"/>
    <w:rsid w:val="008A5787"/>
    <w:rsid w:val="008B2B22"/>
    <w:rsid w:val="008B6EC6"/>
    <w:rsid w:val="008B71E2"/>
    <w:rsid w:val="008C3E4D"/>
    <w:rsid w:val="008D34E5"/>
    <w:rsid w:val="008E0E9F"/>
    <w:rsid w:val="008E1252"/>
    <w:rsid w:val="008E1541"/>
    <w:rsid w:val="008E6314"/>
    <w:rsid w:val="008E7EC4"/>
    <w:rsid w:val="008F37A1"/>
    <w:rsid w:val="008F41D2"/>
    <w:rsid w:val="008F7A9B"/>
    <w:rsid w:val="00904B03"/>
    <w:rsid w:val="00905DA1"/>
    <w:rsid w:val="009172AA"/>
    <w:rsid w:val="0092055A"/>
    <w:rsid w:val="00930F0B"/>
    <w:rsid w:val="00960D1F"/>
    <w:rsid w:val="009711C9"/>
    <w:rsid w:val="00980E28"/>
    <w:rsid w:val="00981F3E"/>
    <w:rsid w:val="00991A92"/>
    <w:rsid w:val="009A4CF6"/>
    <w:rsid w:val="009B1096"/>
    <w:rsid w:val="009B2B13"/>
    <w:rsid w:val="009B6E7D"/>
    <w:rsid w:val="009C05A3"/>
    <w:rsid w:val="009E417D"/>
    <w:rsid w:val="009F4EBD"/>
    <w:rsid w:val="009F5BEF"/>
    <w:rsid w:val="00A019F0"/>
    <w:rsid w:val="00A03D9F"/>
    <w:rsid w:val="00A22F43"/>
    <w:rsid w:val="00A32602"/>
    <w:rsid w:val="00A60AF4"/>
    <w:rsid w:val="00A661B6"/>
    <w:rsid w:val="00A75458"/>
    <w:rsid w:val="00A829B4"/>
    <w:rsid w:val="00A85CBD"/>
    <w:rsid w:val="00AA12DB"/>
    <w:rsid w:val="00AB0568"/>
    <w:rsid w:val="00AB310C"/>
    <w:rsid w:val="00AB421E"/>
    <w:rsid w:val="00AC13DC"/>
    <w:rsid w:val="00AC676F"/>
    <w:rsid w:val="00AD2042"/>
    <w:rsid w:val="00AD72FC"/>
    <w:rsid w:val="00AF0154"/>
    <w:rsid w:val="00AF1344"/>
    <w:rsid w:val="00AF3CDB"/>
    <w:rsid w:val="00B00849"/>
    <w:rsid w:val="00B035BD"/>
    <w:rsid w:val="00B20096"/>
    <w:rsid w:val="00B2644D"/>
    <w:rsid w:val="00B52699"/>
    <w:rsid w:val="00B53E39"/>
    <w:rsid w:val="00B646DE"/>
    <w:rsid w:val="00B718EB"/>
    <w:rsid w:val="00B74C45"/>
    <w:rsid w:val="00B8147D"/>
    <w:rsid w:val="00B9258C"/>
    <w:rsid w:val="00BB3E53"/>
    <w:rsid w:val="00BB6489"/>
    <w:rsid w:val="00BC1A7F"/>
    <w:rsid w:val="00BC4F6B"/>
    <w:rsid w:val="00BD2D8F"/>
    <w:rsid w:val="00BD3D89"/>
    <w:rsid w:val="00BD467D"/>
    <w:rsid w:val="00BD497D"/>
    <w:rsid w:val="00BE59AC"/>
    <w:rsid w:val="00BF5343"/>
    <w:rsid w:val="00C01606"/>
    <w:rsid w:val="00C22E0D"/>
    <w:rsid w:val="00C2420E"/>
    <w:rsid w:val="00C4486F"/>
    <w:rsid w:val="00C5480C"/>
    <w:rsid w:val="00C61177"/>
    <w:rsid w:val="00C704C1"/>
    <w:rsid w:val="00C7092D"/>
    <w:rsid w:val="00C71A08"/>
    <w:rsid w:val="00C7415D"/>
    <w:rsid w:val="00C77526"/>
    <w:rsid w:val="00C80082"/>
    <w:rsid w:val="00C815A9"/>
    <w:rsid w:val="00C90F33"/>
    <w:rsid w:val="00C93AAE"/>
    <w:rsid w:val="00CD5E17"/>
    <w:rsid w:val="00CE4D50"/>
    <w:rsid w:val="00CE6B11"/>
    <w:rsid w:val="00CF14FC"/>
    <w:rsid w:val="00D07CBC"/>
    <w:rsid w:val="00D1263C"/>
    <w:rsid w:val="00D12E58"/>
    <w:rsid w:val="00D138CA"/>
    <w:rsid w:val="00D23487"/>
    <w:rsid w:val="00D23519"/>
    <w:rsid w:val="00D23BE3"/>
    <w:rsid w:val="00D36C70"/>
    <w:rsid w:val="00D414A7"/>
    <w:rsid w:val="00D56387"/>
    <w:rsid w:val="00D60B94"/>
    <w:rsid w:val="00D63CE4"/>
    <w:rsid w:val="00D6592E"/>
    <w:rsid w:val="00D67C69"/>
    <w:rsid w:val="00D71BC9"/>
    <w:rsid w:val="00D83678"/>
    <w:rsid w:val="00D86EB4"/>
    <w:rsid w:val="00DA4AE4"/>
    <w:rsid w:val="00DA5DD2"/>
    <w:rsid w:val="00DB5544"/>
    <w:rsid w:val="00DD192F"/>
    <w:rsid w:val="00DD2F5C"/>
    <w:rsid w:val="00DF46BF"/>
    <w:rsid w:val="00E00A09"/>
    <w:rsid w:val="00E061D2"/>
    <w:rsid w:val="00E0641F"/>
    <w:rsid w:val="00E17628"/>
    <w:rsid w:val="00E234D4"/>
    <w:rsid w:val="00E61896"/>
    <w:rsid w:val="00E63AF9"/>
    <w:rsid w:val="00E650E8"/>
    <w:rsid w:val="00E74051"/>
    <w:rsid w:val="00E7557B"/>
    <w:rsid w:val="00E77B3B"/>
    <w:rsid w:val="00EA63B8"/>
    <w:rsid w:val="00EB0C4F"/>
    <w:rsid w:val="00EB30EF"/>
    <w:rsid w:val="00EB672E"/>
    <w:rsid w:val="00EF032E"/>
    <w:rsid w:val="00EF62E1"/>
    <w:rsid w:val="00EF62E5"/>
    <w:rsid w:val="00EF63DE"/>
    <w:rsid w:val="00EF7515"/>
    <w:rsid w:val="00F120FC"/>
    <w:rsid w:val="00F123D3"/>
    <w:rsid w:val="00F16309"/>
    <w:rsid w:val="00F3114D"/>
    <w:rsid w:val="00F35D37"/>
    <w:rsid w:val="00F41C62"/>
    <w:rsid w:val="00F46683"/>
    <w:rsid w:val="00F606EE"/>
    <w:rsid w:val="00F76971"/>
    <w:rsid w:val="00F8243C"/>
    <w:rsid w:val="00F84799"/>
    <w:rsid w:val="00FA2C8F"/>
    <w:rsid w:val="00FA3A09"/>
    <w:rsid w:val="00FB786B"/>
    <w:rsid w:val="00FC0520"/>
    <w:rsid w:val="00FD119B"/>
    <w:rsid w:val="00FD5BCF"/>
    <w:rsid w:val="00FE38E5"/>
    <w:rsid w:val="00FE6E5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roke="f">
      <v:stroke on="f"/>
    </o:shapedefaults>
    <o:shapelayout v:ext="edit">
      <o:idmap v:ext="edit" data="1"/>
    </o:shapelayout>
  </w:shapeDefaults>
  <w:decimalSymbol w:val="."/>
  <w:listSeparator w:val=","/>
  <w15:docId w15:val="{2240673B-185D-4DC6-B4FB-AB9F0B002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E7083"/>
    <w:pPr>
      <w:widowControl w:val="0"/>
      <w:overflowPunct w:val="0"/>
    </w:pPr>
    <w:rPr>
      <w:rFonts w:eastAsia="標楷體" w:cstheme="minorBidi"/>
      <w:kern w:val="2"/>
      <w:sz w:val="24"/>
      <w:szCs w:val="24"/>
    </w:rPr>
  </w:style>
  <w:style w:type="paragraph" w:styleId="1">
    <w:name w:val="heading 1"/>
    <w:basedOn w:val="a2"/>
    <w:next w:val="a2"/>
    <w:rsid w:val="001773F3"/>
    <w:pPr>
      <w:keepNext/>
      <w:outlineLvl w:val="0"/>
    </w:pPr>
    <w:rPr>
      <w:b/>
      <w:bCs/>
      <w:sz w:val="26"/>
    </w:rPr>
  </w:style>
  <w:style w:type="paragraph" w:styleId="2">
    <w:name w:val="heading 2"/>
    <w:basedOn w:val="a2"/>
    <w:next w:val="a2"/>
    <w:rsid w:val="001773F3"/>
    <w:pPr>
      <w:keepNext/>
      <w:snapToGrid w:val="0"/>
      <w:outlineLvl w:val="1"/>
    </w:pPr>
    <w:rPr>
      <w:snapToGrid w:val="0"/>
      <w:kern w:val="0"/>
      <w:sz w:val="36"/>
    </w:rPr>
  </w:style>
  <w:style w:type="paragraph" w:styleId="3">
    <w:name w:val="heading 3"/>
    <w:rsid w:val="001773F3"/>
    <w:pPr>
      <w:snapToGrid w:val="0"/>
      <w:outlineLvl w:val="2"/>
    </w:pPr>
    <w:rPr>
      <w:rFonts w:eastAsia="標楷體"/>
      <w:snapToGrid w:val="0"/>
      <w:sz w:val="24"/>
      <w:szCs w:val="3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uiPriority w:val="99"/>
    <w:unhideWhenUsed/>
    <w:rsid w:val="002E7083"/>
    <w:pPr>
      <w:tabs>
        <w:tab w:val="center" w:pos="4153"/>
        <w:tab w:val="right" w:pos="8306"/>
      </w:tabs>
      <w:snapToGrid w:val="0"/>
    </w:pPr>
    <w:rPr>
      <w:sz w:val="20"/>
      <w:szCs w:val="20"/>
    </w:rPr>
  </w:style>
  <w:style w:type="paragraph" w:styleId="a8">
    <w:name w:val="footer"/>
    <w:basedOn w:val="a2"/>
    <w:link w:val="a9"/>
    <w:uiPriority w:val="99"/>
    <w:unhideWhenUsed/>
    <w:rsid w:val="002E7083"/>
    <w:pPr>
      <w:tabs>
        <w:tab w:val="center" w:pos="4153"/>
        <w:tab w:val="right" w:pos="8306"/>
      </w:tabs>
      <w:snapToGrid w:val="0"/>
    </w:pPr>
    <w:rPr>
      <w:sz w:val="20"/>
      <w:szCs w:val="20"/>
    </w:rPr>
  </w:style>
  <w:style w:type="paragraph" w:customStyle="1" w:styleId="a1">
    <w:name w:val="測驗"/>
    <w:next w:val="aa"/>
    <w:qFormat/>
    <w:rsid w:val="00B53E39"/>
    <w:pPr>
      <w:widowControl w:val="0"/>
      <w:numPr>
        <w:numId w:val="1"/>
      </w:numPr>
      <w:tabs>
        <w:tab w:val="left" w:pos="2842"/>
        <w:tab w:val="left" w:pos="5251"/>
        <w:tab w:val="left" w:pos="7644"/>
      </w:tabs>
      <w:kinsoku w:val="0"/>
      <w:overflowPunct w:val="0"/>
      <w:adjustRightInd w:val="0"/>
      <w:snapToGrid w:val="0"/>
      <w:ind w:left="539" w:rightChars="7" w:right="7" w:hanging="284"/>
      <w:jc w:val="both"/>
    </w:pPr>
    <w:rPr>
      <w:snapToGrid w:val="0"/>
      <w:sz w:val="30"/>
    </w:rPr>
  </w:style>
  <w:style w:type="paragraph" w:customStyle="1" w:styleId="aa">
    <w:name w:val="測驗選項"/>
    <w:basedOn w:val="a1"/>
    <w:qFormat/>
    <w:rsid w:val="000016E7"/>
    <w:pPr>
      <w:numPr>
        <w:numId w:val="0"/>
      </w:numPr>
      <w:kinsoku/>
      <w:ind w:left="851" w:rightChars="0" w:right="0" w:hanging="312"/>
    </w:pPr>
  </w:style>
  <w:style w:type="character" w:styleId="ab">
    <w:name w:val="page number"/>
    <w:basedOn w:val="a3"/>
    <w:rsid w:val="001773F3"/>
  </w:style>
  <w:style w:type="paragraph" w:customStyle="1" w:styleId="a">
    <w:name w:val="申論"/>
    <w:basedOn w:val="a2"/>
    <w:qFormat/>
    <w:rsid w:val="000E4811"/>
    <w:pPr>
      <w:numPr>
        <w:numId w:val="2"/>
      </w:numPr>
      <w:wordWrap w:val="0"/>
      <w:snapToGrid w:val="0"/>
      <w:spacing w:beforeLines="100" w:before="100"/>
      <w:ind w:left="200" w:hangingChars="200" w:hanging="200"/>
      <w:jc w:val="both"/>
    </w:pPr>
    <w:rPr>
      <w:snapToGrid w:val="0"/>
      <w:kern w:val="0"/>
      <w:sz w:val="32"/>
    </w:rPr>
  </w:style>
  <w:style w:type="paragraph" w:customStyle="1" w:styleId="ac">
    <w:name w:val="申論選項"/>
    <w:basedOn w:val="a2"/>
    <w:qFormat/>
    <w:rsid w:val="00655CCF"/>
    <w:pPr>
      <w:snapToGrid w:val="0"/>
      <w:ind w:left="964" w:hanging="323"/>
      <w:jc w:val="both"/>
    </w:pPr>
    <w:rPr>
      <w:snapToGrid w:val="0"/>
      <w:kern w:val="0"/>
      <w:sz w:val="32"/>
    </w:rPr>
  </w:style>
  <w:style w:type="paragraph" w:customStyle="1" w:styleId="a0">
    <w:name w:val="細項"/>
    <w:basedOn w:val="a1"/>
    <w:rsid w:val="001773F3"/>
    <w:pPr>
      <w:numPr>
        <w:ilvl w:val="1"/>
        <w:numId w:val="2"/>
      </w:numPr>
      <w:tabs>
        <w:tab w:val="left" w:pos="3696"/>
        <w:tab w:val="left" w:pos="6818"/>
        <w:tab w:val="left" w:pos="9940"/>
      </w:tabs>
      <w:spacing w:line="240" w:lineRule="exact"/>
      <w:ind w:left="765" w:hanging="228"/>
    </w:pPr>
  </w:style>
  <w:style w:type="character" w:customStyle="1" w:styleId="googqs-tidbitgoogqs-tidbit-0">
    <w:name w:val="goog_qs-tidbit goog_qs-tidbit-0"/>
    <w:basedOn w:val="a3"/>
    <w:rsid w:val="001773F3"/>
  </w:style>
  <w:style w:type="paragraph" w:styleId="ad">
    <w:name w:val="Balloon Text"/>
    <w:basedOn w:val="a2"/>
    <w:link w:val="ae"/>
    <w:rsid w:val="001773F3"/>
    <w:rPr>
      <w:rFonts w:asciiTheme="majorHAnsi" w:eastAsiaTheme="majorEastAsia" w:hAnsiTheme="majorHAnsi" w:cstheme="majorBidi"/>
      <w:sz w:val="18"/>
      <w:szCs w:val="18"/>
    </w:rPr>
  </w:style>
  <w:style w:type="character" w:customStyle="1" w:styleId="ae">
    <w:name w:val="註解方塊文字 字元"/>
    <w:basedOn w:val="a3"/>
    <w:link w:val="ad"/>
    <w:rsid w:val="001773F3"/>
    <w:rPr>
      <w:rFonts w:asciiTheme="majorHAnsi" w:eastAsiaTheme="majorEastAsia" w:hAnsiTheme="majorHAnsi" w:cstheme="majorBidi"/>
      <w:kern w:val="2"/>
      <w:sz w:val="18"/>
      <w:szCs w:val="18"/>
    </w:rPr>
  </w:style>
  <w:style w:type="paragraph" w:customStyle="1" w:styleId="af">
    <w:name w:val="題組文章"/>
    <w:basedOn w:val="aa"/>
    <w:next w:val="a1"/>
    <w:qFormat/>
    <w:rsid w:val="001773F3"/>
    <w:pPr>
      <w:spacing w:beforeLines="50"/>
      <w:contextualSpacing/>
    </w:pPr>
  </w:style>
  <w:style w:type="character" w:customStyle="1" w:styleId="a7">
    <w:name w:val="頁首 字元"/>
    <w:basedOn w:val="a3"/>
    <w:link w:val="a6"/>
    <w:uiPriority w:val="99"/>
    <w:rsid w:val="002E7083"/>
    <w:rPr>
      <w:rFonts w:eastAsia="標楷體" w:cstheme="minorBidi"/>
      <w:kern w:val="2"/>
    </w:rPr>
  </w:style>
  <w:style w:type="character" w:customStyle="1" w:styleId="a9">
    <w:name w:val="頁尾 字元"/>
    <w:basedOn w:val="a3"/>
    <w:link w:val="a8"/>
    <w:uiPriority w:val="99"/>
    <w:rsid w:val="002E7083"/>
    <w:rPr>
      <w:rFonts w:eastAsia="標楷體" w:cstheme="minorBidi"/>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1551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4427</Words>
  <Characters>158</Characters>
  <Application>Microsoft Office Word</Application>
  <DocSecurity>0</DocSecurity>
  <Lines>1</Lines>
  <Paragraphs>9</Paragraphs>
  <ScaleCrop>false</ScaleCrop>
  <Company>MOEX</Company>
  <LinksUpToDate>false</LinksUpToDate>
  <CharactersWithSpaces>4576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MIS</dc:creator>
  <cp:keywords>陳端志製作</cp:keywords>
  <cp:lastModifiedBy>windows10</cp:lastModifiedBy>
  <cp:revision>3</cp:revision>
  <cp:lastPrinted>2019-04-10T03:42:00Z</cp:lastPrinted>
  <dcterms:created xsi:type="dcterms:W3CDTF">2026-04-15T11:52:00Z</dcterms:created>
  <dcterms:modified xsi:type="dcterms:W3CDTF">2026-04-16T02:44:00Z</dcterms:modified>
</cp:coreProperties>
</file>