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43C" w:rsidRPr="00037F32" w:rsidRDefault="00F8243C" w:rsidP="00F8243C">
      <w:pPr>
        <w:pStyle w:val="1"/>
        <w:tabs>
          <w:tab w:val="left" w:pos="446"/>
        </w:tabs>
        <w:spacing w:beforeLines="50" w:before="180" w:line="400" w:lineRule="exact"/>
        <w:rPr>
          <w:rFonts w:cs="Times New Roman"/>
          <w:b w:val="0"/>
          <w:bCs w:val="0"/>
          <w:sz w:val="32"/>
          <w:szCs w:val="32"/>
        </w:rPr>
      </w:pPr>
      <w:r w:rsidRPr="00037F32">
        <w:rPr>
          <w:rFonts w:cs="Times New Roman"/>
          <w:b w:val="0"/>
          <w:bCs w:val="0"/>
          <w:sz w:val="32"/>
          <w:szCs w:val="32"/>
        </w:rPr>
        <w:t>甲、申論題部分：（</w:t>
      </w:r>
      <w:r w:rsidRPr="00037F32">
        <w:rPr>
          <w:rFonts w:cs="Times New Roman"/>
          <w:b w:val="0"/>
          <w:bCs w:val="0"/>
          <w:sz w:val="32"/>
          <w:szCs w:val="32"/>
        </w:rPr>
        <w:t>5</w:t>
      </w:r>
      <w:r w:rsidRPr="00037F32">
        <w:rPr>
          <w:rFonts w:cs="Times New Roman" w:hint="eastAsia"/>
          <w:b w:val="0"/>
          <w:bCs w:val="0"/>
          <w:sz w:val="32"/>
          <w:szCs w:val="32"/>
        </w:rPr>
        <w:t>0</w:t>
      </w:r>
      <w:r w:rsidRPr="00037F32">
        <w:rPr>
          <w:rFonts w:cs="Times New Roman"/>
          <w:b w:val="0"/>
          <w:bCs w:val="0"/>
          <w:sz w:val="32"/>
          <w:szCs w:val="32"/>
        </w:rPr>
        <w:t>分）</w:t>
      </w:r>
    </w:p>
    <w:p w:rsidR="00F8243C" w:rsidRPr="00037F32" w:rsidRDefault="00F8243C" w:rsidP="00D86EB4">
      <w:pPr>
        <w:pStyle w:val="1"/>
        <w:spacing w:line="400" w:lineRule="exact"/>
        <w:ind w:leftChars="274" w:left="966" w:hangingChars="100" w:hanging="308"/>
        <w:jc w:val="both"/>
        <w:rPr>
          <w:rFonts w:cs="Times New Roman"/>
          <w:b w:val="0"/>
          <w:bCs w:val="0"/>
          <w:snapToGrid w:val="0"/>
          <w:w w:val="95"/>
          <w:sz w:val="32"/>
          <w:szCs w:val="32"/>
        </w:rPr>
      </w:pPr>
      <w:r w:rsidRPr="00037F32">
        <w:rPr>
          <w:rFonts w:cs="Times New Roman"/>
          <w:b w:val="0"/>
          <w:bCs w:val="0"/>
          <w:spacing w:val="-6"/>
          <w:sz w:val="32"/>
          <w:szCs w:val="32"/>
        </w:rPr>
        <w:t></w:t>
      </w:r>
      <w:r w:rsidRPr="00037F32">
        <w:rPr>
          <w:rFonts w:cs="Times New Roman"/>
          <w:b w:val="0"/>
          <w:bCs w:val="0"/>
          <w:snapToGrid w:val="0"/>
          <w:sz w:val="32"/>
          <w:szCs w:val="32"/>
        </w:rPr>
        <w:t>不必抄題，作答時請將試題題號及答案依照順序寫在申論試卷上，於本試題上作答者，不予計分。</w:t>
      </w:r>
    </w:p>
    <w:p w:rsidR="00F8243C" w:rsidRPr="00037F32" w:rsidRDefault="00F8243C" w:rsidP="00F8243C">
      <w:pPr>
        <w:pStyle w:val="1"/>
        <w:spacing w:line="400" w:lineRule="exact"/>
        <w:ind w:leftChars="274" w:left="966" w:hangingChars="100" w:hanging="308"/>
        <w:rPr>
          <w:rFonts w:cs="Times New Roman"/>
          <w:b w:val="0"/>
          <w:bCs w:val="0"/>
          <w:spacing w:val="-4"/>
          <w:sz w:val="32"/>
          <w:szCs w:val="32"/>
        </w:rPr>
      </w:pPr>
      <w:r w:rsidRPr="00037F32">
        <w:rPr>
          <w:rFonts w:cs="Times New Roman"/>
          <w:b w:val="0"/>
          <w:bCs w:val="0"/>
          <w:spacing w:val="-6"/>
          <w:sz w:val="32"/>
          <w:szCs w:val="32"/>
        </w:rPr>
        <w:t></w:t>
      </w:r>
      <w:r w:rsidRPr="00037F32">
        <w:rPr>
          <w:rFonts w:cs="Times New Roman"/>
          <w:b w:val="0"/>
          <w:bCs w:val="0"/>
          <w:snapToGrid w:val="0"/>
          <w:sz w:val="32"/>
          <w:szCs w:val="32"/>
        </w:rPr>
        <w:t>請以藍、黑色鋼筆或原子筆在申論試卷上作答。</w:t>
      </w:r>
    </w:p>
    <w:p w:rsidR="00F8243C" w:rsidRPr="00037F32" w:rsidRDefault="00F8243C" w:rsidP="00F8243C">
      <w:pPr>
        <w:pStyle w:val="1"/>
        <w:spacing w:line="400" w:lineRule="exact"/>
        <w:ind w:leftChars="274" w:left="966" w:hangingChars="100" w:hanging="308"/>
        <w:rPr>
          <w:rFonts w:cs="Times New Roman"/>
          <w:b w:val="0"/>
          <w:bCs w:val="0"/>
          <w:spacing w:val="-6"/>
          <w:sz w:val="32"/>
          <w:szCs w:val="32"/>
        </w:rPr>
      </w:pPr>
      <w:r w:rsidRPr="00037F32">
        <w:rPr>
          <w:rFonts w:cs="Times New Roman" w:hint="eastAsia"/>
          <w:b w:val="0"/>
          <w:bCs w:val="0"/>
          <w:spacing w:val="-6"/>
          <w:sz w:val="32"/>
          <w:szCs w:val="32"/>
        </w:rPr>
        <w:t></w:t>
      </w:r>
      <w:r w:rsidRPr="00037F32">
        <w:rPr>
          <w:rFonts w:cs="Times New Roman" w:hint="eastAsia"/>
          <w:b w:val="0"/>
          <w:bCs w:val="0"/>
          <w:snapToGrid w:val="0"/>
          <w:sz w:val="32"/>
          <w:szCs w:val="32"/>
        </w:rPr>
        <w:t>本科目除專門名詞或數理公式外，應使用本國文字作答。</w:t>
      </w:r>
    </w:p>
    <w:p w:rsidR="00A728C2" w:rsidRPr="00037F32" w:rsidRDefault="00A728C2" w:rsidP="00E53CBA">
      <w:pPr>
        <w:pStyle w:val="a"/>
        <w:spacing w:before="360"/>
        <w:ind w:left="640" w:hanging="640"/>
        <w:rPr>
          <w:rFonts w:cs="Times New Roman"/>
        </w:rPr>
      </w:pPr>
      <w:r w:rsidRPr="00037F32">
        <w:rPr>
          <w:rFonts w:cs="Times New Roman" w:hint="eastAsia"/>
        </w:rPr>
        <w:t>甲向乙承租</w:t>
      </w:r>
      <w:r w:rsidRPr="00037F32">
        <w:rPr>
          <w:rFonts w:cs="Times New Roman" w:hint="eastAsia"/>
        </w:rPr>
        <w:t>A</w:t>
      </w:r>
      <w:r w:rsidRPr="00037F32">
        <w:rPr>
          <w:rFonts w:cs="Times New Roman" w:hint="eastAsia"/>
        </w:rPr>
        <w:t>地</w:t>
      </w:r>
      <w:r w:rsidR="00A25F68" w:rsidRPr="00037F32">
        <w:rPr>
          <w:rFonts w:cs="Times New Roman" w:hint="eastAsia"/>
        </w:rPr>
        <w:t>（</w:t>
      </w:r>
      <w:r w:rsidRPr="00037F32">
        <w:rPr>
          <w:rFonts w:cs="Times New Roman" w:hint="eastAsia"/>
        </w:rPr>
        <w:t>下稱系爭土地</w:t>
      </w:r>
      <w:r w:rsidR="00A25F68" w:rsidRPr="00037F32">
        <w:rPr>
          <w:rFonts w:cs="Times New Roman" w:hint="eastAsia"/>
        </w:rPr>
        <w:t>）</w:t>
      </w:r>
      <w:r w:rsidRPr="00037F32">
        <w:rPr>
          <w:rFonts w:cs="Times New Roman" w:hint="eastAsia"/>
        </w:rPr>
        <w:t>，約明作為興建廠房使用，租期自民國</w:t>
      </w:r>
      <w:r w:rsidR="00A25F68" w:rsidRPr="00037F32">
        <w:rPr>
          <w:rFonts w:cs="Times New Roman" w:hint="eastAsia"/>
        </w:rPr>
        <w:t>（</w:t>
      </w:r>
      <w:r w:rsidRPr="00037F32">
        <w:rPr>
          <w:rFonts w:cs="Times New Roman" w:hint="eastAsia"/>
        </w:rPr>
        <w:t>下同</w:t>
      </w:r>
      <w:r w:rsidR="00A25F68" w:rsidRPr="00037F32">
        <w:rPr>
          <w:rFonts w:cs="Times New Roman" w:hint="eastAsia"/>
        </w:rPr>
        <w:t>）</w:t>
      </w:r>
      <w:r w:rsidRPr="00037F32">
        <w:rPr>
          <w:rFonts w:cs="Times New Roman" w:hint="eastAsia"/>
        </w:rPr>
        <w:t>114</w:t>
      </w:r>
      <w:r w:rsidRPr="00037F32">
        <w:rPr>
          <w:rFonts w:cs="Times New Roman" w:hint="eastAsia"/>
        </w:rPr>
        <w:t>年</w:t>
      </w:r>
      <w:r w:rsidRPr="00037F32">
        <w:rPr>
          <w:rFonts w:cs="Times New Roman" w:hint="eastAsia"/>
        </w:rPr>
        <w:t>11</w:t>
      </w:r>
      <w:r w:rsidRPr="00037F32">
        <w:rPr>
          <w:rFonts w:cs="Times New Roman" w:hint="eastAsia"/>
        </w:rPr>
        <w:t>月</w:t>
      </w:r>
      <w:r w:rsidRPr="00037F32">
        <w:rPr>
          <w:rFonts w:cs="Times New Roman" w:hint="eastAsia"/>
        </w:rPr>
        <w:t>1</w:t>
      </w:r>
      <w:r w:rsidRPr="00037F32">
        <w:rPr>
          <w:rFonts w:cs="Times New Roman" w:hint="eastAsia"/>
        </w:rPr>
        <w:t>日起至</w:t>
      </w:r>
      <w:r w:rsidRPr="00037F32">
        <w:rPr>
          <w:rFonts w:cs="Times New Roman" w:hint="eastAsia"/>
        </w:rPr>
        <w:t>125</w:t>
      </w:r>
      <w:r w:rsidRPr="00037F32">
        <w:rPr>
          <w:rFonts w:cs="Times New Roman" w:hint="eastAsia"/>
        </w:rPr>
        <w:t>年</w:t>
      </w:r>
      <w:r w:rsidRPr="00037F32">
        <w:rPr>
          <w:rFonts w:cs="Times New Roman" w:hint="eastAsia"/>
        </w:rPr>
        <w:t>11</w:t>
      </w:r>
      <w:r w:rsidRPr="00037F32">
        <w:rPr>
          <w:rFonts w:cs="Times New Roman" w:hint="eastAsia"/>
        </w:rPr>
        <w:t>月</w:t>
      </w:r>
      <w:r w:rsidRPr="00037F32">
        <w:rPr>
          <w:rFonts w:cs="Times New Roman" w:hint="eastAsia"/>
        </w:rPr>
        <w:t>30</w:t>
      </w:r>
      <w:r w:rsidRPr="00037F32">
        <w:rPr>
          <w:rFonts w:cs="Times New Roman" w:hint="eastAsia"/>
        </w:rPr>
        <w:t>日止，每月租金新臺幣（下同）</w:t>
      </w:r>
      <w:r w:rsidRPr="00037F32">
        <w:rPr>
          <w:rFonts w:cs="Times New Roman" w:hint="eastAsia"/>
        </w:rPr>
        <w:t>50</w:t>
      </w:r>
      <w:r w:rsidRPr="00037F32">
        <w:rPr>
          <w:rFonts w:cs="Times New Roman" w:hint="eastAsia"/>
        </w:rPr>
        <w:t>萬元，押租金</w:t>
      </w:r>
      <w:r w:rsidRPr="00037F32">
        <w:rPr>
          <w:rFonts w:cs="Times New Roman" w:hint="eastAsia"/>
        </w:rPr>
        <w:t>80</w:t>
      </w:r>
      <w:r w:rsidRPr="00037F32">
        <w:rPr>
          <w:rFonts w:cs="Times New Roman" w:hint="eastAsia"/>
        </w:rPr>
        <w:t>萬元。詎甲於</w:t>
      </w:r>
      <w:r w:rsidRPr="00037F32">
        <w:rPr>
          <w:rFonts w:cs="Times New Roman" w:hint="eastAsia"/>
        </w:rPr>
        <w:t>114</w:t>
      </w:r>
      <w:r w:rsidRPr="00037F32">
        <w:rPr>
          <w:rFonts w:cs="Times New Roman" w:hint="eastAsia"/>
        </w:rPr>
        <w:t>年</w:t>
      </w:r>
      <w:r w:rsidRPr="00037F32">
        <w:rPr>
          <w:rFonts w:cs="Times New Roman" w:hint="eastAsia"/>
        </w:rPr>
        <w:t>11</w:t>
      </w:r>
      <w:r w:rsidRPr="00037F32">
        <w:rPr>
          <w:rFonts w:cs="Times New Roman" w:hint="eastAsia"/>
        </w:rPr>
        <w:t>月</w:t>
      </w:r>
      <w:r w:rsidRPr="00037F32">
        <w:rPr>
          <w:rFonts w:cs="Times New Roman" w:hint="eastAsia"/>
        </w:rPr>
        <w:t>6</w:t>
      </w:r>
      <w:r w:rsidRPr="00037F32">
        <w:rPr>
          <w:rFonts w:cs="Times New Roman" w:hint="eastAsia"/>
        </w:rPr>
        <w:t>日整地開挖時，發現系爭土地下方埋有不明廢棄物，致無法進行施工。甲於同年月</w:t>
      </w:r>
      <w:r w:rsidRPr="00037F32">
        <w:rPr>
          <w:rFonts w:cs="Times New Roman" w:hint="eastAsia"/>
        </w:rPr>
        <w:t>10</w:t>
      </w:r>
      <w:r w:rsidRPr="00037F32">
        <w:rPr>
          <w:rFonts w:cs="Times New Roman" w:hint="eastAsia"/>
        </w:rPr>
        <w:t>日通知乙須於</w:t>
      </w:r>
      <w:r w:rsidRPr="00037F32">
        <w:rPr>
          <w:rFonts w:cs="Times New Roman" w:hint="eastAsia"/>
        </w:rPr>
        <w:t>7</w:t>
      </w:r>
      <w:r w:rsidRPr="00037F32">
        <w:rPr>
          <w:rFonts w:cs="Times New Roman" w:hint="eastAsia"/>
        </w:rPr>
        <w:t>日內清除廢棄物，未獲置理。又甲於同年月</w:t>
      </w:r>
      <w:r w:rsidRPr="00037F32">
        <w:rPr>
          <w:rFonts w:cs="Times New Roman" w:hint="eastAsia"/>
        </w:rPr>
        <w:t>20</w:t>
      </w:r>
      <w:r w:rsidRPr="00037F32">
        <w:rPr>
          <w:rFonts w:cs="Times New Roman" w:hint="eastAsia"/>
        </w:rPr>
        <w:t>日再度通知乙應於</w:t>
      </w:r>
      <w:r w:rsidRPr="00037F32">
        <w:rPr>
          <w:rFonts w:cs="Times New Roman" w:hint="eastAsia"/>
        </w:rPr>
        <w:t>14</w:t>
      </w:r>
      <w:r w:rsidRPr="00037F32">
        <w:rPr>
          <w:rFonts w:cs="Times New Roman" w:hint="eastAsia"/>
        </w:rPr>
        <w:t>日內清除廢棄物，否則將依法解除契約，亦未獲得乙之回覆，甲遂於同年</w:t>
      </w:r>
      <w:r w:rsidRPr="00037F32">
        <w:rPr>
          <w:rFonts w:cs="Times New Roman" w:hint="eastAsia"/>
        </w:rPr>
        <w:t>12</w:t>
      </w:r>
      <w:r w:rsidRPr="00037F32">
        <w:rPr>
          <w:rFonts w:cs="Times New Roman" w:hint="eastAsia"/>
        </w:rPr>
        <w:t>月</w:t>
      </w:r>
      <w:r w:rsidRPr="00037F32">
        <w:rPr>
          <w:rFonts w:cs="Times New Roman" w:hint="eastAsia"/>
        </w:rPr>
        <w:t>15</w:t>
      </w:r>
      <w:r w:rsidRPr="00037F32">
        <w:rPr>
          <w:rFonts w:cs="Times New Roman" w:hint="eastAsia"/>
        </w:rPr>
        <w:t>日通知乙解除系爭租約。乙則於同年</w:t>
      </w:r>
      <w:r w:rsidRPr="00037F32">
        <w:rPr>
          <w:rFonts w:cs="Times New Roman" w:hint="eastAsia"/>
        </w:rPr>
        <w:t>12</w:t>
      </w:r>
      <w:r w:rsidRPr="00037F32">
        <w:rPr>
          <w:rFonts w:cs="Times New Roman" w:hint="eastAsia"/>
        </w:rPr>
        <w:t>月</w:t>
      </w:r>
      <w:r w:rsidRPr="00037F32">
        <w:rPr>
          <w:rFonts w:cs="Times New Roman" w:hint="eastAsia"/>
        </w:rPr>
        <w:t>27</w:t>
      </w:r>
      <w:r w:rsidRPr="00037F32">
        <w:rPr>
          <w:rFonts w:cs="Times New Roman" w:hint="eastAsia"/>
        </w:rPr>
        <w:t>日發函甲表示，土地租賃契約為繼續性契約，當事人均不得行使解除權。試問：甲解除契約之主張是否有理？</w:t>
      </w:r>
      <w:r w:rsidR="00A25F68" w:rsidRPr="00037F32">
        <w:rPr>
          <w:rFonts w:cs="Times New Roman" w:hint="eastAsia"/>
        </w:rPr>
        <w:t>（</w:t>
      </w:r>
      <w:r w:rsidRPr="00037F32">
        <w:rPr>
          <w:rFonts w:cs="Times New Roman" w:hint="eastAsia"/>
        </w:rPr>
        <w:t>25</w:t>
      </w:r>
      <w:r w:rsidRPr="00037F32">
        <w:rPr>
          <w:rFonts w:cs="Times New Roman" w:hint="eastAsia"/>
        </w:rPr>
        <w:t>分</w:t>
      </w:r>
      <w:r w:rsidR="00A25F68" w:rsidRPr="00037F32">
        <w:rPr>
          <w:rFonts w:cs="Times New Roman" w:hint="eastAsia"/>
        </w:rPr>
        <w:t>）</w:t>
      </w:r>
    </w:p>
    <w:p w:rsidR="00037F32" w:rsidRDefault="00A728C2" w:rsidP="00A95A4C">
      <w:pPr>
        <w:pStyle w:val="a"/>
        <w:spacing w:before="360"/>
        <w:ind w:left="640" w:hanging="640"/>
        <w:rPr>
          <w:rFonts w:cs="Times New Roman"/>
        </w:rPr>
      </w:pPr>
      <w:r w:rsidRPr="00037F32">
        <w:rPr>
          <w:rFonts w:cs="Times New Roman" w:hint="eastAsia"/>
        </w:rPr>
        <w:t>甲</w:t>
      </w:r>
      <w:r w:rsidR="0069450F" w:rsidRPr="00037F32">
        <w:rPr>
          <w:rFonts w:cs="Times New Roman" w:hint="eastAsia"/>
        </w:rPr>
        <w:t>、</w:t>
      </w:r>
      <w:r w:rsidRPr="00037F32">
        <w:rPr>
          <w:rFonts w:cs="Times New Roman" w:hint="eastAsia"/>
        </w:rPr>
        <w:t>乙</w:t>
      </w:r>
      <w:r w:rsidR="0069450F" w:rsidRPr="00037F32">
        <w:rPr>
          <w:rFonts w:cs="Times New Roman" w:hint="eastAsia"/>
        </w:rPr>
        <w:t>、</w:t>
      </w:r>
      <w:r w:rsidRPr="00037F32">
        <w:rPr>
          <w:rFonts w:cs="Times New Roman" w:hint="eastAsia"/>
        </w:rPr>
        <w:t>丙等三人之母親丁與戊就丁所有之</w:t>
      </w:r>
      <w:r w:rsidRPr="00037F32">
        <w:rPr>
          <w:rFonts w:cs="Times New Roman" w:hint="eastAsia"/>
        </w:rPr>
        <w:t>A</w:t>
      </w:r>
      <w:r w:rsidRPr="00037F32">
        <w:rPr>
          <w:rFonts w:cs="Times New Roman" w:hint="eastAsia"/>
        </w:rPr>
        <w:t>土地簽訂未定期限之租賃契約（下稱系爭租約），丁死亡後，繼承人甲、乙及丙三人承受丁財產上之一切權利、義務。嗣後甲寄發存證信函予戊，為終止系爭租約之意思表示。試問：甲所為終止系爭租約之意思表示，是否發生終止租約之效力？</w:t>
      </w:r>
      <w:r w:rsidR="00F8243C" w:rsidRPr="00037F32">
        <w:rPr>
          <w:rFonts w:cs="Times New Roman"/>
        </w:rPr>
        <w:t>（</w:t>
      </w:r>
      <w:r w:rsidR="00F8243C" w:rsidRPr="00037F32">
        <w:rPr>
          <w:rFonts w:cs="Times New Roman"/>
        </w:rPr>
        <w:t>25</w:t>
      </w:r>
      <w:r w:rsidR="00F8243C" w:rsidRPr="00037F32">
        <w:rPr>
          <w:rFonts w:cs="Times New Roman"/>
        </w:rPr>
        <w:t>分）</w:t>
      </w:r>
    </w:p>
    <w:p w:rsidR="00037F32" w:rsidRDefault="00037F32" w:rsidP="00037F32">
      <w:pPr>
        <w:rPr>
          <w:snapToGrid w:val="0"/>
          <w:kern w:val="0"/>
          <w:sz w:val="32"/>
        </w:rPr>
      </w:pPr>
      <w:r>
        <w:br w:type="page"/>
      </w:r>
    </w:p>
    <w:p w:rsidR="00F8243C" w:rsidRPr="00037F32" w:rsidRDefault="00F8243C" w:rsidP="00133CEF">
      <w:pPr>
        <w:pStyle w:val="1"/>
        <w:spacing w:beforeLines="100" w:before="360" w:line="400" w:lineRule="exact"/>
        <w:ind w:left="2912" w:hangingChars="910" w:hanging="2912"/>
        <w:rPr>
          <w:rFonts w:cs="Times New Roman"/>
          <w:b w:val="0"/>
          <w:bCs w:val="0"/>
          <w:sz w:val="32"/>
          <w:szCs w:val="32"/>
        </w:rPr>
      </w:pPr>
      <w:r w:rsidRPr="00037F32">
        <w:rPr>
          <w:rFonts w:cs="Times New Roman"/>
          <w:b w:val="0"/>
          <w:bCs w:val="0"/>
          <w:sz w:val="32"/>
          <w:szCs w:val="32"/>
        </w:rPr>
        <w:lastRenderedPageBreak/>
        <w:t>乙、測驗題部分：（</w:t>
      </w:r>
      <w:r w:rsidRPr="00037F32">
        <w:rPr>
          <w:rFonts w:cs="Times New Roman"/>
          <w:b w:val="0"/>
          <w:bCs w:val="0"/>
          <w:sz w:val="32"/>
          <w:szCs w:val="32"/>
        </w:rPr>
        <w:t>50</w:t>
      </w:r>
      <w:r w:rsidRPr="00037F32">
        <w:rPr>
          <w:rFonts w:cs="Times New Roman"/>
          <w:b w:val="0"/>
          <w:bCs w:val="0"/>
          <w:sz w:val="32"/>
          <w:szCs w:val="32"/>
        </w:rPr>
        <w:t>分）　　　　　　　　　　　　　　代號：</w:t>
      </w:r>
      <w:r w:rsidRPr="00037F32">
        <w:rPr>
          <w:rFonts w:cs="Times New Roman" w:hint="eastAsia"/>
          <w:b w:val="0"/>
          <w:bCs w:val="0"/>
          <w:sz w:val="32"/>
          <w:szCs w:val="32"/>
        </w:rPr>
        <w:t>3</w:t>
      </w:r>
      <w:r w:rsidR="00133CEF">
        <w:rPr>
          <w:rFonts w:cs="Times New Roman"/>
          <w:b w:val="0"/>
          <w:bCs w:val="0"/>
          <w:sz w:val="32"/>
          <w:szCs w:val="32"/>
        </w:rPr>
        <w:t>304</w:t>
      </w:r>
    </w:p>
    <w:p w:rsidR="00F8243C" w:rsidRPr="00037F32" w:rsidRDefault="008B6EC6" w:rsidP="004847FA">
      <w:pPr>
        <w:pStyle w:val="1"/>
        <w:spacing w:line="400" w:lineRule="exact"/>
        <w:ind w:leftChars="274" w:left="946" w:hangingChars="100" w:hanging="288"/>
        <w:jc w:val="both"/>
        <w:rPr>
          <w:rFonts w:cs="Times New Roman"/>
          <w:b w:val="0"/>
          <w:bCs w:val="0"/>
          <w:snapToGrid w:val="0"/>
          <w:spacing w:val="-16"/>
          <w:sz w:val="32"/>
          <w:szCs w:val="32"/>
        </w:rPr>
      </w:pPr>
      <w:r w:rsidRPr="00037F32">
        <w:rPr>
          <w:rFonts w:cs="Times New Roman" w:hint="eastAsia"/>
          <w:b w:val="0"/>
          <w:bCs w:val="0"/>
          <w:snapToGrid w:val="0"/>
          <w:spacing w:val="-16"/>
          <w:sz w:val="32"/>
          <w:szCs w:val="32"/>
        </w:rPr>
        <w:t>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本試題為單一選擇題，請選出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  <w:u w:val="single"/>
        </w:rPr>
        <w:t>一個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正確或最適當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  <w:u w:val="single"/>
        </w:rPr>
        <w:t>答案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。</w:t>
      </w:r>
    </w:p>
    <w:p w:rsidR="00F8243C" w:rsidRPr="00037F32" w:rsidRDefault="008B6EC6" w:rsidP="00D86EB4">
      <w:pPr>
        <w:pStyle w:val="1"/>
        <w:spacing w:line="400" w:lineRule="exact"/>
        <w:ind w:leftChars="274" w:left="946" w:hangingChars="100" w:hanging="288"/>
        <w:jc w:val="both"/>
        <w:rPr>
          <w:rFonts w:cs="Times New Roman"/>
          <w:b w:val="0"/>
          <w:bCs w:val="0"/>
          <w:sz w:val="32"/>
          <w:szCs w:val="32"/>
        </w:rPr>
      </w:pPr>
      <w:r w:rsidRPr="00037F32">
        <w:rPr>
          <w:rFonts w:cs="Times New Roman" w:hint="eastAsia"/>
          <w:b w:val="0"/>
          <w:bCs w:val="0"/>
          <w:snapToGrid w:val="0"/>
          <w:spacing w:val="-16"/>
          <w:sz w:val="32"/>
          <w:szCs w:val="32"/>
        </w:rPr>
        <w:t>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共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25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題，每題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2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分，須用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  <w:u w:val="single"/>
        </w:rPr>
        <w:t>2B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  <w:u w:val="single"/>
        </w:rPr>
        <w:t>鉛筆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在試卡上依題號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  <w:u w:val="single"/>
        </w:rPr>
        <w:t>清楚</w:t>
      </w:r>
      <w:r w:rsidR="00F8243C" w:rsidRPr="00037F32">
        <w:rPr>
          <w:rFonts w:cs="Times New Roman"/>
          <w:b w:val="0"/>
          <w:bCs w:val="0"/>
          <w:snapToGrid w:val="0"/>
          <w:sz w:val="32"/>
          <w:szCs w:val="32"/>
        </w:rPr>
        <w:t>劃記，於本試題或申論試卷上作答者，不予計分。</w:t>
      </w:r>
    </w:p>
    <w:p w:rsidR="003118BE" w:rsidRPr="00037F32" w:rsidRDefault="003118BE" w:rsidP="00133CEF">
      <w:pPr>
        <w:pStyle w:val="a1"/>
        <w:spacing w:line="408" w:lineRule="exact"/>
        <w:ind w:right="17"/>
      </w:pPr>
      <w:r w:rsidRPr="00037F32">
        <w:t>17</w:t>
      </w:r>
      <w:r w:rsidRPr="00037F32">
        <w:t>歲之甲未經其法定代理人允許，自行向乙公司購買新臺幣</w:t>
      </w:r>
      <w:r w:rsidRPr="00037F32">
        <w:t>10</w:t>
      </w:r>
      <w:r w:rsidRPr="00037F32">
        <w:t>萬元之電吉他一把，銀貨兩訖。關於甲</w:t>
      </w:r>
      <w:r w:rsidR="0075369E">
        <w:rPr>
          <w:rFonts w:hint="eastAsia"/>
        </w:rPr>
        <w:t>、</w:t>
      </w:r>
      <w:r w:rsidRPr="00037F32">
        <w:t>乙間之法律關係，下列敘述何者正確？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</w:t>
      </w:r>
      <w:r w:rsidRPr="00037F32">
        <w:t>甲之法定代理人尚未表示承認，甲</w:t>
      </w:r>
      <w:r w:rsidR="0075369E">
        <w:rPr>
          <w:rFonts w:hint="eastAsia"/>
        </w:rPr>
        <w:t>、</w:t>
      </w:r>
      <w:r w:rsidRPr="00037F32">
        <w:t>乙間之買賣契約無效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</w:t>
      </w:r>
      <w:r w:rsidRPr="00037F32">
        <w:t>甲支付價金</w:t>
      </w:r>
      <w:r w:rsidR="000A637A">
        <w:rPr>
          <w:rFonts w:hint="eastAsia"/>
        </w:rPr>
        <w:t>於</w:t>
      </w:r>
      <w:r w:rsidRPr="00037F32">
        <w:t>乙之處分行為，有效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</w:t>
      </w:r>
      <w:r w:rsidRPr="00037F32">
        <w:t>乙給付電吉他</w:t>
      </w:r>
      <w:r w:rsidR="00A95A4C">
        <w:rPr>
          <w:rFonts w:hint="eastAsia"/>
        </w:rPr>
        <w:t>於</w:t>
      </w:r>
      <w:r w:rsidRPr="00037F32">
        <w:t>甲之處分行為，有效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</w:t>
      </w:r>
      <w:r w:rsidRPr="00037F32">
        <w:t>甲</w:t>
      </w:r>
      <w:r w:rsidR="0075369E">
        <w:rPr>
          <w:rFonts w:hint="eastAsia"/>
        </w:rPr>
        <w:t>、</w:t>
      </w:r>
      <w:r w:rsidRPr="00037F32">
        <w:t>乙間之處分行為，皆效力未定</w:t>
      </w:r>
    </w:p>
    <w:p w:rsidR="003118BE" w:rsidRPr="00037F32" w:rsidRDefault="003118BE" w:rsidP="00037F32">
      <w:pPr>
        <w:pStyle w:val="a1"/>
        <w:spacing w:line="408" w:lineRule="exact"/>
        <w:ind w:right="17"/>
      </w:pPr>
      <w:r w:rsidRPr="00037F32">
        <w:t>下列關於法人侵權行為責任之敘述，何者錯誤？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</w:t>
      </w:r>
      <w:r w:rsidRPr="00037F32">
        <w:t>民法第</w:t>
      </w:r>
      <w:r w:rsidRPr="00037F32">
        <w:t>184</w:t>
      </w:r>
      <w:r w:rsidRPr="00037F32">
        <w:t>條有關侵權行為之規定，並未限於自然人，始得適用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</w:t>
      </w:r>
      <w:r w:rsidRPr="00037F32">
        <w:t>法人係以獨立財產為中心之組織團體，基於其目的，以組織從事活動，自得統合成員之意思與活動，為其自己之團體意思及行為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</w:t>
      </w:r>
      <w:r w:rsidRPr="00037F32">
        <w:t>被害人於請求賠償時，須特定、指明並證明該法人企業組織內部之加害人及其行為內容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</w:t>
      </w:r>
      <w:r w:rsidRPr="00037F32">
        <w:t>法人侵權行為責任，依實務見解，不必符合民法第</w:t>
      </w:r>
      <w:r w:rsidRPr="00037F32">
        <w:t>28</w:t>
      </w:r>
      <w:r w:rsidRPr="00037F32">
        <w:t>條、第</w:t>
      </w:r>
      <w:r w:rsidRPr="00037F32">
        <w:t>188</w:t>
      </w:r>
      <w:r w:rsidRPr="00037F32">
        <w:t>條有關侵權行為規定之要件</w:t>
      </w:r>
    </w:p>
    <w:p w:rsidR="003118BE" w:rsidRPr="00037F32" w:rsidRDefault="003118BE" w:rsidP="00037F32">
      <w:pPr>
        <w:pStyle w:val="a1"/>
        <w:spacing w:line="408" w:lineRule="exact"/>
        <w:ind w:right="17"/>
      </w:pPr>
      <w:r w:rsidRPr="00037F32">
        <w:t>依民法規定，下列關於消滅時效不完成之敘述，何者正確？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</w:t>
      </w:r>
      <w:r w:rsidRPr="00037F32">
        <w:t>屬於繼承財產之權利或對於繼承財產之權利，自繼承人確定或管理人選定或破產之宣告時起</w:t>
      </w:r>
      <w:r w:rsidRPr="00037F32">
        <w:t>1</w:t>
      </w:r>
      <w:r w:rsidRPr="00037F32">
        <w:t>年內，其時效不完成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</w:t>
      </w:r>
      <w:r w:rsidRPr="00037F32">
        <w:t>無行為能力人或限制行為能力人，對於其法定代理人之權利，於代理關係消滅後</w:t>
      </w:r>
      <w:r w:rsidRPr="00037F32">
        <w:t>6</w:t>
      </w:r>
      <w:r w:rsidRPr="00037F32">
        <w:t>個月內，其時效不完成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</w:t>
      </w:r>
      <w:r w:rsidRPr="00037F32">
        <w:t>夫對於妻或妻對於夫之權利，於婚姻關係消滅後</w:t>
      </w:r>
      <w:r w:rsidRPr="00037F32">
        <w:t>1</w:t>
      </w:r>
      <w:r w:rsidRPr="00037F32">
        <w:t>年內，其時效不完成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</w:t>
      </w:r>
      <w:r w:rsidRPr="00037F32">
        <w:t>天災或其他不可避之事變，在時效期間終止前</w:t>
      </w:r>
      <w:r w:rsidRPr="00037F32">
        <w:t>1</w:t>
      </w:r>
      <w:r w:rsidRPr="00037F32">
        <w:t>日結束者，自其妨礙事由消滅時起</w:t>
      </w:r>
      <w:r w:rsidRPr="00037F32">
        <w:t>1</w:t>
      </w:r>
      <w:r w:rsidRPr="00037F32">
        <w:t>個月內，其時效不完成</w:t>
      </w:r>
    </w:p>
    <w:p w:rsidR="003118BE" w:rsidRPr="00037F32" w:rsidRDefault="003118BE" w:rsidP="00037F32">
      <w:pPr>
        <w:pStyle w:val="a1"/>
        <w:spacing w:line="408" w:lineRule="exact"/>
        <w:ind w:right="17"/>
      </w:pPr>
      <w:r w:rsidRPr="00037F32">
        <w:t>下列何者非民法規定之權利行使期間之限制？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</w:t>
      </w:r>
      <w:r w:rsidRPr="00037F32">
        <w:t>消滅時效中斷</w:t>
      </w:r>
      <w:r w:rsidR="00885745" w:rsidRPr="00037F32">
        <w:tab/>
      </w:r>
      <w:r w:rsidRPr="00037F32">
        <w:rPr>
          <w:rFonts w:hint="eastAsia"/>
        </w:rPr>
        <w:t></w:t>
      </w:r>
      <w:r w:rsidRPr="00037F32">
        <w:t>消滅時效停止</w:t>
      </w:r>
      <w:r w:rsidR="00885745" w:rsidRPr="00037F32">
        <w:tab/>
      </w:r>
      <w:r w:rsidRPr="00037F32">
        <w:rPr>
          <w:rFonts w:hint="eastAsia"/>
        </w:rPr>
        <w:t></w:t>
      </w:r>
      <w:r w:rsidRPr="00037F32">
        <w:t>消滅時效不完成</w:t>
      </w:r>
      <w:r w:rsidR="00133CEF">
        <w:tab/>
      </w:r>
      <w:r w:rsidR="00133CEF">
        <w:tab/>
      </w:r>
      <w:r w:rsidRPr="00037F32">
        <w:rPr>
          <w:rFonts w:hint="eastAsia"/>
        </w:rPr>
        <w:t></w:t>
      </w:r>
      <w:r w:rsidRPr="00037F32">
        <w:t>除斥期間</w:t>
      </w:r>
    </w:p>
    <w:p w:rsidR="003118BE" w:rsidRPr="00037F32" w:rsidRDefault="003118BE" w:rsidP="00037F32">
      <w:pPr>
        <w:pStyle w:val="a1"/>
        <w:spacing w:line="408" w:lineRule="exact"/>
        <w:ind w:right="17"/>
      </w:pPr>
      <w:r w:rsidRPr="00037F32">
        <w:t>下列關於法律行為與準法律行為之敘述，何者錯誤？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</w:t>
      </w:r>
      <w:r w:rsidRPr="00037F32">
        <w:t>拍賣人對於最高出價之買受人，為拍定之表示，屬法律行為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</w:t>
      </w:r>
      <w:r w:rsidRPr="00037F32">
        <w:t>有離婚請求權之一方，對他方事後為宥恕之表示，屬準法律行為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</w:t>
      </w:r>
      <w:r w:rsidRPr="00037F32">
        <w:t>天然瓦斯之數量、金額及繳款期限之通知，性質上屬債務履行之催告</w:t>
      </w:r>
    </w:p>
    <w:p w:rsidR="003118BE" w:rsidRPr="00037F32" w:rsidRDefault="003118BE" w:rsidP="00037F32">
      <w:pPr>
        <w:pStyle w:val="aa"/>
        <w:spacing w:line="408" w:lineRule="exact"/>
      </w:pPr>
      <w:r w:rsidRPr="00037F32">
        <w:rPr>
          <w:rFonts w:hint="eastAsia"/>
        </w:rPr>
        <w:t></w:t>
      </w:r>
      <w:r w:rsidRPr="00037F32">
        <w:t>試驗買賣之買受人，對於出賣人交付試驗之商品為承認之表示，屬契約成立之承諾意思表示</w:t>
      </w:r>
    </w:p>
    <w:p w:rsidR="003118BE" w:rsidRPr="00037F32" w:rsidRDefault="00133CEF" w:rsidP="00037F32">
      <w:pPr>
        <w:pStyle w:val="a1"/>
        <w:spacing w:line="460" w:lineRule="exact"/>
        <w:ind w:right="17"/>
      </w:pPr>
      <w:r>
        <w:lastRenderedPageBreak/>
        <w:t>關於權利之行使、正當防衛及緊急避難，下列敘述</w:t>
      </w:r>
      <w:r w:rsidR="003118BE" w:rsidRPr="00037F32">
        <w:t>何者錯誤？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</w:t>
      </w:r>
      <w:r w:rsidRPr="00037F32">
        <w:t>在補充法律規定或法律關係時，得以誠信原則創立當事人間之義務</w:t>
      </w:r>
    </w:p>
    <w:p w:rsidR="003118BE" w:rsidRPr="00037F32" w:rsidRDefault="003118BE" w:rsidP="00037F32">
      <w:pPr>
        <w:pStyle w:val="aa"/>
        <w:spacing w:line="460" w:lineRule="exact"/>
        <w:rPr>
          <w:spacing w:val="-2"/>
        </w:rPr>
      </w:pPr>
      <w:r w:rsidRPr="00037F32">
        <w:rPr>
          <w:rFonts w:hint="eastAsia"/>
          <w:spacing w:val="-2"/>
        </w:rPr>
        <w:t></w:t>
      </w:r>
      <w:r w:rsidRPr="00037F32">
        <w:rPr>
          <w:spacing w:val="-2"/>
        </w:rPr>
        <w:t>正當防衛所防衛者，不僅自己之權利，在他人之權利受侵害時，亦得行使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</w:t>
      </w:r>
      <w:r w:rsidRPr="00037F32">
        <w:t>對於緊急避難行為，得實施正當防衛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</w:t>
      </w:r>
      <w:r w:rsidRPr="00037F32">
        <w:t>緊急避難，必須對非自己故意或過失而引起之危險，而為避難行為</w:t>
      </w:r>
    </w:p>
    <w:p w:rsidR="003118BE" w:rsidRPr="00037F32" w:rsidRDefault="003118BE" w:rsidP="00037F32">
      <w:pPr>
        <w:pStyle w:val="a1"/>
        <w:spacing w:line="460" w:lineRule="exact"/>
        <w:ind w:right="17"/>
      </w:pPr>
      <w:r w:rsidRPr="00037F32">
        <w:t>下列關於出賣人於買賣契約所負瑕疵擔保責任之敘述，何者錯誤？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</w:t>
      </w:r>
      <w:r w:rsidRPr="00037F32">
        <w:t>出賣人就買賣標的物之物之瑕疵擔保責任，不以出賣人就該物之瑕疵之發生具有可歸責事由為要件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</w:t>
      </w:r>
      <w:r w:rsidRPr="00037F32">
        <w:t>出賣人就物之瑕疵擔保責任，倘若未有特別約定，在採擔保說之見解，特定物出賣人原則上不負修補物之瑕疵之義務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</w:t>
      </w:r>
      <w:r w:rsidRPr="00037F32">
        <w:t>倘若出賣人就買賣標的物就該物之安全性有約定保證品質時，則就因該物之瑕疵所致生買受人之固有利益之損害，買受人得依民法第</w:t>
      </w:r>
      <w:r w:rsidRPr="00037F32">
        <w:t>360</w:t>
      </w:r>
      <w:r w:rsidRPr="00037F32">
        <w:t>條規定請求損害賠償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</w:t>
      </w:r>
      <w:r w:rsidRPr="00037F32">
        <w:t>在出賣人就物之瑕疵擔保責任採擔保說時，買受人於買賣標的物交付前所發現之瑕疵，買受人得於交付前請求特定物出賣人負瑕疵修補之義務</w:t>
      </w:r>
    </w:p>
    <w:p w:rsidR="003118BE" w:rsidRPr="00037F32" w:rsidRDefault="003118BE" w:rsidP="00037F32">
      <w:pPr>
        <w:pStyle w:val="a1"/>
        <w:spacing w:line="460" w:lineRule="exact"/>
        <w:ind w:right="17"/>
      </w:pPr>
      <w:r w:rsidRPr="00037F32">
        <w:t>甲將所有之</w:t>
      </w:r>
      <w:r w:rsidRPr="00037F32">
        <w:t>A</w:t>
      </w:r>
      <w:r w:rsidRPr="00037F32">
        <w:t>屋，某日出租於乙，用於乙</w:t>
      </w:r>
      <w:r w:rsidR="00133CEF">
        <w:t>及其子女丙共同居住。嗣後，乙將該屋之部分轉租於丁使用，下列敘述</w:t>
      </w:r>
      <w:r w:rsidRPr="00037F32">
        <w:t>何者正確？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</w:t>
      </w:r>
      <w:r w:rsidRPr="00037F32">
        <w:t>A</w:t>
      </w:r>
      <w:r w:rsidRPr="00037F32">
        <w:t>屋因丙之善良管理人注意義務之違反而毀損，乙須對丙之過失對甲負賠償之責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</w:t>
      </w:r>
      <w:r w:rsidRPr="00037F32">
        <w:t>A</w:t>
      </w:r>
      <w:r w:rsidRPr="00037F32">
        <w:t>屋因丙之輕過失而失火毀損，乙仍須就丙之此等過失對甲負賠償之責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</w:t>
      </w:r>
      <w:r w:rsidRPr="00037F32">
        <w:t>A</w:t>
      </w:r>
      <w:r w:rsidRPr="00037F32">
        <w:t>屋係因乙之違法轉租於丁使用，因丁之輕過失而失火毀損，乙不須就丁之此等過失向甲負賠償之責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</w:t>
      </w:r>
      <w:r w:rsidRPr="00037F32">
        <w:t>A</w:t>
      </w:r>
      <w:r w:rsidRPr="00037F32">
        <w:t>屋係因乙之合法轉租於丁使用，因丁之重大過失而失火毀損，乙不須就丁之此等失火責任向甲負賠償之責</w:t>
      </w:r>
    </w:p>
    <w:p w:rsidR="003118BE" w:rsidRPr="00037F32" w:rsidRDefault="003118BE" w:rsidP="00037F32">
      <w:pPr>
        <w:pStyle w:val="a1"/>
        <w:spacing w:line="460" w:lineRule="exact"/>
        <w:ind w:right="17"/>
      </w:pPr>
      <w:r w:rsidRPr="00037F32">
        <w:t>下列關於承攬契約之敘述，何者正確？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</w:t>
      </w:r>
      <w:r w:rsidRPr="00037F32">
        <w:t>承攬工作物滅失之危險，於定作人受領前，由承攬人負擔，承攬人原則上負有重新完成工作物之義務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</w:t>
      </w:r>
      <w:r w:rsidRPr="00037F32">
        <w:t>承攬工作未完成前，定作人不得任意終止契約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</w:t>
      </w:r>
      <w:r w:rsidRPr="00037F32">
        <w:t>承攬人完成之工作物有瑕疵時，定作人即得解除契約，並請求減少報酬</w:t>
      </w:r>
    </w:p>
    <w:p w:rsidR="003118BE" w:rsidRPr="00037F32" w:rsidRDefault="003118BE" w:rsidP="00037F32">
      <w:pPr>
        <w:pStyle w:val="aa"/>
        <w:spacing w:line="460" w:lineRule="exact"/>
      </w:pPr>
      <w:r w:rsidRPr="00037F32">
        <w:rPr>
          <w:rFonts w:hint="eastAsia"/>
        </w:rPr>
        <w:t></w:t>
      </w:r>
      <w:r w:rsidRPr="00037F32">
        <w:t>定作人所得主張之瑕疵擔保權利，均因瑕疵發現後</w:t>
      </w:r>
      <w:r w:rsidRPr="00037F32">
        <w:t>5</w:t>
      </w:r>
      <w:r w:rsidRPr="00037F32">
        <w:t>年間不行使而消滅</w:t>
      </w:r>
    </w:p>
    <w:p w:rsidR="003118BE" w:rsidRPr="00037F32" w:rsidRDefault="003118BE" w:rsidP="00037F32">
      <w:pPr>
        <w:pStyle w:val="a1"/>
        <w:spacing w:line="420" w:lineRule="exact"/>
        <w:ind w:right="17"/>
      </w:pPr>
      <w:r w:rsidRPr="00037F32">
        <w:lastRenderedPageBreak/>
        <w:t>甲先後積欠乙新臺幣（下同）</w:t>
      </w:r>
      <w:r w:rsidRPr="00037F32">
        <w:t>80</w:t>
      </w:r>
      <w:r w:rsidRPr="00037F32">
        <w:t>萬</w:t>
      </w:r>
      <w:r w:rsidR="00A7680C">
        <w:rPr>
          <w:rFonts w:hint="eastAsia"/>
        </w:rPr>
        <w:t>元</w:t>
      </w:r>
      <w:r w:rsidRPr="00037F32">
        <w:t>、</w:t>
      </w:r>
      <w:r w:rsidRPr="00037F32">
        <w:t>20</w:t>
      </w:r>
      <w:r w:rsidRPr="00037F32">
        <w:t>萬</w:t>
      </w:r>
      <w:r w:rsidR="00A7680C">
        <w:rPr>
          <w:rFonts w:hint="eastAsia"/>
        </w:rPr>
        <w:t>元</w:t>
      </w:r>
      <w:bookmarkStart w:id="0" w:name="_GoBack"/>
      <w:bookmarkEnd w:id="0"/>
      <w:r w:rsidRPr="00037F32">
        <w:t>2</w:t>
      </w:r>
      <w:r w:rsidRPr="00037F32">
        <w:t>筆貨款，甲為了清償債務，先以自己名義簽發</w:t>
      </w:r>
      <w:r w:rsidRPr="00037F32">
        <w:t>80</w:t>
      </w:r>
      <w:r w:rsidRPr="00037F32">
        <w:t>萬元之支票，以負擔票據債務來清償舊債務。嗣後，甲在他人簽發之</w:t>
      </w:r>
      <w:r w:rsidRPr="00037F32">
        <w:t>20</w:t>
      </w:r>
      <w:r w:rsidRPr="00037F32">
        <w:t>萬元支票背書，與乙約定以消滅債務之意思，由乙受領該</w:t>
      </w:r>
      <w:r w:rsidRPr="00037F32">
        <w:t>20</w:t>
      </w:r>
      <w:r w:rsidR="00133CEF">
        <w:t>萬元支票。當事人間之法律關係，下列敘述</w:t>
      </w:r>
      <w:r w:rsidRPr="00037F32">
        <w:t>何者正確？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</w:t>
      </w:r>
      <w:r w:rsidRPr="00037F32">
        <w:t>甲簽發</w:t>
      </w:r>
      <w:r w:rsidRPr="00037F32">
        <w:t>80</w:t>
      </w:r>
      <w:r w:rsidRPr="00037F32">
        <w:t>萬元支票之發票行為，係以有效給付來代替原定之給付，因此甲原來之</w:t>
      </w:r>
      <w:r w:rsidRPr="00037F32">
        <w:t>80</w:t>
      </w:r>
      <w:r w:rsidRPr="00037F32">
        <w:t>萬元債務消滅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</w:t>
      </w:r>
      <w:r w:rsidRPr="00037F32">
        <w:t>甲簽發</w:t>
      </w:r>
      <w:r w:rsidRPr="00037F32">
        <w:t>80</w:t>
      </w:r>
      <w:r w:rsidRPr="00037F32">
        <w:t>萬元支票之發票行為，屬於代物清償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</w:t>
      </w:r>
      <w:r w:rsidRPr="00037F32">
        <w:t>甲與乙以消滅債務之意思，由乙受領該</w:t>
      </w:r>
      <w:r w:rsidRPr="00037F32">
        <w:t>20</w:t>
      </w:r>
      <w:r w:rsidRPr="00037F32">
        <w:t>萬元支票，屬於新債清償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</w:t>
      </w:r>
      <w:r w:rsidRPr="00037F32">
        <w:rPr>
          <w:spacing w:val="-6"/>
        </w:rPr>
        <w:t>乙受領該</w:t>
      </w:r>
      <w:r w:rsidRPr="00037F32">
        <w:rPr>
          <w:spacing w:val="-6"/>
        </w:rPr>
        <w:t>80</w:t>
      </w:r>
      <w:r w:rsidRPr="00037F32">
        <w:rPr>
          <w:spacing w:val="-6"/>
        </w:rPr>
        <w:t>萬元支票，屬於間接給付，乙得以原來債之關係向甲主張權利</w:t>
      </w:r>
    </w:p>
    <w:p w:rsidR="003118BE" w:rsidRPr="00037F32" w:rsidRDefault="003118BE" w:rsidP="00037F32">
      <w:pPr>
        <w:pStyle w:val="a1"/>
        <w:spacing w:line="420" w:lineRule="exact"/>
        <w:ind w:right="17"/>
      </w:pPr>
      <w:r w:rsidRPr="00037F32">
        <w:t>甲以新臺幣</w:t>
      </w:r>
      <w:r w:rsidRPr="00037F32">
        <w:t>12</w:t>
      </w:r>
      <w:r w:rsidRPr="00037F32">
        <w:t>萬元向乙購買一幅</w:t>
      </w:r>
      <w:r w:rsidRPr="00037F32">
        <w:t>A</w:t>
      </w:r>
      <w:r w:rsidRPr="00037F32">
        <w:t>畫，雙方約定乙應於民國</w:t>
      </w:r>
      <w:r w:rsidRPr="00037F32">
        <w:t>113</w:t>
      </w:r>
      <w:r w:rsidRPr="00037F32">
        <w:t>年</w:t>
      </w:r>
      <w:r w:rsidRPr="00037F32">
        <w:t>3</w:t>
      </w:r>
      <w:r w:rsidRPr="00037F32">
        <w:t>月</w:t>
      </w:r>
      <w:r w:rsidRPr="00037F32">
        <w:t>3</w:t>
      </w:r>
      <w:r w:rsidRPr="00037F32">
        <w:t>日下午</w:t>
      </w:r>
      <w:r w:rsidRPr="00037F32">
        <w:t>3</w:t>
      </w:r>
      <w:r w:rsidRPr="00037F32">
        <w:t>時，將</w:t>
      </w:r>
      <w:r w:rsidRPr="00037F32">
        <w:t>A</w:t>
      </w:r>
      <w:r w:rsidRPr="00037F32">
        <w:t>畫送至甲之住所。乙於約定時間，依債務之本旨，將</w:t>
      </w:r>
      <w:r w:rsidRPr="00037F32">
        <w:rPr>
          <w:spacing w:val="-4"/>
        </w:rPr>
        <w:t>A</w:t>
      </w:r>
      <w:r w:rsidR="00133CEF">
        <w:rPr>
          <w:spacing w:val="-4"/>
        </w:rPr>
        <w:t>畫送至甲之住所，詎料甲竟不在家，致不能受領。下列敘述</w:t>
      </w:r>
      <w:r w:rsidRPr="00037F32">
        <w:rPr>
          <w:spacing w:val="-4"/>
        </w:rPr>
        <w:t>何者正確？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</w:t>
      </w:r>
      <w:r w:rsidRPr="00037F32">
        <w:t>因甲受領遲延，故乙得拋棄</w:t>
      </w:r>
      <w:r w:rsidRPr="00037F32">
        <w:t>A</w:t>
      </w:r>
      <w:r w:rsidRPr="00037F32">
        <w:t>畫之占有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</w:t>
      </w:r>
      <w:r w:rsidRPr="00037F32">
        <w:t>乙對甲得請求賠償提出</w:t>
      </w:r>
      <w:r w:rsidRPr="00037F32">
        <w:t>A</w:t>
      </w:r>
      <w:r w:rsidRPr="00037F32">
        <w:t>畫之必要費用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</w:t>
      </w:r>
      <w:r w:rsidRPr="00037F32">
        <w:t>甲受領遲延中，乙應負抽象輕過失責任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</w:t>
      </w:r>
      <w:r w:rsidRPr="00037F32">
        <w:t>甲就一時不能受領，不負受領遲延責任</w:t>
      </w:r>
    </w:p>
    <w:p w:rsidR="003118BE" w:rsidRPr="00037F32" w:rsidRDefault="003118BE" w:rsidP="00037F32">
      <w:pPr>
        <w:pStyle w:val="a1"/>
        <w:spacing w:line="420" w:lineRule="exact"/>
        <w:ind w:right="17"/>
      </w:pPr>
      <w:r w:rsidRPr="00037F32">
        <w:t>就債權人撤銷權之適用，為保全其債權之債權人，依實務見解，於下列何種情形，得向法院聲請撤銷？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</w:t>
      </w:r>
      <w:r w:rsidRPr="00037F32">
        <w:t>債務人清償其對第三人已屆清償期之債務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</w:t>
      </w:r>
      <w:r w:rsidRPr="00037F32">
        <w:t>債務人拋棄繼承之行為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</w:t>
      </w:r>
      <w:r w:rsidRPr="00037F32">
        <w:t>債務人拒絕第三人對其為贈與之要約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</w:t>
      </w:r>
      <w:r w:rsidRPr="00037F32">
        <w:t>債務人拋棄期限利益之期前清償</w:t>
      </w:r>
    </w:p>
    <w:p w:rsidR="003118BE" w:rsidRPr="00037F32" w:rsidRDefault="003118BE" w:rsidP="00037F32">
      <w:pPr>
        <w:pStyle w:val="a1"/>
        <w:spacing w:line="420" w:lineRule="exact"/>
        <w:ind w:right="17"/>
      </w:pPr>
      <w:r w:rsidRPr="00037F32">
        <w:t>甲同意將自己之鑽錶贈與乙，贈與契約經公證後，甲如期交付贈與物</w:t>
      </w:r>
      <w:r w:rsidR="000A637A">
        <w:rPr>
          <w:rFonts w:hint="eastAsia"/>
        </w:rPr>
        <w:t>於</w:t>
      </w:r>
      <w:r w:rsidRPr="00037F32">
        <w:t>乙。下列關於贈與撤銷之敘述，何者正確？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</w:t>
      </w:r>
      <w:r w:rsidRPr="00037F32">
        <w:t>贈與契約為要物契約，以任意撤銷為原則，甲僅交付鑽錶，並未移轉贈與物之權利，故甲得撤銷其贈與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</w:t>
      </w:r>
      <w:r w:rsidRPr="00037F32">
        <w:t>乙因故意不法之行為，致甲死亡，則甲之繼承人，得撤銷其贈與。但其撤銷權自知有撤銷原因之時起，</w:t>
      </w:r>
      <w:r w:rsidRPr="00037F32">
        <w:t>1</w:t>
      </w:r>
      <w:r w:rsidRPr="00037F32">
        <w:t>年間不行使而消滅</w:t>
      </w:r>
    </w:p>
    <w:p w:rsidR="003118BE" w:rsidRPr="00037F32" w:rsidRDefault="003118BE" w:rsidP="00037F32">
      <w:pPr>
        <w:pStyle w:val="aa"/>
        <w:spacing w:line="420" w:lineRule="exact"/>
      </w:pPr>
      <w:r w:rsidRPr="00037F32">
        <w:rPr>
          <w:rFonts w:hint="eastAsia"/>
        </w:rPr>
        <w:t></w:t>
      </w:r>
      <w:r w:rsidRPr="00037F32">
        <w:t>乙對於甲有扶養義務而不履行，則甲得撤銷其贈與。但其撤銷權，自贈與人知有撤銷原因之時起，</w:t>
      </w:r>
      <w:r w:rsidRPr="00037F32">
        <w:t>1</w:t>
      </w:r>
      <w:r w:rsidRPr="00037F32">
        <w:t>年內不行使而消滅</w:t>
      </w:r>
    </w:p>
    <w:p w:rsidR="003118BE" w:rsidRPr="00037F32" w:rsidRDefault="003118BE" w:rsidP="00E53CBA">
      <w:pPr>
        <w:pStyle w:val="aa"/>
        <w:spacing w:line="420" w:lineRule="exact"/>
      </w:pPr>
      <w:r w:rsidRPr="00037F32">
        <w:rPr>
          <w:rFonts w:hint="eastAsia"/>
        </w:rPr>
        <w:t></w:t>
      </w:r>
      <w:r w:rsidRPr="00037F32">
        <w:t>乙與甲之配偶丙發生爭吵，乙一怒之下拿刀刺傷丙，導致丙傷重不治。隨後，乙因而畏罪自殺。甲得撤銷贈與，且撤銷權不因受贈人之死亡而消滅，故甲得向乙之繼承人行使撤銷權</w:t>
      </w:r>
    </w:p>
    <w:p w:rsidR="003118BE" w:rsidRPr="00037F32" w:rsidRDefault="003118BE" w:rsidP="00037F32">
      <w:pPr>
        <w:pStyle w:val="a1"/>
        <w:spacing w:line="404" w:lineRule="exact"/>
        <w:ind w:right="17"/>
      </w:pPr>
      <w:r w:rsidRPr="00037F32">
        <w:lastRenderedPageBreak/>
        <w:t>甲向乙借款新臺幣（下同）</w:t>
      </w:r>
      <w:r w:rsidRPr="00037F32">
        <w:t>1</w:t>
      </w:r>
      <w:r w:rsidR="00037F32" w:rsidRPr="00037F32">
        <w:t>,</w:t>
      </w:r>
      <w:r w:rsidRPr="00037F32">
        <w:t>000</w:t>
      </w:r>
      <w:r w:rsidRPr="00037F32">
        <w:t>萬元，約定年息為</w:t>
      </w:r>
      <w:r w:rsidRPr="00037F32">
        <w:t>20</w:t>
      </w:r>
      <w:r w:rsidR="00A25F68" w:rsidRPr="00037F32">
        <w:t>%</w:t>
      </w:r>
      <w:r w:rsidRPr="00037F32">
        <w:t>，為期</w:t>
      </w:r>
      <w:r w:rsidRPr="00037F32">
        <w:t>1</w:t>
      </w:r>
      <w:r w:rsidRPr="00037F32">
        <w:t>年。不過，乙實際上僅交付甲</w:t>
      </w:r>
      <w:r w:rsidRPr="00037F32">
        <w:t>800</w:t>
      </w:r>
      <w:r w:rsidRPr="00037F32">
        <w:t>萬元，但約定期滿時，甲應返還</w:t>
      </w:r>
      <w:r w:rsidRPr="00037F32">
        <w:t>1</w:t>
      </w:r>
      <w:r w:rsidR="00037F32" w:rsidRPr="00037F32">
        <w:t>,</w:t>
      </w:r>
      <w:r w:rsidRPr="00037F32">
        <w:t>000</w:t>
      </w:r>
      <w:r w:rsidRPr="00037F32">
        <w:t>萬元，並對於甲所有之</w:t>
      </w:r>
      <w:r w:rsidRPr="00037F32">
        <w:t>A</w:t>
      </w:r>
      <w:r w:rsidRPr="00037F32">
        <w:t>地設定普通抵押權作為擔保。</w:t>
      </w:r>
      <w:r w:rsidRPr="00037F32">
        <w:t>1</w:t>
      </w:r>
      <w:r w:rsidRPr="00037F32">
        <w:t>年期滿後，甲僅返還</w:t>
      </w:r>
      <w:r w:rsidRPr="00037F32">
        <w:t>800</w:t>
      </w:r>
      <w:r w:rsidRPr="00037F32">
        <w:t>萬元。乙就</w:t>
      </w:r>
      <w:r w:rsidRPr="00037F32">
        <w:t>A</w:t>
      </w:r>
      <w:r w:rsidRPr="00037F32">
        <w:t>地實行抵押權後，得優先受償多少金額？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</w:t>
      </w:r>
      <w:r w:rsidRPr="00037F32">
        <w:t>400</w:t>
      </w:r>
      <w:r w:rsidRPr="00037F32">
        <w:t>萬元</w:t>
      </w:r>
      <w:r w:rsidR="00595A34" w:rsidRPr="00037F32">
        <w:tab/>
      </w:r>
      <w:r w:rsidRPr="00037F32">
        <w:rPr>
          <w:rFonts w:hint="eastAsia"/>
        </w:rPr>
        <w:t></w:t>
      </w:r>
      <w:r w:rsidRPr="00037F32">
        <w:t>360</w:t>
      </w:r>
      <w:r w:rsidRPr="00037F32">
        <w:t>萬元</w:t>
      </w:r>
      <w:r w:rsidR="00595A34" w:rsidRPr="00037F32">
        <w:tab/>
      </w:r>
      <w:r w:rsidRPr="00037F32">
        <w:rPr>
          <w:rFonts w:hint="eastAsia"/>
        </w:rPr>
        <w:t></w:t>
      </w:r>
      <w:r w:rsidRPr="00037F32">
        <w:t>160</w:t>
      </w:r>
      <w:r w:rsidRPr="00037F32">
        <w:t>萬元</w:t>
      </w:r>
      <w:r w:rsidR="00595A34" w:rsidRPr="00037F32">
        <w:tab/>
      </w:r>
      <w:r w:rsidRPr="00037F32">
        <w:rPr>
          <w:rFonts w:hint="eastAsia"/>
        </w:rPr>
        <w:t></w:t>
      </w:r>
      <w:r w:rsidRPr="00037F32">
        <w:t>128</w:t>
      </w:r>
      <w:r w:rsidRPr="00037F32">
        <w:t>萬元</w:t>
      </w:r>
    </w:p>
    <w:p w:rsidR="003118BE" w:rsidRPr="00037F32" w:rsidRDefault="003118BE" w:rsidP="00037F32">
      <w:pPr>
        <w:pStyle w:val="a1"/>
        <w:spacing w:line="404" w:lineRule="exact"/>
        <w:ind w:right="17"/>
      </w:pPr>
      <w:r w:rsidRPr="00037F32">
        <w:t>甲、乙、丙三人共有</w:t>
      </w:r>
      <w:r w:rsidRPr="00037F32">
        <w:t>A</w:t>
      </w:r>
      <w:r w:rsidRPr="00037F32">
        <w:t>地，於民國</w:t>
      </w:r>
      <w:r w:rsidRPr="00037F32">
        <w:t>113</w:t>
      </w:r>
      <w:r w:rsidRPr="00037F32">
        <w:t>年訴請法院為變價分割確定後聲請強制執行，</w:t>
      </w:r>
      <w:r w:rsidRPr="00037F32">
        <w:t>A</w:t>
      </w:r>
      <w:r w:rsidRPr="00037F32">
        <w:t>地經拍賣而由丁拍得買受，但甲、乙先後於期間內分別具狀聲請優先承買。執行法院應如何處理該優先承買聲請案件？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</w:t>
      </w:r>
      <w:r w:rsidRPr="00037F32">
        <w:t>依遞狀聲請先後順序定之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</w:t>
      </w:r>
      <w:r w:rsidRPr="00037F32">
        <w:t>依聲請人甲、乙之應有部分比例大小定之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</w:t>
      </w:r>
      <w:r w:rsidRPr="00037F32">
        <w:t>甲、乙並未有優先</w:t>
      </w:r>
      <w:r w:rsidR="00595A34" w:rsidRPr="00037F32">
        <w:rPr>
          <w:rFonts w:hint="eastAsia"/>
        </w:rPr>
        <w:t>承</w:t>
      </w:r>
      <w:r w:rsidRPr="00037F32">
        <w:t>買權，法院應駁回聲請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</w:t>
      </w:r>
      <w:r w:rsidRPr="00037F32">
        <w:t>由甲、乙以抽籤定之</w:t>
      </w:r>
    </w:p>
    <w:p w:rsidR="003118BE" w:rsidRPr="00037F32" w:rsidRDefault="003118BE" w:rsidP="00037F32">
      <w:pPr>
        <w:pStyle w:val="a1"/>
        <w:spacing w:line="404" w:lineRule="exact"/>
        <w:ind w:right="17"/>
      </w:pPr>
      <w:r w:rsidRPr="00037F32">
        <w:t>甲</w:t>
      </w:r>
      <w:r w:rsidR="00595A34" w:rsidRPr="00037F32">
        <w:rPr>
          <w:rFonts w:hint="eastAsia"/>
        </w:rPr>
        <w:t>、</w:t>
      </w:r>
      <w:r w:rsidRPr="00037F32">
        <w:t>乙</w:t>
      </w:r>
      <w:r w:rsidR="00595A34" w:rsidRPr="00037F32">
        <w:rPr>
          <w:rFonts w:hint="eastAsia"/>
        </w:rPr>
        <w:t>、</w:t>
      </w:r>
      <w:r w:rsidRPr="00037F32">
        <w:t>丙就共有之土地，同意成立分管契約，為期</w:t>
      </w:r>
      <w:r w:rsidRPr="00037F32">
        <w:t>30</w:t>
      </w:r>
      <w:r w:rsidRPr="00037F32">
        <w:t>年，並辦理分管契約之登記。隔年，甲即聲請裁判分割，法院判決原物分割確定後，該分管契約之效力如何？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</w:t>
      </w:r>
      <w:r w:rsidRPr="00037F32">
        <w:t>有效</w:t>
      </w:r>
      <w:r w:rsidR="00595A34" w:rsidRPr="00037F32">
        <w:tab/>
      </w:r>
      <w:r w:rsidRPr="00037F32">
        <w:rPr>
          <w:rFonts w:hint="eastAsia"/>
        </w:rPr>
        <w:t></w:t>
      </w:r>
      <w:r w:rsidRPr="00037F32">
        <w:t>得撤銷</w:t>
      </w:r>
      <w:r w:rsidR="00595A34" w:rsidRPr="00037F32">
        <w:tab/>
      </w:r>
      <w:r w:rsidRPr="00037F32">
        <w:rPr>
          <w:rFonts w:hint="eastAsia"/>
        </w:rPr>
        <w:t></w:t>
      </w:r>
      <w:r w:rsidRPr="00037F32">
        <w:t>效力未定</w:t>
      </w:r>
      <w:r w:rsidR="00595A34" w:rsidRPr="00037F32">
        <w:tab/>
      </w:r>
      <w:r w:rsidRPr="00037F32">
        <w:rPr>
          <w:rFonts w:hint="eastAsia"/>
        </w:rPr>
        <w:t></w:t>
      </w:r>
      <w:r w:rsidRPr="00037F32">
        <w:t>當然終止</w:t>
      </w:r>
    </w:p>
    <w:p w:rsidR="003118BE" w:rsidRPr="00037F32" w:rsidRDefault="003118BE" w:rsidP="00037F32">
      <w:pPr>
        <w:pStyle w:val="a1"/>
        <w:spacing w:line="404" w:lineRule="exact"/>
        <w:ind w:right="17"/>
      </w:pPr>
      <w:r w:rsidRPr="00037F32">
        <w:t>善意占有人，乃不知其占有為無權者。下列關於善意占有人之敘述，何者正確？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</w:t>
      </w:r>
      <w:r w:rsidRPr="00037F32">
        <w:t>善意占有人，負返還孳息之義務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</w:t>
      </w:r>
      <w:r w:rsidRPr="00037F32">
        <w:t>占有人推定其為善意占有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</w:t>
      </w:r>
      <w:r w:rsidRPr="00037F32">
        <w:t>善意占有人就占有物之滅失，縱無過失，亦應</w:t>
      </w:r>
      <w:r w:rsidR="00595A34" w:rsidRPr="00037F32">
        <w:rPr>
          <w:rFonts w:hint="eastAsia"/>
        </w:rPr>
        <w:t>負</w:t>
      </w:r>
      <w:r w:rsidRPr="00037F32">
        <w:t>賠償之責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</w:t>
      </w:r>
      <w:r w:rsidRPr="00037F32">
        <w:t>善意占有人，善意取得占有物所有權</w:t>
      </w:r>
    </w:p>
    <w:p w:rsidR="003118BE" w:rsidRPr="00037F32" w:rsidRDefault="003118BE" w:rsidP="00037F32">
      <w:pPr>
        <w:pStyle w:val="a1"/>
        <w:spacing w:line="404" w:lineRule="exact"/>
        <w:ind w:right="17"/>
      </w:pPr>
      <w:r w:rsidRPr="00037F32">
        <w:t>依民法規定，下列關於物權法定原則之敘述，何者錯誤？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</w:t>
      </w:r>
      <w:r w:rsidRPr="00037F32">
        <w:t>物權之種類，除依法律或習慣外，不得創設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</w:t>
      </w:r>
      <w:r w:rsidRPr="00037F32">
        <w:t>物權之內容，除依法律或習慣外，不得創設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</w:t>
      </w:r>
      <w:r w:rsidRPr="00037F32">
        <w:t>違反物權種類與內容強制規定者，一律無效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</w:t>
      </w:r>
      <w:r w:rsidRPr="00037F32">
        <w:t>違反物權法定原則之創設行為，原則上無效。但另有規定並不以之為無效者，不在此限</w:t>
      </w:r>
    </w:p>
    <w:p w:rsidR="003118BE" w:rsidRPr="00037F32" w:rsidRDefault="003118BE" w:rsidP="00037F32">
      <w:pPr>
        <w:pStyle w:val="a1"/>
        <w:spacing w:line="404" w:lineRule="exact"/>
        <w:ind w:right="17"/>
      </w:pPr>
      <w:r w:rsidRPr="00037F32">
        <w:t>甲將其所有之</w:t>
      </w:r>
      <w:r w:rsidRPr="00037F32">
        <w:t>A</w:t>
      </w:r>
      <w:r w:rsidRPr="00037F32">
        <w:t>地分別供乙、丙、丁設</w:t>
      </w:r>
      <w:r w:rsidR="00133CEF">
        <w:t>定第一、二、三次序之普通抵押權。下列敘述</w:t>
      </w:r>
      <w:r w:rsidRPr="00037F32">
        <w:t>何者正確？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</w:t>
      </w:r>
      <w:r w:rsidRPr="00037F32">
        <w:t>乙得將其抵押權由債權分離，而讓與戊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</w:t>
      </w:r>
      <w:r w:rsidRPr="00037F32">
        <w:t>丙得將其抵押權由債權分離，以之擔保戊對乙之債權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</w:t>
      </w:r>
      <w:r w:rsidRPr="00037F32">
        <w:t>乙得將其抵押權之次序讓與丁，不須得丙之同意</w:t>
      </w:r>
    </w:p>
    <w:p w:rsidR="003118BE" w:rsidRPr="00037F32" w:rsidRDefault="003118BE" w:rsidP="00037F32">
      <w:pPr>
        <w:pStyle w:val="aa"/>
        <w:spacing w:line="404" w:lineRule="exact"/>
      </w:pPr>
      <w:r w:rsidRPr="00037F32">
        <w:rPr>
          <w:rFonts w:hint="eastAsia"/>
        </w:rPr>
        <w:t></w:t>
      </w:r>
      <w:r w:rsidRPr="00037F32">
        <w:t>丙得將其抵押權之次序讓與丁，但須得甲之同意</w:t>
      </w:r>
    </w:p>
    <w:p w:rsidR="003118BE" w:rsidRPr="00037F32" w:rsidRDefault="003118BE" w:rsidP="00133CEF">
      <w:pPr>
        <w:pStyle w:val="a1"/>
        <w:spacing w:line="370" w:lineRule="exact"/>
        <w:ind w:right="17"/>
      </w:pPr>
      <w:r w:rsidRPr="00037F32">
        <w:lastRenderedPageBreak/>
        <w:t>甲男</w:t>
      </w:r>
      <w:r w:rsidR="0075369E">
        <w:rPr>
          <w:rFonts w:hint="eastAsia"/>
        </w:rPr>
        <w:t>與</w:t>
      </w:r>
      <w:r w:rsidRPr="00037F32">
        <w:t>乙女結婚後，乙離家與丙男同居，一年後生下一子丁。甲</w:t>
      </w:r>
      <w:r w:rsidR="0075369E">
        <w:rPr>
          <w:rFonts w:hint="eastAsia"/>
        </w:rPr>
        <w:t>、</w:t>
      </w:r>
      <w:r w:rsidRPr="00037F32">
        <w:t>乙離婚，乙</w:t>
      </w:r>
      <w:r w:rsidR="0075369E">
        <w:rPr>
          <w:rFonts w:hint="eastAsia"/>
        </w:rPr>
        <w:t>、</w:t>
      </w:r>
      <w:r w:rsidRPr="00037F32">
        <w:t>丙</w:t>
      </w:r>
      <w:r w:rsidR="00133CEF">
        <w:t>結婚。婚後，乙又離家出走與戊男同居，一年後生下一子己。下列敘述</w:t>
      </w:r>
      <w:r w:rsidRPr="00037F32">
        <w:t>何者正確？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</w:t>
      </w:r>
      <w:r w:rsidRPr="00037F32">
        <w:t>丙</w:t>
      </w:r>
      <w:r w:rsidR="0075369E">
        <w:rPr>
          <w:rFonts w:hint="eastAsia"/>
        </w:rPr>
        <w:t>、</w:t>
      </w:r>
      <w:r w:rsidRPr="00037F32">
        <w:t>丁為直系血親</w:t>
      </w:r>
      <w:r w:rsidR="00595A34" w:rsidRPr="00037F32">
        <w:tab/>
      </w:r>
      <w:r w:rsidRPr="00037F32">
        <w:rPr>
          <w:rFonts w:hint="eastAsia"/>
        </w:rPr>
        <w:t></w:t>
      </w:r>
      <w:r w:rsidRPr="00037F32">
        <w:t>丙</w:t>
      </w:r>
      <w:r w:rsidR="0075369E">
        <w:rPr>
          <w:rFonts w:hint="eastAsia"/>
        </w:rPr>
        <w:t>、</w:t>
      </w:r>
      <w:r w:rsidRPr="00037F32">
        <w:t>己為直系血親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</w:t>
      </w:r>
      <w:r w:rsidRPr="00037F32">
        <w:t>甲</w:t>
      </w:r>
      <w:r w:rsidR="0075369E">
        <w:rPr>
          <w:rFonts w:hint="eastAsia"/>
        </w:rPr>
        <w:t>、</w:t>
      </w:r>
      <w:r w:rsidRPr="00037F32">
        <w:t>丁為直系姻親</w:t>
      </w:r>
      <w:r w:rsidR="00595A34" w:rsidRPr="00037F32">
        <w:tab/>
      </w:r>
      <w:r w:rsidRPr="00037F32">
        <w:rPr>
          <w:rFonts w:hint="eastAsia"/>
        </w:rPr>
        <w:t></w:t>
      </w:r>
      <w:r w:rsidRPr="00037F32">
        <w:t>戊</w:t>
      </w:r>
      <w:r w:rsidR="0075369E">
        <w:rPr>
          <w:rFonts w:hint="eastAsia"/>
        </w:rPr>
        <w:t>、</w:t>
      </w:r>
      <w:r w:rsidRPr="00037F32">
        <w:t>己為直系血親</w:t>
      </w:r>
    </w:p>
    <w:p w:rsidR="003118BE" w:rsidRPr="00037F32" w:rsidRDefault="00133CEF" w:rsidP="00037F32">
      <w:pPr>
        <w:pStyle w:val="a1"/>
        <w:spacing w:line="370" w:lineRule="exact"/>
        <w:ind w:right="17"/>
      </w:pPr>
      <w:r>
        <w:t>關於未成年子女之特有財產，下列敘述</w:t>
      </w:r>
      <w:r w:rsidR="003118BE" w:rsidRPr="00037F32">
        <w:t>何者錯誤？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</w:t>
      </w:r>
      <w:r w:rsidRPr="00037F32">
        <w:t>父母對未成年子女之特有財產，無所有權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</w:t>
      </w:r>
      <w:r w:rsidRPr="00037F32">
        <w:t>未成年子女之特有財產，由其父或母一方負責管理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</w:t>
      </w:r>
      <w:r w:rsidRPr="00037F32">
        <w:t>未成年子女特有財產之收益，由父母取得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</w:t>
      </w:r>
      <w:r w:rsidRPr="00037F32">
        <w:t>非為未成年子女之利益，父母不得處分其未成年子女之特有財產</w:t>
      </w:r>
    </w:p>
    <w:p w:rsidR="003118BE" w:rsidRPr="00037F32" w:rsidRDefault="003118BE" w:rsidP="00037F32">
      <w:pPr>
        <w:pStyle w:val="a1"/>
        <w:spacing w:line="370" w:lineRule="exact"/>
        <w:ind w:right="17"/>
      </w:pPr>
      <w:r w:rsidRPr="00037F32">
        <w:t>甲男</w:t>
      </w:r>
      <w:r w:rsidR="00595A34" w:rsidRPr="00037F32">
        <w:rPr>
          <w:rFonts w:hint="eastAsia"/>
        </w:rPr>
        <w:t>與</w:t>
      </w:r>
      <w:r w:rsidRPr="00037F32">
        <w:t>乙女於民國</w:t>
      </w:r>
      <w:r w:rsidRPr="00037F32">
        <w:t>113</w:t>
      </w:r>
      <w:r w:rsidRPr="00037F32">
        <w:t>年</w:t>
      </w:r>
      <w:r w:rsidRPr="00037F32">
        <w:t>1</w:t>
      </w:r>
      <w:r w:rsidRPr="00037F32">
        <w:t>月間結婚。下列關於夫妻財產制之敘述，何者正確？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</w:t>
      </w:r>
      <w:r w:rsidRPr="00037F32">
        <w:t>甲</w:t>
      </w:r>
      <w:r w:rsidR="0075369E">
        <w:rPr>
          <w:rFonts w:hint="eastAsia"/>
        </w:rPr>
        <w:t>、</w:t>
      </w:r>
      <w:r w:rsidRPr="00037F32">
        <w:t>乙如欲約定夫妻財產制，應以書面，並向戶政機關為登記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</w:t>
      </w:r>
      <w:r w:rsidRPr="00037F32">
        <w:t>設甲</w:t>
      </w:r>
      <w:r w:rsidR="0075369E">
        <w:rPr>
          <w:rFonts w:hint="eastAsia"/>
        </w:rPr>
        <w:t>、</w:t>
      </w:r>
      <w:r w:rsidRPr="00037F32">
        <w:t>乙約定採分別財產制，甲依法應給付家庭生活費用而不給付時，法院因乙之請求，得宣告甲</w:t>
      </w:r>
      <w:r w:rsidR="0075369E">
        <w:rPr>
          <w:rFonts w:hint="eastAsia"/>
        </w:rPr>
        <w:t>、</w:t>
      </w:r>
      <w:r w:rsidRPr="00037F32">
        <w:t>乙改用共同財產制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</w:t>
      </w:r>
      <w:r w:rsidRPr="00037F32">
        <w:t>設甲</w:t>
      </w:r>
      <w:r w:rsidR="0075369E">
        <w:rPr>
          <w:rFonts w:hint="eastAsia"/>
        </w:rPr>
        <w:t>、</w:t>
      </w:r>
      <w:r w:rsidRPr="00037F32">
        <w:t>乙未約定夫妻財產制，乙如因不當減少其婚後財產，而對甲之剩餘財產分配請求權有侵害之虞時，法院因甲之請求，得宣告甲</w:t>
      </w:r>
      <w:r w:rsidR="0075369E">
        <w:rPr>
          <w:rFonts w:hint="eastAsia"/>
        </w:rPr>
        <w:t>、</w:t>
      </w:r>
      <w:r w:rsidRPr="00037F32">
        <w:t>乙改用分別財產制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</w:t>
      </w:r>
      <w:r w:rsidRPr="00037F32">
        <w:t>設甲</w:t>
      </w:r>
      <w:r w:rsidR="0075369E">
        <w:rPr>
          <w:rFonts w:hint="eastAsia"/>
        </w:rPr>
        <w:t>、</w:t>
      </w:r>
      <w:r w:rsidRPr="00037F32">
        <w:t>乙約定採勞力所得共同財產制，甲之財產不足清償甲債務時，法院因甲之債權人請求，得宣告甲</w:t>
      </w:r>
      <w:r w:rsidR="0075369E">
        <w:rPr>
          <w:rFonts w:hint="eastAsia"/>
        </w:rPr>
        <w:t>、</w:t>
      </w:r>
      <w:r w:rsidRPr="00037F32">
        <w:t>乙改用共同財產制</w:t>
      </w:r>
    </w:p>
    <w:p w:rsidR="003118BE" w:rsidRPr="00037F32" w:rsidRDefault="003118BE" w:rsidP="00037F32">
      <w:pPr>
        <w:pStyle w:val="a1"/>
        <w:spacing w:line="370" w:lineRule="exact"/>
        <w:ind w:right="17"/>
      </w:pPr>
      <w:r w:rsidRPr="00037F32">
        <w:t>甲男</w:t>
      </w:r>
      <w:r w:rsidR="00595A34" w:rsidRPr="00037F32">
        <w:rPr>
          <w:rFonts w:hint="eastAsia"/>
        </w:rPr>
        <w:t>與</w:t>
      </w:r>
      <w:r w:rsidRPr="00037F32">
        <w:t>乙女為夫妻，有子丙與丁。甲</w:t>
      </w:r>
      <w:r w:rsidR="000A637A">
        <w:rPr>
          <w:rFonts w:hint="eastAsia"/>
        </w:rPr>
        <w:t>、</w:t>
      </w:r>
      <w:r w:rsidRPr="00037F32">
        <w:t>乙約定採夫妻分別財產制。民國（下同）</w:t>
      </w:r>
      <w:r w:rsidRPr="00037F32">
        <w:t>110</w:t>
      </w:r>
      <w:r w:rsidRPr="00037F32">
        <w:t>年間，因丙營業，甲贈與丙新臺幣（下同）</w:t>
      </w:r>
      <w:r w:rsidRPr="00037F32">
        <w:t>200</w:t>
      </w:r>
      <w:r w:rsidRPr="00037F32">
        <w:t>萬元。</w:t>
      </w:r>
      <w:r w:rsidRPr="00037F32">
        <w:t>112</w:t>
      </w:r>
      <w:r w:rsidRPr="00037F32">
        <w:t>年間，因丁生日，甲贈與丁</w:t>
      </w:r>
      <w:r w:rsidRPr="00037F32">
        <w:t>100</w:t>
      </w:r>
      <w:r w:rsidRPr="00037F32">
        <w:t>萬元。</w:t>
      </w:r>
      <w:r w:rsidRPr="00037F32">
        <w:t>113</w:t>
      </w:r>
      <w:r w:rsidRPr="00037F32">
        <w:t>年間，因甲</w:t>
      </w:r>
      <w:r w:rsidR="0075369E">
        <w:rPr>
          <w:rFonts w:hint="eastAsia"/>
        </w:rPr>
        <w:t>、</w:t>
      </w:r>
      <w:r w:rsidRPr="00037F32">
        <w:t>乙結婚</w:t>
      </w:r>
      <w:r w:rsidRPr="00037F32">
        <w:t>30</w:t>
      </w:r>
      <w:r w:rsidRPr="00037F32">
        <w:t>周年，甲贈與乙</w:t>
      </w:r>
      <w:r w:rsidRPr="00037F32">
        <w:t>200</w:t>
      </w:r>
      <w:r w:rsidRPr="00037F32">
        <w:t>萬元。甲依法立遺囑，將</w:t>
      </w:r>
      <w:r w:rsidRPr="00037F32">
        <w:t>200</w:t>
      </w:r>
      <w:r w:rsidRPr="00037F32">
        <w:t>萬元遺贈</w:t>
      </w:r>
      <w:r w:rsidR="000A637A">
        <w:rPr>
          <w:rFonts w:hint="eastAsia"/>
        </w:rPr>
        <w:t>於</w:t>
      </w:r>
      <w:r w:rsidRPr="00037F32">
        <w:t>好友戊。甲死亡，負有債務</w:t>
      </w:r>
      <w:r w:rsidRPr="00037F32">
        <w:t>200</w:t>
      </w:r>
      <w:r w:rsidRPr="00037F32">
        <w:t>萬元，留有積極財產</w:t>
      </w:r>
      <w:r w:rsidRPr="00037F32">
        <w:t>1</w:t>
      </w:r>
      <w:r w:rsidR="00037F32" w:rsidRPr="00037F32">
        <w:t>,</w:t>
      </w:r>
      <w:r w:rsidRPr="00037F32">
        <w:t>200</w:t>
      </w:r>
      <w:r w:rsidR="00133CEF">
        <w:t>萬元。下列敘述</w:t>
      </w:r>
      <w:r w:rsidRPr="00037F32">
        <w:t>何者正確？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</w:t>
      </w:r>
      <w:r w:rsidRPr="00037F32">
        <w:t>丙為甲之繼承人，丙之特留分為</w:t>
      </w:r>
      <w:r w:rsidRPr="00037F32">
        <w:t>100</w:t>
      </w:r>
      <w:r w:rsidRPr="00037F32">
        <w:t>萬元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</w:t>
      </w:r>
      <w:r w:rsidRPr="00037F32">
        <w:t>乙為甲之繼承人，乙之特留分為</w:t>
      </w:r>
      <w:r w:rsidRPr="00037F32">
        <w:t>200</w:t>
      </w:r>
      <w:r w:rsidRPr="00037F32">
        <w:t>萬元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</w:t>
      </w:r>
      <w:r w:rsidRPr="00037F32">
        <w:t>乙為甲之繼承人，乙之特留分為</w:t>
      </w:r>
      <w:r w:rsidRPr="00037F32">
        <w:t>300</w:t>
      </w:r>
      <w:r w:rsidRPr="00037F32">
        <w:t>萬元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</w:t>
      </w:r>
      <w:r w:rsidRPr="00037F32">
        <w:t>丁為甲之繼承人，丁之特留分為</w:t>
      </w:r>
      <w:r w:rsidRPr="00037F32">
        <w:t>400</w:t>
      </w:r>
      <w:r w:rsidRPr="00037F32">
        <w:t>萬元</w:t>
      </w:r>
    </w:p>
    <w:p w:rsidR="003118BE" w:rsidRPr="00037F32" w:rsidRDefault="003118BE" w:rsidP="00037F32">
      <w:pPr>
        <w:pStyle w:val="a1"/>
        <w:spacing w:line="370" w:lineRule="exact"/>
        <w:ind w:right="17"/>
      </w:pPr>
      <w:r w:rsidRPr="00037F32">
        <w:t>下列何種遺囑，無須見證人之參與？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</w:t>
      </w:r>
      <w:r w:rsidRPr="00037F32">
        <w:t>密封遺囑</w:t>
      </w:r>
      <w:r w:rsidR="00595A34" w:rsidRPr="00037F32">
        <w:tab/>
      </w:r>
      <w:r w:rsidRPr="00037F32">
        <w:rPr>
          <w:rFonts w:hint="eastAsia"/>
        </w:rPr>
        <w:t></w:t>
      </w:r>
      <w:r w:rsidRPr="00037F32">
        <w:t>公證遺囑</w:t>
      </w:r>
      <w:r w:rsidR="00595A34" w:rsidRPr="00037F32">
        <w:tab/>
      </w:r>
      <w:r w:rsidRPr="00037F32">
        <w:rPr>
          <w:rFonts w:hint="eastAsia"/>
        </w:rPr>
        <w:t></w:t>
      </w:r>
      <w:r w:rsidRPr="00037F32">
        <w:t>自書遺囑</w:t>
      </w:r>
      <w:r w:rsidR="00595A34" w:rsidRPr="00037F32">
        <w:tab/>
      </w:r>
      <w:r w:rsidRPr="00037F32">
        <w:rPr>
          <w:rFonts w:hint="eastAsia"/>
        </w:rPr>
        <w:t></w:t>
      </w:r>
      <w:r w:rsidRPr="00037F32">
        <w:t>口授錄音遺囑</w:t>
      </w:r>
    </w:p>
    <w:p w:rsidR="003118BE" w:rsidRPr="00037F32" w:rsidRDefault="003118BE" w:rsidP="00037F32">
      <w:pPr>
        <w:pStyle w:val="a1"/>
        <w:spacing w:line="370" w:lineRule="exact"/>
        <w:ind w:right="17"/>
      </w:pPr>
      <w:r w:rsidRPr="00037F32">
        <w:t>繼承人拋棄繼承，依最高法院實務見解，其債權人得否依民法第</w:t>
      </w:r>
      <w:r w:rsidRPr="00037F32">
        <w:t>244</w:t>
      </w:r>
      <w:r w:rsidRPr="00037F32">
        <w:t>條規定行使撤銷訴權？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</w:t>
      </w:r>
      <w:r w:rsidRPr="00037F32">
        <w:t>因有害於債權，故債權人得撤銷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</w:t>
      </w:r>
      <w:r w:rsidRPr="00037F32">
        <w:t>因繼承權係為人格上之法益，故債權人不得撤銷</w:t>
      </w:r>
    </w:p>
    <w:p w:rsidR="003118BE" w:rsidRPr="00037F32" w:rsidRDefault="003118BE" w:rsidP="00037F32">
      <w:pPr>
        <w:pStyle w:val="aa"/>
        <w:spacing w:line="370" w:lineRule="exact"/>
      </w:pPr>
      <w:r w:rsidRPr="00037F32">
        <w:rPr>
          <w:rFonts w:hint="eastAsia"/>
        </w:rPr>
        <w:t></w:t>
      </w:r>
      <w:r w:rsidRPr="00037F32">
        <w:t>繼承人拋棄繼承不生效力，故債權人得撤銷</w:t>
      </w:r>
      <w:r w:rsidRPr="00037F32">
        <w:t xml:space="preserve"> </w:t>
      </w:r>
    </w:p>
    <w:p w:rsidR="00037F32" w:rsidRPr="00037F32" w:rsidRDefault="003118BE" w:rsidP="00037F32">
      <w:pPr>
        <w:pStyle w:val="aa"/>
        <w:spacing w:line="370" w:lineRule="exact"/>
        <w:rPr>
          <w:szCs w:val="30"/>
        </w:rPr>
      </w:pPr>
      <w:r w:rsidRPr="00037F32">
        <w:rPr>
          <w:rFonts w:hint="eastAsia"/>
        </w:rPr>
        <w:t></w:t>
      </w:r>
      <w:r w:rsidRPr="00037F32">
        <w:t>繼承人拋棄繼承效力未定，由法院決定債權人得否撤銷</w:t>
      </w:r>
    </w:p>
    <w:sectPr w:rsidR="00037F32" w:rsidRPr="00037F32" w:rsidSect="008B6E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73" w:right="907" w:bottom="851" w:left="907" w:header="1134" w:footer="567" w:gutter="0"/>
      <w:pgNumType w:start="1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154" w:rsidRDefault="00E05154">
      <w:r>
        <w:separator/>
      </w:r>
    </w:p>
  </w:endnote>
  <w:endnote w:type="continuationSeparator" w:id="0">
    <w:p w:rsidR="00E05154" w:rsidRDefault="00E0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87" w:rsidRDefault="00D23487" w:rsidP="00D23487">
    <w:pPr>
      <w:pStyle w:val="a8"/>
      <w:spacing w:line="14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487" w:rsidRDefault="00D23487" w:rsidP="00D23487">
    <w:pPr>
      <w:pStyle w:val="a8"/>
      <w:spacing w:line="1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19D2" w:rsidRDefault="007A19D2" w:rsidP="00D23487">
    <w:pPr>
      <w:pStyle w:val="a8"/>
      <w:spacing w:line="14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154" w:rsidRDefault="00E05154">
      <w:r>
        <w:separator/>
      </w:r>
    </w:p>
  </w:footnote>
  <w:footnote w:type="continuationSeparator" w:id="0">
    <w:p w:rsidR="00E05154" w:rsidRDefault="00E0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95"/>
      <w:gridCol w:w="647"/>
    </w:tblGrid>
    <w:tr w:rsidR="00B00849" w:rsidRPr="00037F32" w:rsidTr="007B41EF">
      <w:trPr>
        <w:trHeight w:val="238"/>
      </w:trPr>
      <w:tc>
        <w:tcPr>
          <w:tcW w:w="679" w:type="dxa"/>
          <w:tcBorders>
            <w:top w:val="nil"/>
            <w:left w:val="nil"/>
            <w:bottom w:val="nil"/>
            <w:right w:val="nil"/>
          </w:tcBorders>
          <w:noWrap/>
        </w:tcPr>
        <w:p w:rsidR="00B00849" w:rsidRPr="00037F32" w:rsidRDefault="00B00849" w:rsidP="00B00849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037F32">
            <w:rPr>
              <w:rFonts w:cs="Times New Roman" w:hint="eastAsia"/>
            </w:rPr>
            <w:t>代號：</w:t>
          </w:r>
        </w:p>
      </w:tc>
      <w:tc>
        <w:tcPr>
          <w:tcW w:w="663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E504AD" w:rsidRPr="00037F32" w:rsidRDefault="00E504AD" w:rsidP="00E504AD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037F32">
            <w:rPr>
              <w:rFonts w:cs="Times New Roman"/>
            </w:rPr>
            <w:t>30430</w:t>
          </w:r>
        </w:p>
        <w:p w:rsidR="00B00849" w:rsidRPr="00037F32" w:rsidRDefault="00E504AD" w:rsidP="00E504AD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037F32">
            <w:rPr>
              <w:rFonts w:cs="Times New Roman"/>
            </w:rPr>
            <w:t>30630</w:t>
          </w:r>
        </w:p>
      </w:tc>
    </w:tr>
    <w:tr w:rsidR="00B00849" w:rsidRPr="00037F32" w:rsidTr="007B41EF">
      <w:trPr>
        <w:trHeight w:val="57"/>
      </w:trPr>
      <w:tc>
        <w:tcPr>
          <w:tcW w:w="679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B00849" w:rsidRPr="00037F32" w:rsidRDefault="00B00849" w:rsidP="00B00849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037F32">
            <w:rPr>
              <w:rFonts w:cs="Times New Roman" w:hint="eastAsia"/>
            </w:rPr>
            <w:t>頁次：</w:t>
          </w:r>
        </w:p>
      </w:tc>
      <w:tc>
        <w:tcPr>
          <w:tcW w:w="663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B00849" w:rsidRPr="00037F32" w:rsidRDefault="00722EBE" w:rsidP="00B00849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037F32">
            <w:rPr>
              <w:rFonts w:cs="Times New Roman"/>
              <w:noProof/>
            </w:rPr>
            <w:fldChar w:fldCharType="begin"/>
          </w:r>
          <w:r w:rsidRPr="00037F32">
            <w:rPr>
              <w:rFonts w:cs="Times New Roman"/>
              <w:noProof/>
            </w:rPr>
            <w:instrText xml:space="preserve"> NUMPAGES  \* Arabic  \* MERGEFORMAT </w:instrText>
          </w:r>
          <w:r w:rsidRPr="00037F32">
            <w:rPr>
              <w:rFonts w:cs="Times New Roman"/>
              <w:noProof/>
            </w:rPr>
            <w:fldChar w:fldCharType="separate"/>
          </w:r>
          <w:r w:rsidR="00A7680C">
            <w:rPr>
              <w:rFonts w:cs="Times New Roman"/>
              <w:noProof/>
            </w:rPr>
            <w:t>6</w:t>
          </w:r>
          <w:r w:rsidRPr="00037F32">
            <w:rPr>
              <w:rFonts w:cs="Times New Roman"/>
              <w:noProof/>
            </w:rPr>
            <w:fldChar w:fldCharType="end"/>
          </w:r>
          <w:r w:rsidR="00B00849" w:rsidRPr="00037F32">
            <w:rPr>
              <w:rFonts w:cs="Times New Roman" w:hint="eastAsia"/>
              <w:w w:val="66"/>
            </w:rPr>
            <w:t>－</w:t>
          </w:r>
          <w:r w:rsidR="00D63CE4" w:rsidRPr="00037F32">
            <w:rPr>
              <w:rStyle w:val="ab"/>
              <w:rFonts w:cs="Times New Roman"/>
              <w:szCs w:val="20"/>
            </w:rPr>
            <w:fldChar w:fldCharType="begin"/>
          </w:r>
          <w:r w:rsidR="00B00849" w:rsidRPr="00037F32">
            <w:rPr>
              <w:rStyle w:val="ab"/>
              <w:rFonts w:cs="Times New Roman"/>
              <w:szCs w:val="20"/>
            </w:rPr>
            <w:instrText xml:space="preserve"> PAGE </w:instrText>
          </w:r>
          <w:r w:rsidR="00D63CE4" w:rsidRPr="00037F32">
            <w:rPr>
              <w:rStyle w:val="ab"/>
              <w:rFonts w:cs="Times New Roman"/>
              <w:szCs w:val="20"/>
            </w:rPr>
            <w:fldChar w:fldCharType="separate"/>
          </w:r>
          <w:r w:rsidR="00A7680C">
            <w:rPr>
              <w:rStyle w:val="ab"/>
              <w:rFonts w:cs="Times New Roman"/>
              <w:noProof/>
              <w:szCs w:val="20"/>
            </w:rPr>
            <w:t>6</w:t>
          </w:r>
          <w:r w:rsidR="00D63CE4" w:rsidRPr="00037F32">
            <w:rPr>
              <w:rStyle w:val="ab"/>
              <w:rFonts w:cs="Times New Roman"/>
              <w:szCs w:val="20"/>
            </w:rPr>
            <w:fldChar w:fldCharType="end"/>
          </w:r>
        </w:p>
      </w:tc>
    </w:tr>
  </w:tbl>
  <w:p w:rsidR="007A19D2" w:rsidRPr="00037F32" w:rsidRDefault="007A19D2" w:rsidP="001B78E5">
    <w:pPr>
      <w:pStyle w:val="a6"/>
      <w:spacing w:afterLines="50" w:after="120" w:line="14" w:lineRule="exact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" w:type="dxa"/>
      <w:jc w:val="right"/>
      <w:tblBorders>
        <w:left w:val="single" w:sz="8" w:space="0" w:color="auto"/>
        <w:bottom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5"/>
      <w:gridCol w:w="640"/>
    </w:tblGrid>
    <w:tr w:rsidR="00B00849" w:rsidRPr="00037F32" w:rsidTr="007B41EF">
      <w:trPr>
        <w:trHeight w:val="238"/>
        <w:jc w:val="right"/>
      </w:trPr>
      <w:tc>
        <w:tcPr>
          <w:tcW w:w="735" w:type="dxa"/>
          <w:noWrap/>
          <w:tcMar>
            <w:left w:w="57" w:type="dxa"/>
          </w:tcMar>
        </w:tcPr>
        <w:p w:rsidR="00B00849" w:rsidRPr="00037F32" w:rsidRDefault="00B00849" w:rsidP="007B41EF">
          <w:pPr>
            <w:snapToGrid w:val="0"/>
            <w:spacing w:line="240" w:lineRule="exact"/>
            <w:jc w:val="both"/>
            <w:rPr>
              <w:rFonts w:cs="Times New Roman"/>
            </w:rPr>
          </w:pPr>
          <w:r w:rsidRPr="00037F32">
            <w:rPr>
              <w:rFonts w:cs="Times New Roman" w:hint="eastAsia"/>
            </w:rPr>
            <w:t>代號：</w:t>
          </w:r>
        </w:p>
      </w:tc>
      <w:tc>
        <w:tcPr>
          <w:tcW w:w="640" w:type="dxa"/>
        </w:tcPr>
        <w:p w:rsidR="00885745" w:rsidRPr="00037F32" w:rsidRDefault="00885745" w:rsidP="00885745">
          <w:pPr>
            <w:snapToGrid w:val="0"/>
            <w:spacing w:line="240" w:lineRule="exact"/>
            <w:ind w:rightChars="-8" w:right="-19"/>
            <w:rPr>
              <w:rFonts w:cs="Times New Roman"/>
            </w:rPr>
          </w:pPr>
          <w:r w:rsidRPr="00037F32">
            <w:rPr>
              <w:rFonts w:cs="Times New Roman"/>
            </w:rPr>
            <w:t>30430</w:t>
          </w:r>
        </w:p>
        <w:p w:rsidR="00B00849" w:rsidRPr="00037F32" w:rsidRDefault="00885745" w:rsidP="00885745">
          <w:pPr>
            <w:snapToGrid w:val="0"/>
            <w:spacing w:line="240" w:lineRule="exact"/>
            <w:ind w:rightChars="-8" w:right="-19"/>
            <w:jc w:val="both"/>
            <w:rPr>
              <w:rFonts w:cs="Times New Roman"/>
            </w:rPr>
          </w:pPr>
          <w:r w:rsidRPr="00037F32">
            <w:rPr>
              <w:rFonts w:cs="Times New Roman"/>
            </w:rPr>
            <w:t>30630</w:t>
          </w:r>
        </w:p>
      </w:tc>
    </w:tr>
    <w:tr w:rsidR="00B00849" w:rsidRPr="00037F32" w:rsidTr="007B41EF">
      <w:trPr>
        <w:trHeight w:val="57"/>
        <w:jc w:val="right"/>
      </w:trPr>
      <w:tc>
        <w:tcPr>
          <w:tcW w:w="735" w:type="dxa"/>
          <w:noWrap/>
          <w:tcMar>
            <w:left w:w="57" w:type="dxa"/>
          </w:tcMar>
        </w:tcPr>
        <w:p w:rsidR="00B00849" w:rsidRPr="00037F32" w:rsidRDefault="00B00849" w:rsidP="007B41EF">
          <w:pPr>
            <w:snapToGrid w:val="0"/>
            <w:spacing w:line="260" w:lineRule="exact"/>
            <w:jc w:val="both"/>
            <w:rPr>
              <w:rFonts w:cs="Times New Roman"/>
            </w:rPr>
          </w:pPr>
          <w:r w:rsidRPr="00037F32">
            <w:rPr>
              <w:rFonts w:cs="Times New Roman" w:hint="eastAsia"/>
            </w:rPr>
            <w:t>頁次：</w:t>
          </w:r>
        </w:p>
      </w:tc>
      <w:tc>
        <w:tcPr>
          <w:tcW w:w="640" w:type="dxa"/>
        </w:tcPr>
        <w:p w:rsidR="00B00849" w:rsidRPr="00037F32" w:rsidRDefault="00722EBE" w:rsidP="00B00849">
          <w:pPr>
            <w:snapToGrid w:val="0"/>
            <w:spacing w:line="260" w:lineRule="exact"/>
            <w:jc w:val="both"/>
            <w:rPr>
              <w:rFonts w:cs="Times New Roman"/>
            </w:rPr>
          </w:pPr>
          <w:r w:rsidRPr="00037F32">
            <w:rPr>
              <w:rFonts w:cs="Times New Roman"/>
              <w:noProof/>
            </w:rPr>
            <w:fldChar w:fldCharType="begin"/>
          </w:r>
          <w:r w:rsidRPr="00037F32">
            <w:rPr>
              <w:rFonts w:cs="Times New Roman"/>
              <w:noProof/>
            </w:rPr>
            <w:instrText xml:space="preserve"> NUMPAGES  \* Arabic  \* MERGEFORMAT </w:instrText>
          </w:r>
          <w:r w:rsidRPr="00037F32">
            <w:rPr>
              <w:rFonts w:cs="Times New Roman"/>
              <w:noProof/>
            </w:rPr>
            <w:fldChar w:fldCharType="separate"/>
          </w:r>
          <w:r w:rsidR="00A7680C">
            <w:rPr>
              <w:rFonts w:cs="Times New Roman"/>
              <w:noProof/>
            </w:rPr>
            <w:t>6</w:t>
          </w:r>
          <w:r w:rsidRPr="00037F32">
            <w:rPr>
              <w:rFonts w:cs="Times New Roman"/>
              <w:noProof/>
            </w:rPr>
            <w:fldChar w:fldCharType="end"/>
          </w:r>
          <w:r w:rsidR="00B00849" w:rsidRPr="00037F32">
            <w:rPr>
              <w:rFonts w:cs="Times New Roman" w:hint="eastAsia"/>
              <w:w w:val="66"/>
            </w:rPr>
            <w:t>－</w:t>
          </w:r>
          <w:r w:rsidR="00D63CE4" w:rsidRPr="00037F32">
            <w:rPr>
              <w:rStyle w:val="ab"/>
              <w:rFonts w:cs="Times New Roman"/>
              <w:szCs w:val="20"/>
            </w:rPr>
            <w:fldChar w:fldCharType="begin"/>
          </w:r>
          <w:r w:rsidR="00B00849" w:rsidRPr="00037F32">
            <w:rPr>
              <w:rStyle w:val="ab"/>
              <w:rFonts w:cs="Times New Roman"/>
              <w:szCs w:val="20"/>
            </w:rPr>
            <w:instrText xml:space="preserve"> PAGE </w:instrText>
          </w:r>
          <w:r w:rsidR="00D63CE4" w:rsidRPr="00037F32">
            <w:rPr>
              <w:rStyle w:val="ab"/>
              <w:rFonts w:cs="Times New Roman"/>
              <w:szCs w:val="20"/>
            </w:rPr>
            <w:fldChar w:fldCharType="separate"/>
          </w:r>
          <w:r w:rsidR="00A7680C">
            <w:rPr>
              <w:rStyle w:val="ab"/>
              <w:rFonts w:cs="Times New Roman"/>
              <w:noProof/>
              <w:szCs w:val="20"/>
            </w:rPr>
            <w:t>5</w:t>
          </w:r>
          <w:r w:rsidR="00D63CE4" w:rsidRPr="00037F32">
            <w:rPr>
              <w:rStyle w:val="ab"/>
              <w:rFonts w:cs="Times New Roman"/>
              <w:szCs w:val="20"/>
            </w:rPr>
            <w:fldChar w:fldCharType="end"/>
          </w:r>
        </w:p>
      </w:tc>
    </w:tr>
  </w:tbl>
  <w:p w:rsidR="007A19D2" w:rsidRPr="00037F32" w:rsidRDefault="007A19D2" w:rsidP="001B78E5">
    <w:pPr>
      <w:pStyle w:val="a6"/>
      <w:spacing w:afterLines="50" w:after="120" w:line="14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9" w:type="dxa"/>
      <w:tblInd w:w="28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06"/>
      <w:gridCol w:w="142"/>
      <w:gridCol w:w="320"/>
      <w:gridCol w:w="5492"/>
      <w:gridCol w:w="3019"/>
    </w:tblGrid>
    <w:tr w:rsidR="007A19D2" w:rsidRPr="00037F32" w:rsidTr="007A19D2">
      <w:trPr>
        <w:trHeight w:val="601"/>
      </w:trPr>
      <w:tc>
        <w:tcPr>
          <w:tcW w:w="10079" w:type="dxa"/>
          <w:gridSpan w:val="5"/>
        </w:tcPr>
        <w:p w:rsidR="007A19D2" w:rsidRPr="00037F32" w:rsidRDefault="007A19D2" w:rsidP="00A75458">
          <w:pPr>
            <w:pStyle w:val="2"/>
            <w:autoSpaceDE w:val="0"/>
            <w:autoSpaceDN w:val="0"/>
            <w:spacing w:afterLines="50" w:after="120" w:line="400" w:lineRule="exact"/>
            <w:ind w:rightChars="1000" w:right="2400"/>
            <w:jc w:val="distribute"/>
            <w:rPr>
              <w:rFonts w:cs="Times New Roman"/>
              <w:szCs w:val="36"/>
            </w:rPr>
          </w:pPr>
          <w:r w:rsidRPr="00037F32">
            <w:rPr>
              <w:rFonts w:cs="Times New Roman"/>
              <w:sz w:val="32"/>
              <w:szCs w:val="32"/>
            </w:rPr>
            <w:t>1</w:t>
          </w:r>
          <w:r w:rsidR="00E061D2" w:rsidRPr="00037F32">
            <w:rPr>
              <w:rFonts w:cs="Times New Roman"/>
              <w:sz w:val="32"/>
              <w:szCs w:val="32"/>
            </w:rPr>
            <w:t>1</w:t>
          </w:r>
          <w:r w:rsidR="000A036C" w:rsidRPr="00037F32">
            <w:rPr>
              <w:rFonts w:cs="Times New Roman"/>
              <w:sz w:val="32"/>
              <w:szCs w:val="32"/>
            </w:rPr>
            <w:t>5</w:t>
          </w:r>
          <w:r w:rsidR="00930F0B" w:rsidRPr="00037F32">
            <w:rPr>
              <w:rFonts w:cs="Times New Roman" w:hint="eastAsia"/>
              <w:spacing w:val="-4"/>
              <w:sz w:val="32"/>
              <w:szCs w:val="32"/>
            </w:rPr>
            <w:t>年公務人員特種考試關務人員、身心障礙人員考試及</w:t>
          </w:r>
          <w:r w:rsidR="008B6EC6" w:rsidRPr="00037F32">
            <w:rPr>
              <w:rFonts w:cs="Times New Roman" w:hint="eastAsia"/>
              <w:spacing w:val="-60"/>
              <w:sz w:val="32"/>
              <w:szCs w:val="32"/>
            </w:rPr>
            <w:t>1</w:t>
          </w:r>
          <w:r w:rsidR="00E061D2" w:rsidRPr="00037F32">
            <w:rPr>
              <w:rFonts w:cs="Times New Roman"/>
              <w:spacing w:val="-60"/>
              <w:sz w:val="32"/>
              <w:szCs w:val="32"/>
            </w:rPr>
            <w:t>1</w:t>
          </w:r>
          <w:r w:rsidR="000A036C" w:rsidRPr="00037F32">
            <w:rPr>
              <w:rFonts w:cs="Times New Roman"/>
              <w:spacing w:val="-60"/>
              <w:sz w:val="32"/>
              <w:szCs w:val="32"/>
            </w:rPr>
            <w:t>5</w:t>
          </w:r>
          <w:r w:rsidR="00930F0B" w:rsidRPr="00037F32">
            <w:rPr>
              <w:rFonts w:cs="Times New Roman" w:hint="eastAsia"/>
              <w:sz w:val="32"/>
              <w:szCs w:val="32"/>
            </w:rPr>
            <w:t>年國軍上校以上軍官轉任公務人員</w:t>
          </w:r>
          <w:r w:rsidR="00E234D4" w:rsidRPr="00037F32">
            <w:rPr>
              <w:rFonts w:cs="Times New Roman" w:hint="eastAsia"/>
              <w:sz w:val="32"/>
              <w:szCs w:val="32"/>
            </w:rPr>
            <w:t>考試</w:t>
          </w:r>
          <w:r w:rsidRPr="00037F32">
            <w:rPr>
              <w:rFonts w:cs="Times New Roman" w:hint="eastAsia"/>
              <w:sz w:val="32"/>
              <w:szCs w:val="32"/>
            </w:rPr>
            <w:t>試題</w:t>
          </w:r>
        </w:p>
      </w:tc>
    </w:tr>
    <w:tr w:rsidR="00930F0B" w:rsidRPr="00037F32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930F0B" w:rsidRPr="00037F32" w:rsidRDefault="00930F0B" w:rsidP="00AC13DC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考試別</w:t>
          </w:r>
        </w:p>
      </w:tc>
      <w:tc>
        <w:tcPr>
          <w:tcW w:w="320" w:type="dxa"/>
          <w:tcBorders>
            <w:left w:val="nil"/>
          </w:tcBorders>
        </w:tcPr>
        <w:p w:rsidR="00930F0B" w:rsidRPr="00037F32" w:rsidRDefault="00930F0B" w:rsidP="00AC13DC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930F0B" w:rsidRPr="00037F32" w:rsidRDefault="00930F0B" w:rsidP="00AC13DC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身心障礙人員考試</w:t>
          </w:r>
        </w:p>
      </w:tc>
    </w:tr>
    <w:tr w:rsidR="007A19D2" w:rsidRPr="00037F32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7A19D2" w:rsidRPr="00037F32" w:rsidRDefault="007A19D2" w:rsidP="00AC13DC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等別</w:t>
          </w:r>
        </w:p>
      </w:tc>
      <w:tc>
        <w:tcPr>
          <w:tcW w:w="320" w:type="dxa"/>
          <w:tcBorders>
            <w:left w:val="nil"/>
          </w:tcBorders>
        </w:tcPr>
        <w:p w:rsidR="007A19D2" w:rsidRPr="00037F32" w:rsidRDefault="007A19D2" w:rsidP="00AC13DC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7A19D2" w:rsidRPr="00037F32" w:rsidRDefault="00930F0B" w:rsidP="00AC13DC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三</w:t>
          </w:r>
          <w:r w:rsidR="007A19D2" w:rsidRPr="00037F32">
            <w:rPr>
              <w:rFonts w:cs="Times New Roman" w:hint="eastAsia"/>
              <w:sz w:val="30"/>
              <w:szCs w:val="30"/>
            </w:rPr>
            <w:t>等考試</w:t>
          </w:r>
        </w:p>
      </w:tc>
    </w:tr>
    <w:tr w:rsidR="007A19D2" w:rsidRPr="00037F32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7A19D2" w:rsidRPr="00037F32" w:rsidRDefault="007A19D2" w:rsidP="00AC13DC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類科</w:t>
          </w:r>
        </w:p>
      </w:tc>
      <w:tc>
        <w:tcPr>
          <w:tcW w:w="320" w:type="dxa"/>
          <w:tcBorders>
            <w:left w:val="nil"/>
          </w:tcBorders>
        </w:tcPr>
        <w:p w:rsidR="007A19D2" w:rsidRPr="00037F32" w:rsidRDefault="007A19D2" w:rsidP="00AC13DC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7A19D2" w:rsidRPr="00037F32" w:rsidRDefault="00E504AD" w:rsidP="00AC13DC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財稅行政、法制</w:t>
          </w:r>
        </w:p>
      </w:tc>
    </w:tr>
    <w:tr w:rsidR="007A19D2" w:rsidRPr="00037F32" w:rsidTr="008B6EC6">
      <w:trPr>
        <w:trHeight w:val="301"/>
      </w:trPr>
      <w:tc>
        <w:tcPr>
          <w:tcW w:w="1248" w:type="dxa"/>
          <w:gridSpan w:val="2"/>
          <w:tcMar>
            <w:right w:w="0" w:type="dxa"/>
          </w:tcMar>
        </w:tcPr>
        <w:p w:rsidR="007A19D2" w:rsidRPr="00037F32" w:rsidRDefault="007A19D2" w:rsidP="00AC13DC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科目</w:t>
          </w:r>
        </w:p>
      </w:tc>
      <w:tc>
        <w:tcPr>
          <w:tcW w:w="320" w:type="dxa"/>
          <w:tcBorders>
            <w:left w:val="nil"/>
          </w:tcBorders>
        </w:tcPr>
        <w:p w:rsidR="007A19D2" w:rsidRPr="00037F32" w:rsidRDefault="007A19D2" w:rsidP="00AC13DC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511" w:type="dxa"/>
          <w:gridSpan w:val="2"/>
          <w:tcBorders>
            <w:left w:val="nil"/>
          </w:tcBorders>
        </w:tcPr>
        <w:p w:rsidR="007A19D2" w:rsidRPr="00037F32" w:rsidRDefault="00E504AD" w:rsidP="00AC13DC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民法</w:t>
          </w:r>
        </w:p>
      </w:tc>
    </w:tr>
    <w:tr w:rsidR="007A19D2" w:rsidRPr="00037F32" w:rsidTr="008B6EC6">
      <w:trPr>
        <w:trHeight w:val="465"/>
      </w:trPr>
      <w:tc>
        <w:tcPr>
          <w:tcW w:w="1248" w:type="dxa"/>
          <w:gridSpan w:val="2"/>
          <w:tcMar>
            <w:right w:w="0" w:type="dxa"/>
          </w:tcMar>
        </w:tcPr>
        <w:p w:rsidR="007A19D2" w:rsidRPr="00037F32" w:rsidRDefault="007A19D2" w:rsidP="00AC13DC">
          <w:pPr>
            <w:pStyle w:val="2"/>
            <w:tabs>
              <w:tab w:val="left" w:pos="1458"/>
            </w:tabs>
            <w:jc w:val="distribute"/>
            <w:rPr>
              <w:rFonts w:cs="Times New Roman"/>
              <w:noProof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考試時間</w:t>
          </w:r>
        </w:p>
      </w:tc>
      <w:tc>
        <w:tcPr>
          <w:tcW w:w="320" w:type="dxa"/>
          <w:tcBorders>
            <w:left w:val="nil"/>
          </w:tcBorders>
          <w:tcMar>
            <w:left w:w="0" w:type="dxa"/>
          </w:tcMar>
        </w:tcPr>
        <w:p w:rsidR="007A19D2" w:rsidRPr="00037F32" w:rsidRDefault="007A19D2" w:rsidP="00AC13DC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5492" w:type="dxa"/>
          <w:tcBorders>
            <w:left w:val="nil"/>
          </w:tcBorders>
        </w:tcPr>
        <w:p w:rsidR="007A19D2" w:rsidRPr="00037F32" w:rsidRDefault="00C2420E" w:rsidP="00AC13DC">
          <w:pPr>
            <w:pStyle w:val="2"/>
            <w:tabs>
              <w:tab w:val="left" w:pos="1458"/>
            </w:tabs>
            <w:spacing w:afterLines="50" w:after="120"/>
            <w:ind w:leftChars="30" w:left="72"/>
            <w:rPr>
              <w:rFonts w:cs="Times New Roman"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2</w:t>
          </w:r>
          <w:r w:rsidR="007A19D2" w:rsidRPr="00037F32">
            <w:rPr>
              <w:rFonts w:cs="Times New Roman" w:hint="eastAsia"/>
              <w:sz w:val="30"/>
              <w:szCs w:val="30"/>
            </w:rPr>
            <w:t>小時</w:t>
          </w:r>
        </w:p>
      </w:tc>
      <w:tc>
        <w:tcPr>
          <w:tcW w:w="3019" w:type="dxa"/>
        </w:tcPr>
        <w:p w:rsidR="007A19D2" w:rsidRPr="00037F32" w:rsidRDefault="007A19D2" w:rsidP="00AC13DC">
          <w:pPr>
            <w:pStyle w:val="2"/>
            <w:spacing w:afterLines="50" w:after="120"/>
            <w:rPr>
              <w:rFonts w:cs="Times New Roman"/>
              <w:noProof/>
              <w:sz w:val="30"/>
              <w:szCs w:val="30"/>
            </w:rPr>
          </w:pPr>
          <w:r w:rsidRPr="00037F32">
            <w:rPr>
              <w:rFonts w:cs="Times New Roman" w:hint="eastAsia"/>
              <w:sz w:val="30"/>
              <w:szCs w:val="30"/>
            </w:rPr>
            <w:t>座號：</w:t>
          </w:r>
          <w:r w:rsidR="008B6EC6" w:rsidRPr="00037F32">
            <w:rPr>
              <w:rFonts w:cs="Times New Roman" w:hint="eastAsia"/>
              <w:sz w:val="30"/>
              <w:szCs w:val="30"/>
              <w:u w:val="single"/>
            </w:rPr>
            <w:t xml:space="preserve">　　</w:t>
          </w:r>
          <w:r w:rsidR="008B6EC6" w:rsidRPr="00037F32">
            <w:rPr>
              <w:rFonts w:cs="Times New Roman"/>
              <w:sz w:val="30"/>
              <w:szCs w:val="30"/>
              <w:u w:val="single"/>
            </w:rPr>
            <w:t xml:space="preserve">　　　　　</w:t>
          </w:r>
        </w:p>
      </w:tc>
    </w:tr>
    <w:tr w:rsidR="007A19D2" w:rsidRPr="00037F32" w:rsidTr="008B6EC6">
      <w:tc>
        <w:tcPr>
          <w:tcW w:w="1106" w:type="dxa"/>
        </w:tcPr>
        <w:p w:rsidR="007A19D2" w:rsidRPr="00037F32" w:rsidRDefault="007A19D2" w:rsidP="007A19D2">
          <w:pPr>
            <w:pStyle w:val="3"/>
            <w:jc w:val="both"/>
            <w:rPr>
              <w:spacing w:val="-12"/>
              <w:sz w:val="30"/>
              <w:szCs w:val="30"/>
            </w:rPr>
          </w:pPr>
          <w:r w:rsidRPr="00037F32">
            <w:rPr>
              <w:rFonts w:hint="eastAsia"/>
              <w:spacing w:val="-12"/>
              <w:sz w:val="30"/>
              <w:szCs w:val="30"/>
            </w:rPr>
            <w:t>※注意：</w:t>
          </w:r>
        </w:p>
      </w:tc>
      <w:tc>
        <w:tcPr>
          <w:tcW w:w="8973" w:type="dxa"/>
          <w:gridSpan w:val="4"/>
        </w:tcPr>
        <w:p w:rsidR="007A19D2" w:rsidRPr="00037F32" w:rsidRDefault="00A60AF4" w:rsidP="008B6EC6">
          <w:pPr>
            <w:pStyle w:val="3"/>
            <w:jc w:val="both"/>
            <w:rPr>
              <w:spacing w:val="-20"/>
              <w:sz w:val="30"/>
              <w:szCs w:val="30"/>
            </w:rPr>
          </w:pPr>
          <w:r w:rsidRPr="00037F32">
            <w:rPr>
              <w:rFonts w:hint="eastAsia"/>
              <w:spacing w:val="-18"/>
              <w:sz w:val="30"/>
              <w:szCs w:val="30"/>
            </w:rPr>
            <w:t>禁止</w:t>
          </w:r>
          <w:r w:rsidR="007A19D2" w:rsidRPr="00037F32">
            <w:rPr>
              <w:rFonts w:hint="eastAsia"/>
              <w:spacing w:val="-18"/>
              <w:sz w:val="30"/>
              <w:szCs w:val="30"/>
            </w:rPr>
            <w:t>使用電子計算器。</w:t>
          </w:r>
        </w:p>
      </w:tc>
    </w:tr>
  </w:tbl>
  <w:p w:rsidR="007A19D2" w:rsidRPr="00037F32" w:rsidRDefault="00960D1F">
    <w:pPr>
      <w:pStyle w:val="a6"/>
      <w:rPr>
        <w:rFonts w:cs="Times New Roman"/>
        <w:sz w:val="4"/>
      </w:rPr>
    </w:pPr>
    <w:r w:rsidRPr="00037F32">
      <w:rPr>
        <w:rFonts w:cs="Times New Roman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5427875</wp:posOffset>
              </wp:positionH>
              <wp:positionV relativeFrom="paragraph">
                <wp:posOffset>-2240915</wp:posOffset>
              </wp:positionV>
              <wp:extent cx="990600" cy="541655"/>
              <wp:effectExtent l="0" t="0" r="0" b="4445"/>
              <wp:wrapNone/>
              <wp:docPr id="1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427" w:type="dxa"/>
                            <w:tblBorders>
                              <w:left w:val="single" w:sz="8" w:space="0" w:color="auto"/>
                              <w:bottom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55"/>
                            <w:gridCol w:w="672"/>
                          </w:tblGrid>
                          <w:tr w:rsidR="007A19D2" w:rsidTr="007B41EF">
                            <w:trPr>
                              <w:trHeight w:val="238"/>
                            </w:trPr>
                            <w:tc>
                              <w:tcPr>
                                <w:tcW w:w="755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7A19D2" w:rsidRPr="001936C4" w:rsidRDefault="007A19D2" w:rsidP="007A19D2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1936C4">
                                  <w:rPr>
                                    <w:rFonts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2" w:type="dxa"/>
                              </w:tcPr>
                              <w:p w:rsidR="007A19D2" w:rsidRDefault="00E504AD" w:rsidP="008E1541">
                                <w:pPr>
                                  <w:snapToGrid w:val="0"/>
                                  <w:spacing w:line="240" w:lineRule="exact"/>
                                  <w:ind w:rightChars="-8" w:right="-19"/>
                                </w:pPr>
                                <w:r>
                                  <w:t>30430</w:t>
                                </w:r>
                              </w:p>
                              <w:p w:rsidR="00E504AD" w:rsidRDefault="00E504AD" w:rsidP="008E1541">
                                <w:pPr>
                                  <w:snapToGrid w:val="0"/>
                                  <w:spacing w:line="240" w:lineRule="exact"/>
                                  <w:ind w:rightChars="-8" w:right="-19"/>
                                </w:pPr>
                                <w:r>
                                  <w:t>30630</w:t>
                                </w:r>
                              </w:p>
                            </w:tc>
                          </w:tr>
                          <w:tr w:rsidR="007A19D2" w:rsidTr="007B41EF">
                            <w:trPr>
                              <w:trHeight w:val="57"/>
                            </w:trPr>
                            <w:tc>
                              <w:tcPr>
                                <w:tcW w:w="755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7A19D2" w:rsidRPr="001936C4" w:rsidRDefault="007A19D2" w:rsidP="007A19D2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1936C4">
                                  <w:rPr>
                                    <w:rFonts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2" w:type="dxa"/>
                                <w:tcMar>
                                  <w:left w:w="0" w:type="dxa"/>
                                </w:tcMar>
                              </w:tcPr>
                              <w:p w:rsidR="007A19D2" w:rsidRDefault="00722EBE" w:rsidP="007A19D2">
                                <w:pPr>
                                  <w:snapToGrid w:val="0"/>
                                  <w:spacing w:line="260" w:lineRule="exact"/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A7680C">
                                  <w:rPr>
                                    <w:noProof/>
                                  </w:rPr>
                                  <w:t>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7A19D2"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D63CE4">
                                  <w:rPr>
                                    <w:rStyle w:val="ab"/>
                                    <w:szCs w:val="20"/>
                                  </w:rPr>
                                  <w:fldChar w:fldCharType="begin"/>
                                </w:r>
                                <w:r w:rsidR="007A19D2">
                                  <w:rPr>
                                    <w:rStyle w:val="ab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D63CE4">
                                  <w:rPr>
                                    <w:rStyle w:val="ab"/>
                                    <w:szCs w:val="20"/>
                                  </w:rPr>
                                  <w:fldChar w:fldCharType="separate"/>
                                </w:r>
                                <w:r w:rsidR="00A7680C">
                                  <w:rPr>
                                    <w:rStyle w:val="ab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D63CE4">
                                  <w:rPr>
                                    <w:rStyle w:val="ab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7A19D2" w:rsidRDefault="007A19D2" w:rsidP="008B2B22"/>
                      </w:txbxContent>
                    </wps:txbx>
                    <wps:bodyPr rot="0" vert="horz" wrap="square" lIns="72000" tIns="3600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427.4pt;margin-top:-176.45pt;width:78pt;height:42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" filled="f" stroked="f" strokecolor="red">
              <v:textbox style="mso-fit-shape-to-text:t" inset="2mm,1mm,0,0">
                <w:txbxContent>
                  <w:tbl>
                    <w:tblPr>
                      <w:tblW w:w="1427" w:type="dxa"/>
                      <w:tblBorders>
                        <w:left w:val="single" w:sz="8" w:space="0" w:color="auto"/>
                        <w:bottom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55"/>
                      <w:gridCol w:w="672"/>
                    </w:tblGrid>
                    <w:tr w:rsidR="007A19D2" w:rsidTr="007B41EF">
                      <w:trPr>
                        <w:trHeight w:val="238"/>
                      </w:trPr>
                      <w:tc>
                        <w:tcPr>
                          <w:tcW w:w="755" w:type="dxa"/>
                          <w:noWrap/>
                          <w:tcMar>
                            <w:left w:w="57" w:type="dxa"/>
                          </w:tcMar>
                        </w:tcPr>
                        <w:p w:rsidR="007A19D2" w:rsidRPr="001936C4" w:rsidRDefault="007A19D2" w:rsidP="007A19D2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1936C4">
                            <w:rPr>
                              <w:rFonts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2" w:type="dxa"/>
                        </w:tcPr>
                        <w:p w:rsidR="007A19D2" w:rsidRDefault="00E504AD" w:rsidP="008E1541">
                          <w:pPr>
                            <w:snapToGrid w:val="0"/>
                            <w:spacing w:line="240" w:lineRule="exact"/>
                            <w:ind w:rightChars="-8" w:right="-19"/>
                          </w:pPr>
                          <w:r>
                            <w:t>30430</w:t>
                          </w:r>
                        </w:p>
                        <w:p w:rsidR="00E504AD" w:rsidRDefault="00E504AD" w:rsidP="008E1541">
                          <w:pPr>
                            <w:snapToGrid w:val="0"/>
                            <w:spacing w:line="240" w:lineRule="exact"/>
                            <w:ind w:rightChars="-8" w:right="-19"/>
                          </w:pPr>
                          <w:r>
                            <w:t>30630</w:t>
                          </w:r>
                        </w:p>
                      </w:tc>
                    </w:tr>
                    <w:tr w:rsidR="007A19D2" w:rsidTr="007B41EF">
                      <w:trPr>
                        <w:trHeight w:val="57"/>
                      </w:trPr>
                      <w:tc>
                        <w:tcPr>
                          <w:tcW w:w="755" w:type="dxa"/>
                          <w:noWrap/>
                          <w:tcMar>
                            <w:left w:w="57" w:type="dxa"/>
                          </w:tcMar>
                        </w:tcPr>
                        <w:p w:rsidR="007A19D2" w:rsidRPr="001936C4" w:rsidRDefault="007A19D2" w:rsidP="007A19D2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1936C4">
                            <w:rPr>
                              <w:rFonts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2" w:type="dxa"/>
                          <w:tcMar>
                            <w:left w:w="0" w:type="dxa"/>
                          </w:tcMar>
                        </w:tcPr>
                        <w:p w:rsidR="007A19D2" w:rsidRDefault="00722EBE" w:rsidP="007A19D2">
                          <w:pPr>
                            <w:snapToGrid w:val="0"/>
                            <w:spacing w:line="260" w:lineRule="exact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7680C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7A19D2"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D63CE4">
                            <w:rPr>
                              <w:rStyle w:val="ab"/>
                              <w:szCs w:val="20"/>
                            </w:rPr>
                            <w:fldChar w:fldCharType="begin"/>
                          </w:r>
                          <w:r w:rsidR="007A19D2">
                            <w:rPr>
                              <w:rStyle w:val="ab"/>
                              <w:szCs w:val="20"/>
                            </w:rPr>
                            <w:instrText xml:space="preserve"> PAGE </w:instrText>
                          </w:r>
                          <w:r w:rsidR="00D63CE4">
                            <w:rPr>
                              <w:rStyle w:val="ab"/>
                              <w:szCs w:val="20"/>
                            </w:rPr>
                            <w:fldChar w:fldCharType="separate"/>
                          </w:r>
                          <w:r w:rsidR="00A7680C">
                            <w:rPr>
                              <w:rStyle w:val="ab"/>
                              <w:noProof/>
                              <w:szCs w:val="20"/>
                            </w:rPr>
                            <w:t>1</w:t>
                          </w:r>
                          <w:r w:rsidR="00D63CE4">
                            <w:rPr>
                              <w:rStyle w:val="ab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7A19D2" w:rsidRDefault="007A19D2" w:rsidP="008B2B22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1C33F4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D146E01C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40324BC8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29588F60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007A96F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D568BB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1A96E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DA8DC0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3CDB1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98685F9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1674D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8E6595C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2" w15:restartNumberingAfterBreak="0">
    <w:nsid w:val="2CB55AC1"/>
    <w:multiLevelType w:val="multilevel"/>
    <w:tmpl w:val="68F865FA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3" w15:restartNumberingAfterBreak="0">
    <w:nsid w:val="31FF4773"/>
    <w:multiLevelType w:val="multilevel"/>
    <w:tmpl w:val="00982830"/>
    <w:name w:val="題目"/>
    <w:lvl w:ilvl="0">
      <w:start w:val="1"/>
      <w:numFmt w:val="decimal"/>
      <w:pStyle w:val="a1"/>
      <w:lvlText w:val="%1"/>
      <w:lvlJc w:val="right"/>
      <w:pPr>
        <w:tabs>
          <w:tab w:val="num" w:pos="537"/>
        </w:tabs>
        <w:ind w:left="537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0"/>
        <w:szCs w:val="3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4" w15:restartNumberingAfterBreak="0">
    <w:nsid w:val="38F668A0"/>
    <w:multiLevelType w:val="multilevel"/>
    <w:tmpl w:val="7C428BA2"/>
    <w:lvl w:ilvl="0">
      <w:start w:val="1"/>
      <w:numFmt w:val="decimal"/>
      <w:lvlText w:val="%1"/>
      <w:lvlJc w:val="right"/>
      <w:pPr>
        <w:tabs>
          <w:tab w:val="num" w:pos="537"/>
        </w:tabs>
        <w:ind w:left="537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5" w15:restartNumberingAfterBreak="0">
    <w:nsid w:val="507905B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3"/>
  </w:num>
  <w:num w:numId="2">
    <w:abstractNumId w:val="12"/>
  </w:num>
  <w:num w:numId="3">
    <w:abstractNumId w:val="13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0"/>
  </w:num>
  <w:num w:numId="28">
    <w:abstractNumId w:val="15"/>
  </w:num>
  <w:num w:numId="29">
    <w:abstractNumId w:val="11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2E"/>
    <w:rsid w:val="000016E7"/>
    <w:rsid w:val="00002C49"/>
    <w:rsid w:val="000058C4"/>
    <w:rsid w:val="00015917"/>
    <w:rsid w:val="00015A76"/>
    <w:rsid w:val="00020DB1"/>
    <w:rsid w:val="00025D4A"/>
    <w:rsid w:val="00030A32"/>
    <w:rsid w:val="00037F32"/>
    <w:rsid w:val="000415BD"/>
    <w:rsid w:val="00055E9F"/>
    <w:rsid w:val="000642D2"/>
    <w:rsid w:val="00075623"/>
    <w:rsid w:val="00083BD9"/>
    <w:rsid w:val="000A036C"/>
    <w:rsid w:val="000A637A"/>
    <w:rsid w:val="000B0D6C"/>
    <w:rsid w:val="000B2C4E"/>
    <w:rsid w:val="000D5DB1"/>
    <w:rsid w:val="000D7F0F"/>
    <w:rsid w:val="000E0E4B"/>
    <w:rsid w:val="000E4811"/>
    <w:rsid w:val="000F7221"/>
    <w:rsid w:val="0010188D"/>
    <w:rsid w:val="001141EF"/>
    <w:rsid w:val="00127F92"/>
    <w:rsid w:val="00133CEF"/>
    <w:rsid w:val="00135DF0"/>
    <w:rsid w:val="00140A7D"/>
    <w:rsid w:val="00146BD7"/>
    <w:rsid w:val="001773F3"/>
    <w:rsid w:val="00181A64"/>
    <w:rsid w:val="001917FF"/>
    <w:rsid w:val="001936C4"/>
    <w:rsid w:val="001A63E1"/>
    <w:rsid w:val="001B430D"/>
    <w:rsid w:val="001B78E5"/>
    <w:rsid w:val="001C6E14"/>
    <w:rsid w:val="001C6F2E"/>
    <w:rsid w:val="001D57BF"/>
    <w:rsid w:val="001E136A"/>
    <w:rsid w:val="001E1CD2"/>
    <w:rsid w:val="00210714"/>
    <w:rsid w:val="0023652F"/>
    <w:rsid w:val="00240006"/>
    <w:rsid w:val="002511CD"/>
    <w:rsid w:val="00252351"/>
    <w:rsid w:val="00260BA5"/>
    <w:rsid w:val="0027578A"/>
    <w:rsid w:val="002A2C44"/>
    <w:rsid w:val="002A37AD"/>
    <w:rsid w:val="002B6DCB"/>
    <w:rsid w:val="002C462C"/>
    <w:rsid w:val="002C7C68"/>
    <w:rsid w:val="002E0866"/>
    <w:rsid w:val="002E7083"/>
    <w:rsid w:val="002F06B9"/>
    <w:rsid w:val="002F1B2B"/>
    <w:rsid w:val="00303B9B"/>
    <w:rsid w:val="003060E9"/>
    <w:rsid w:val="003118BE"/>
    <w:rsid w:val="00316E62"/>
    <w:rsid w:val="0032454D"/>
    <w:rsid w:val="003268EC"/>
    <w:rsid w:val="00334133"/>
    <w:rsid w:val="00334EA0"/>
    <w:rsid w:val="0033784A"/>
    <w:rsid w:val="00342578"/>
    <w:rsid w:val="00361E6D"/>
    <w:rsid w:val="00362438"/>
    <w:rsid w:val="00390093"/>
    <w:rsid w:val="00393634"/>
    <w:rsid w:val="003A07A3"/>
    <w:rsid w:val="003A255C"/>
    <w:rsid w:val="003A28FC"/>
    <w:rsid w:val="003A41A7"/>
    <w:rsid w:val="003A6FE6"/>
    <w:rsid w:val="003C0A5F"/>
    <w:rsid w:val="003C4565"/>
    <w:rsid w:val="003D0DDF"/>
    <w:rsid w:val="003F5D00"/>
    <w:rsid w:val="004037AD"/>
    <w:rsid w:val="00416DA2"/>
    <w:rsid w:val="00424E53"/>
    <w:rsid w:val="00427F4F"/>
    <w:rsid w:val="00430186"/>
    <w:rsid w:val="00436451"/>
    <w:rsid w:val="0044019E"/>
    <w:rsid w:val="004500C0"/>
    <w:rsid w:val="00450943"/>
    <w:rsid w:val="0045274B"/>
    <w:rsid w:val="00470AFD"/>
    <w:rsid w:val="00475818"/>
    <w:rsid w:val="0048294C"/>
    <w:rsid w:val="004847FA"/>
    <w:rsid w:val="00486F57"/>
    <w:rsid w:val="004B0C21"/>
    <w:rsid w:val="004C1C22"/>
    <w:rsid w:val="004D04BC"/>
    <w:rsid w:val="004D3F1E"/>
    <w:rsid w:val="00507520"/>
    <w:rsid w:val="00507FAE"/>
    <w:rsid w:val="00517854"/>
    <w:rsid w:val="00531DCF"/>
    <w:rsid w:val="00557ED0"/>
    <w:rsid w:val="00567AFC"/>
    <w:rsid w:val="00574B15"/>
    <w:rsid w:val="00574E1F"/>
    <w:rsid w:val="005779A6"/>
    <w:rsid w:val="00577D9C"/>
    <w:rsid w:val="00595A34"/>
    <w:rsid w:val="005A2F81"/>
    <w:rsid w:val="005D0537"/>
    <w:rsid w:val="006007B6"/>
    <w:rsid w:val="00602A55"/>
    <w:rsid w:val="0061005C"/>
    <w:rsid w:val="00611B41"/>
    <w:rsid w:val="00631376"/>
    <w:rsid w:val="006354E1"/>
    <w:rsid w:val="00655CCF"/>
    <w:rsid w:val="0066035C"/>
    <w:rsid w:val="0066253B"/>
    <w:rsid w:val="0067571A"/>
    <w:rsid w:val="0069450F"/>
    <w:rsid w:val="006B0011"/>
    <w:rsid w:val="006B08C6"/>
    <w:rsid w:val="006B77B6"/>
    <w:rsid w:val="006C2597"/>
    <w:rsid w:val="006E1508"/>
    <w:rsid w:val="006E7696"/>
    <w:rsid w:val="006F7D2C"/>
    <w:rsid w:val="007003CF"/>
    <w:rsid w:val="00701493"/>
    <w:rsid w:val="007018FD"/>
    <w:rsid w:val="0070371E"/>
    <w:rsid w:val="007112A6"/>
    <w:rsid w:val="00714D1E"/>
    <w:rsid w:val="0071788D"/>
    <w:rsid w:val="00722EBE"/>
    <w:rsid w:val="00741203"/>
    <w:rsid w:val="00746E69"/>
    <w:rsid w:val="00750046"/>
    <w:rsid w:val="0075369E"/>
    <w:rsid w:val="0076211C"/>
    <w:rsid w:val="00767403"/>
    <w:rsid w:val="00767E5A"/>
    <w:rsid w:val="00770800"/>
    <w:rsid w:val="007849D5"/>
    <w:rsid w:val="007A19D2"/>
    <w:rsid w:val="007A2583"/>
    <w:rsid w:val="007B41EF"/>
    <w:rsid w:val="007C43E6"/>
    <w:rsid w:val="007D059E"/>
    <w:rsid w:val="007D096E"/>
    <w:rsid w:val="007D499F"/>
    <w:rsid w:val="007D644B"/>
    <w:rsid w:val="007E2CDE"/>
    <w:rsid w:val="007F27E7"/>
    <w:rsid w:val="00803CE8"/>
    <w:rsid w:val="00816247"/>
    <w:rsid w:val="008250B8"/>
    <w:rsid w:val="00826541"/>
    <w:rsid w:val="00860C18"/>
    <w:rsid w:val="00862E97"/>
    <w:rsid w:val="00864EB0"/>
    <w:rsid w:val="008722DD"/>
    <w:rsid w:val="00875C18"/>
    <w:rsid w:val="00876765"/>
    <w:rsid w:val="00884EA1"/>
    <w:rsid w:val="00885745"/>
    <w:rsid w:val="00890518"/>
    <w:rsid w:val="008A5787"/>
    <w:rsid w:val="008B2B22"/>
    <w:rsid w:val="008B6EC6"/>
    <w:rsid w:val="008B71E2"/>
    <w:rsid w:val="008C3E4D"/>
    <w:rsid w:val="008D34E5"/>
    <w:rsid w:val="008E0E9F"/>
    <w:rsid w:val="008E1252"/>
    <w:rsid w:val="008E1541"/>
    <w:rsid w:val="008E6314"/>
    <w:rsid w:val="008E7EC4"/>
    <w:rsid w:val="008F37A1"/>
    <w:rsid w:val="008F41D2"/>
    <w:rsid w:val="008F7A9B"/>
    <w:rsid w:val="00904B03"/>
    <w:rsid w:val="00905DA1"/>
    <w:rsid w:val="009172AA"/>
    <w:rsid w:val="0092055A"/>
    <w:rsid w:val="00930F0B"/>
    <w:rsid w:val="00960D1F"/>
    <w:rsid w:val="009711C9"/>
    <w:rsid w:val="00980E28"/>
    <w:rsid w:val="00981F3E"/>
    <w:rsid w:val="009A4CF6"/>
    <w:rsid w:val="009B1096"/>
    <w:rsid w:val="009B2B13"/>
    <w:rsid w:val="009B6E7D"/>
    <w:rsid w:val="009C05A3"/>
    <w:rsid w:val="009C2217"/>
    <w:rsid w:val="009E417D"/>
    <w:rsid w:val="009F4EBD"/>
    <w:rsid w:val="009F5BEF"/>
    <w:rsid w:val="00A019F0"/>
    <w:rsid w:val="00A03D9F"/>
    <w:rsid w:val="00A22F43"/>
    <w:rsid w:val="00A25F68"/>
    <w:rsid w:val="00A32602"/>
    <w:rsid w:val="00A60AF4"/>
    <w:rsid w:val="00A65E01"/>
    <w:rsid w:val="00A661B6"/>
    <w:rsid w:val="00A728C2"/>
    <w:rsid w:val="00A75458"/>
    <w:rsid w:val="00A7680C"/>
    <w:rsid w:val="00A829B4"/>
    <w:rsid w:val="00A85CBD"/>
    <w:rsid w:val="00A95A4C"/>
    <w:rsid w:val="00AA12DB"/>
    <w:rsid w:val="00AB0568"/>
    <w:rsid w:val="00AB310C"/>
    <w:rsid w:val="00AB421E"/>
    <w:rsid w:val="00AC13DC"/>
    <w:rsid w:val="00AC676F"/>
    <w:rsid w:val="00AD2042"/>
    <w:rsid w:val="00AD72FC"/>
    <w:rsid w:val="00AF0154"/>
    <w:rsid w:val="00AF1344"/>
    <w:rsid w:val="00B00849"/>
    <w:rsid w:val="00B035BD"/>
    <w:rsid w:val="00B20096"/>
    <w:rsid w:val="00B2644D"/>
    <w:rsid w:val="00B52699"/>
    <w:rsid w:val="00B53E39"/>
    <w:rsid w:val="00B63DCD"/>
    <w:rsid w:val="00B646DE"/>
    <w:rsid w:val="00B718EB"/>
    <w:rsid w:val="00B74C45"/>
    <w:rsid w:val="00B8147D"/>
    <w:rsid w:val="00B9258C"/>
    <w:rsid w:val="00BB3E53"/>
    <w:rsid w:val="00BB6489"/>
    <w:rsid w:val="00BC1A7F"/>
    <w:rsid w:val="00BC4F6B"/>
    <w:rsid w:val="00BD2D8F"/>
    <w:rsid w:val="00BD3D89"/>
    <w:rsid w:val="00BD467D"/>
    <w:rsid w:val="00BD497D"/>
    <w:rsid w:val="00BE59AC"/>
    <w:rsid w:val="00BF5343"/>
    <w:rsid w:val="00C01606"/>
    <w:rsid w:val="00C22E0D"/>
    <w:rsid w:val="00C2420E"/>
    <w:rsid w:val="00C4466C"/>
    <w:rsid w:val="00C4486F"/>
    <w:rsid w:val="00C5480C"/>
    <w:rsid w:val="00C61177"/>
    <w:rsid w:val="00C704C1"/>
    <w:rsid w:val="00C7092D"/>
    <w:rsid w:val="00C71A08"/>
    <w:rsid w:val="00C77526"/>
    <w:rsid w:val="00C80082"/>
    <w:rsid w:val="00C815A9"/>
    <w:rsid w:val="00C90F33"/>
    <w:rsid w:val="00C93AAE"/>
    <w:rsid w:val="00CD5E17"/>
    <w:rsid w:val="00CE4D50"/>
    <w:rsid w:val="00CE6B11"/>
    <w:rsid w:val="00CF14FC"/>
    <w:rsid w:val="00D07CBC"/>
    <w:rsid w:val="00D1263C"/>
    <w:rsid w:val="00D12E58"/>
    <w:rsid w:val="00D138CA"/>
    <w:rsid w:val="00D23487"/>
    <w:rsid w:val="00D23519"/>
    <w:rsid w:val="00D23BE3"/>
    <w:rsid w:val="00D36C70"/>
    <w:rsid w:val="00D414A7"/>
    <w:rsid w:val="00D56387"/>
    <w:rsid w:val="00D60B94"/>
    <w:rsid w:val="00D63CE4"/>
    <w:rsid w:val="00D65520"/>
    <w:rsid w:val="00D6592E"/>
    <w:rsid w:val="00D67C69"/>
    <w:rsid w:val="00D71BC9"/>
    <w:rsid w:val="00D86EB4"/>
    <w:rsid w:val="00DA4AE4"/>
    <w:rsid w:val="00DB5544"/>
    <w:rsid w:val="00DD192F"/>
    <w:rsid w:val="00DD2F5C"/>
    <w:rsid w:val="00DF46BF"/>
    <w:rsid w:val="00E00A09"/>
    <w:rsid w:val="00E05154"/>
    <w:rsid w:val="00E061D2"/>
    <w:rsid w:val="00E0641F"/>
    <w:rsid w:val="00E17628"/>
    <w:rsid w:val="00E234D4"/>
    <w:rsid w:val="00E504AD"/>
    <w:rsid w:val="00E53CBA"/>
    <w:rsid w:val="00E61896"/>
    <w:rsid w:val="00E63AF9"/>
    <w:rsid w:val="00E650E8"/>
    <w:rsid w:val="00E74051"/>
    <w:rsid w:val="00E77B3B"/>
    <w:rsid w:val="00EA63B8"/>
    <w:rsid w:val="00EB0C4F"/>
    <w:rsid w:val="00EB672E"/>
    <w:rsid w:val="00EF032E"/>
    <w:rsid w:val="00EF62E1"/>
    <w:rsid w:val="00EF62E5"/>
    <w:rsid w:val="00EF63DE"/>
    <w:rsid w:val="00EF7515"/>
    <w:rsid w:val="00F00527"/>
    <w:rsid w:val="00F120FC"/>
    <w:rsid w:val="00F123D3"/>
    <w:rsid w:val="00F16309"/>
    <w:rsid w:val="00F3114D"/>
    <w:rsid w:val="00F35D37"/>
    <w:rsid w:val="00F41C62"/>
    <w:rsid w:val="00F46683"/>
    <w:rsid w:val="00F606EE"/>
    <w:rsid w:val="00F76971"/>
    <w:rsid w:val="00F8243C"/>
    <w:rsid w:val="00F84799"/>
    <w:rsid w:val="00FA2C8F"/>
    <w:rsid w:val="00FA3A09"/>
    <w:rsid w:val="00FB786B"/>
    <w:rsid w:val="00FC0520"/>
    <w:rsid w:val="00FD119B"/>
    <w:rsid w:val="00FD5BCF"/>
    <w:rsid w:val="00FE38E5"/>
    <w:rsid w:val="00FE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."/>
  <w:listSeparator w:val=","/>
  <w15:docId w15:val="{2240673B-185D-4DC6-B4FB-AB9F0B00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E7083"/>
    <w:pPr>
      <w:widowControl w:val="0"/>
      <w:overflowPunct w:val="0"/>
    </w:pPr>
    <w:rPr>
      <w:rFonts w:eastAsia="標楷體" w:cstheme="minorBidi"/>
      <w:kern w:val="2"/>
      <w:sz w:val="24"/>
      <w:szCs w:val="24"/>
    </w:rPr>
  </w:style>
  <w:style w:type="paragraph" w:styleId="1">
    <w:name w:val="heading 1"/>
    <w:basedOn w:val="a2"/>
    <w:next w:val="a2"/>
    <w:rsid w:val="001773F3"/>
    <w:pPr>
      <w:keepNext/>
      <w:outlineLvl w:val="0"/>
    </w:pPr>
    <w:rPr>
      <w:b/>
      <w:bCs/>
      <w:sz w:val="26"/>
    </w:rPr>
  </w:style>
  <w:style w:type="paragraph" w:styleId="2">
    <w:name w:val="heading 2"/>
    <w:basedOn w:val="a2"/>
    <w:next w:val="a2"/>
    <w:rsid w:val="001773F3"/>
    <w:pPr>
      <w:keepNext/>
      <w:snapToGrid w:val="0"/>
      <w:outlineLvl w:val="1"/>
    </w:pPr>
    <w:rPr>
      <w:snapToGrid w:val="0"/>
      <w:kern w:val="0"/>
      <w:sz w:val="36"/>
    </w:rPr>
  </w:style>
  <w:style w:type="paragraph" w:styleId="3">
    <w:name w:val="heading 3"/>
    <w:rsid w:val="001773F3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2E7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2"/>
    <w:link w:val="a9"/>
    <w:uiPriority w:val="99"/>
    <w:unhideWhenUsed/>
    <w:rsid w:val="002E70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next w:val="aa"/>
    <w:qFormat/>
    <w:rsid w:val="00B53E39"/>
    <w:pPr>
      <w:widowControl w:val="0"/>
      <w:numPr>
        <w:numId w:val="1"/>
      </w:numPr>
      <w:tabs>
        <w:tab w:val="left" w:pos="2842"/>
        <w:tab w:val="left" w:pos="5251"/>
        <w:tab w:val="left" w:pos="7644"/>
      </w:tabs>
      <w:kinsoku w:val="0"/>
      <w:overflowPunct w:val="0"/>
      <w:adjustRightInd w:val="0"/>
      <w:snapToGrid w:val="0"/>
      <w:ind w:left="539" w:rightChars="7" w:right="7" w:hanging="284"/>
      <w:jc w:val="both"/>
    </w:pPr>
    <w:rPr>
      <w:snapToGrid w:val="0"/>
      <w:sz w:val="30"/>
    </w:rPr>
  </w:style>
  <w:style w:type="paragraph" w:customStyle="1" w:styleId="aa">
    <w:name w:val="測驗選項"/>
    <w:basedOn w:val="a1"/>
    <w:qFormat/>
    <w:rsid w:val="000016E7"/>
    <w:pPr>
      <w:numPr>
        <w:numId w:val="0"/>
      </w:numPr>
      <w:kinsoku/>
      <w:ind w:left="851" w:rightChars="0" w:right="0" w:hanging="312"/>
    </w:pPr>
  </w:style>
  <w:style w:type="character" w:styleId="ab">
    <w:name w:val="page number"/>
    <w:basedOn w:val="a3"/>
    <w:rsid w:val="001773F3"/>
  </w:style>
  <w:style w:type="paragraph" w:customStyle="1" w:styleId="a">
    <w:name w:val="申論"/>
    <w:basedOn w:val="a2"/>
    <w:qFormat/>
    <w:rsid w:val="000E4811"/>
    <w:pPr>
      <w:numPr>
        <w:numId w:val="2"/>
      </w:numPr>
      <w:wordWrap w:val="0"/>
      <w:snapToGrid w:val="0"/>
      <w:spacing w:beforeLines="100" w:before="100"/>
      <w:ind w:left="200" w:hangingChars="200" w:hanging="200"/>
      <w:jc w:val="both"/>
    </w:pPr>
    <w:rPr>
      <w:snapToGrid w:val="0"/>
      <w:kern w:val="0"/>
      <w:sz w:val="32"/>
    </w:rPr>
  </w:style>
  <w:style w:type="paragraph" w:customStyle="1" w:styleId="ac">
    <w:name w:val="申論選項"/>
    <w:basedOn w:val="a2"/>
    <w:qFormat/>
    <w:rsid w:val="00655CCF"/>
    <w:pPr>
      <w:snapToGrid w:val="0"/>
      <w:ind w:left="964" w:hanging="323"/>
      <w:jc w:val="both"/>
    </w:pPr>
    <w:rPr>
      <w:snapToGrid w:val="0"/>
      <w:kern w:val="0"/>
      <w:sz w:val="32"/>
    </w:rPr>
  </w:style>
  <w:style w:type="paragraph" w:customStyle="1" w:styleId="a0">
    <w:name w:val="細項"/>
    <w:basedOn w:val="a1"/>
    <w:rsid w:val="001773F3"/>
    <w:pPr>
      <w:numPr>
        <w:ilvl w:val="1"/>
        <w:numId w:val="2"/>
      </w:numPr>
      <w:tabs>
        <w:tab w:val="left" w:pos="3696"/>
        <w:tab w:val="left" w:pos="6818"/>
        <w:tab w:val="left" w:pos="9940"/>
      </w:tabs>
      <w:spacing w:line="240" w:lineRule="exact"/>
      <w:ind w:left="765" w:hanging="228"/>
    </w:pPr>
  </w:style>
  <w:style w:type="character" w:customStyle="1" w:styleId="googqs-tidbitgoogqs-tidbit-0">
    <w:name w:val="goog_qs-tidbit goog_qs-tidbit-0"/>
    <w:basedOn w:val="a3"/>
    <w:rsid w:val="001773F3"/>
  </w:style>
  <w:style w:type="paragraph" w:styleId="ad">
    <w:name w:val="Balloon Text"/>
    <w:basedOn w:val="a2"/>
    <w:link w:val="ae"/>
    <w:rsid w:val="001773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3"/>
    <w:link w:val="ad"/>
    <w:rsid w:val="001773F3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f">
    <w:name w:val="題組文章"/>
    <w:basedOn w:val="aa"/>
    <w:next w:val="a1"/>
    <w:qFormat/>
    <w:rsid w:val="001773F3"/>
    <w:pPr>
      <w:spacing w:beforeLines="50"/>
      <w:contextualSpacing/>
    </w:pPr>
  </w:style>
  <w:style w:type="character" w:customStyle="1" w:styleId="a7">
    <w:name w:val="頁首 字元"/>
    <w:basedOn w:val="a3"/>
    <w:link w:val="a6"/>
    <w:uiPriority w:val="99"/>
    <w:rsid w:val="002E7083"/>
    <w:rPr>
      <w:rFonts w:eastAsia="標楷體" w:cstheme="minorBidi"/>
      <w:kern w:val="2"/>
    </w:rPr>
  </w:style>
  <w:style w:type="character" w:customStyle="1" w:styleId="a9">
    <w:name w:val="頁尾 字元"/>
    <w:basedOn w:val="a3"/>
    <w:link w:val="a8"/>
    <w:uiPriority w:val="99"/>
    <w:rsid w:val="002E7083"/>
    <w:rPr>
      <w:rFonts w:eastAsia="標楷體" w:cstheme="minorBidi"/>
      <w:kern w:val="2"/>
    </w:rPr>
  </w:style>
  <w:style w:type="paragraph" w:styleId="Web">
    <w:name w:val="Normal (Web)"/>
    <w:basedOn w:val="a2"/>
    <w:uiPriority w:val="99"/>
    <w:unhideWhenUsed/>
    <w:rsid w:val="003118BE"/>
    <w:pPr>
      <w:widowControl/>
      <w:overflowPunct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700</Words>
  <Characters>3992</Characters>
  <Application>Microsoft Office Word</Application>
  <DocSecurity>0</DocSecurity>
  <Lines>33</Lines>
  <Paragraphs>9</Paragraphs>
  <ScaleCrop>false</ScaleCrop>
  <Company>MOEX</Company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MIS</dc:creator>
  <cp:keywords>陳端志製作</cp:keywords>
  <cp:lastModifiedBy>windows10</cp:lastModifiedBy>
  <cp:revision>18</cp:revision>
  <cp:lastPrinted>2026-04-13T00:43:00Z</cp:lastPrinted>
  <dcterms:created xsi:type="dcterms:W3CDTF">2026-04-09T08:21:00Z</dcterms:created>
  <dcterms:modified xsi:type="dcterms:W3CDTF">2026-04-15T00:08:00Z</dcterms:modified>
  <cp:category>5</cp:category>
</cp:coreProperties>
</file>