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AA2" w:rsidRPr="00811F77" w:rsidRDefault="009B0AA2" w:rsidP="009B0AA2">
      <w:pPr>
        <w:pStyle w:val="1"/>
        <w:tabs>
          <w:tab w:val="left" w:pos="446"/>
        </w:tabs>
        <w:overflowPunct w:val="0"/>
        <w:spacing w:beforeLines="50" w:before="180" w:after="0" w:line="400" w:lineRule="exact"/>
        <w:ind w:left="0" w:firstLine="0"/>
        <w:rPr>
          <w:bCs/>
          <w:spacing w:val="0"/>
          <w:sz w:val="32"/>
          <w:szCs w:val="32"/>
        </w:rPr>
      </w:pPr>
      <w:r w:rsidRPr="00811F77">
        <w:rPr>
          <w:bCs/>
          <w:spacing w:val="0"/>
          <w:sz w:val="32"/>
          <w:szCs w:val="32"/>
        </w:rPr>
        <w:t>甲、申論題部分：（</w:t>
      </w:r>
      <w:r w:rsidRPr="00811F77">
        <w:rPr>
          <w:bCs/>
          <w:spacing w:val="0"/>
          <w:sz w:val="32"/>
          <w:szCs w:val="32"/>
        </w:rPr>
        <w:t>5</w:t>
      </w:r>
      <w:r w:rsidRPr="00811F77">
        <w:rPr>
          <w:rFonts w:hint="eastAsia"/>
          <w:bCs/>
          <w:spacing w:val="0"/>
          <w:sz w:val="32"/>
          <w:szCs w:val="32"/>
        </w:rPr>
        <w:t>0</w:t>
      </w:r>
      <w:r w:rsidRPr="00811F77">
        <w:rPr>
          <w:bCs/>
          <w:spacing w:val="0"/>
          <w:sz w:val="32"/>
          <w:szCs w:val="32"/>
        </w:rPr>
        <w:t>分）</w:t>
      </w:r>
    </w:p>
    <w:p w:rsidR="009B0AA2" w:rsidRPr="00811F77" w:rsidRDefault="009B0AA2" w:rsidP="00F26052">
      <w:pPr>
        <w:pStyle w:val="1"/>
        <w:overflowPunct w:val="0"/>
        <w:spacing w:after="0" w:line="400" w:lineRule="exact"/>
        <w:ind w:leftChars="274" w:left="966" w:hangingChars="100" w:hanging="308"/>
        <w:jc w:val="both"/>
        <w:rPr>
          <w:spacing w:val="0"/>
          <w:w w:val="95"/>
          <w:sz w:val="32"/>
          <w:szCs w:val="32"/>
        </w:rPr>
      </w:pPr>
      <w:r w:rsidRPr="00811F77">
        <w:rPr>
          <w:spacing w:val="-6"/>
          <w:sz w:val="32"/>
          <w:szCs w:val="32"/>
        </w:rPr>
        <w:t></w:t>
      </w:r>
      <w:proofErr w:type="gramStart"/>
      <w:r w:rsidRPr="00811F77">
        <w:rPr>
          <w:spacing w:val="0"/>
          <w:sz w:val="32"/>
          <w:szCs w:val="32"/>
        </w:rPr>
        <w:t>不必抄題</w:t>
      </w:r>
      <w:proofErr w:type="gramEnd"/>
      <w:r w:rsidRPr="00811F77">
        <w:rPr>
          <w:spacing w:val="0"/>
          <w:sz w:val="32"/>
          <w:szCs w:val="32"/>
        </w:rPr>
        <w:t>，作答時請將試題</w:t>
      </w:r>
      <w:proofErr w:type="gramStart"/>
      <w:r w:rsidRPr="00811F77">
        <w:rPr>
          <w:spacing w:val="0"/>
          <w:sz w:val="32"/>
          <w:szCs w:val="32"/>
        </w:rPr>
        <w:t>題</w:t>
      </w:r>
      <w:proofErr w:type="gramEnd"/>
      <w:r w:rsidRPr="00811F77">
        <w:rPr>
          <w:spacing w:val="0"/>
          <w:sz w:val="32"/>
          <w:szCs w:val="32"/>
        </w:rPr>
        <w:t>號及答案依照順序寫在申論試卷上，於本試題上作答者，不予計分。</w:t>
      </w:r>
    </w:p>
    <w:p w:rsidR="009B0AA2" w:rsidRPr="00811F77" w:rsidRDefault="009B0AA2" w:rsidP="00F26052">
      <w:pPr>
        <w:pStyle w:val="1"/>
        <w:overflowPunct w:val="0"/>
        <w:spacing w:after="0" w:line="400" w:lineRule="exact"/>
        <w:ind w:leftChars="274" w:left="966" w:hangingChars="100" w:hanging="308"/>
        <w:jc w:val="both"/>
        <w:rPr>
          <w:spacing w:val="-4"/>
          <w:sz w:val="32"/>
          <w:szCs w:val="32"/>
        </w:rPr>
      </w:pPr>
      <w:r w:rsidRPr="00811F77">
        <w:rPr>
          <w:spacing w:val="-6"/>
          <w:sz w:val="32"/>
          <w:szCs w:val="32"/>
        </w:rPr>
        <w:t></w:t>
      </w:r>
      <w:r w:rsidRPr="00811F77">
        <w:rPr>
          <w:snapToGrid w:val="0"/>
          <w:spacing w:val="0"/>
          <w:sz w:val="32"/>
          <w:szCs w:val="32"/>
        </w:rPr>
        <w:t>請以藍、黑色鋼筆或原子筆在申論試卷上作答。</w:t>
      </w:r>
    </w:p>
    <w:p w:rsidR="009B0AA2" w:rsidRPr="00811F77" w:rsidRDefault="009B0AA2" w:rsidP="00F26052">
      <w:pPr>
        <w:pStyle w:val="1"/>
        <w:overflowPunct w:val="0"/>
        <w:spacing w:after="0" w:line="400" w:lineRule="exact"/>
        <w:ind w:leftChars="274" w:left="966" w:hangingChars="100" w:hanging="308"/>
        <w:jc w:val="both"/>
        <w:rPr>
          <w:spacing w:val="-6"/>
          <w:sz w:val="32"/>
          <w:szCs w:val="32"/>
        </w:rPr>
      </w:pPr>
      <w:r w:rsidRPr="00811F77">
        <w:rPr>
          <w:rFonts w:hint="eastAsia"/>
          <w:spacing w:val="-6"/>
          <w:sz w:val="32"/>
          <w:szCs w:val="32"/>
        </w:rPr>
        <w:t></w:t>
      </w:r>
      <w:r w:rsidRPr="00811F77">
        <w:rPr>
          <w:rFonts w:hint="eastAsia"/>
          <w:snapToGrid w:val="0"/>
          <w:spacing w:val="0"/>
          <w:sz w:val="32"/>
          <w:szCs w:val="32"/>
        </w:rPr>
        <w:t>本科目除專門名詞或數理公式外，應使用本國文字作答。</w:t>
      </w:r>
    </w:p>
    <w:p w:rsidR="007938CC" w:rsidRPr="00811F77" w:rsidRDefault="00057E10" w:rsidP="00EE66F6">
      <w:pPr>
        <w:pStyle w:val="a"/>
        <w:spacing w:before="360"/>
        <w:ind w:left="656" w:hanging="656"/>
        <w:rPr>
          <w:rFonts w:cs="Times New Roman"/>
        </w:rPr>
      </w:pPr>
      <w:r>
        <w:rPr>
          <w:rFonts w:cs="Times New Roman" w:hint="eastAsia"/>
          <w:spacing w:val="4"/>
        </w:rPr>
        <w:t>請依行政法人法</w:t>
      </w:r>
      <w:r w:rsidR="0086424B" w:rsidRPr="00811F77">
        <w:rPr>
          <w:rFonts w:cs="Times New Roman" w:hint="eastAsia"/>
          <w:spacing w:val="4"/>
        </w:rPr>
        <w:t>第</w:t>
      </w:r>
      <w:r w:rsidR="009F78DB" w:rsidRPr="00811F77">
        <w:rPr>
          <w:rFonts w:cs="Times New Roman" w:hint="eastAsia"/>
          <w:spacing w:val="4"/>
        </w:rPr>
        <w:t>2</w:t>
      </w:r>
      <w:r w:rsidR="0086424B" w:rsidRPr="00811F77">
        <w:rPr>
          <w:rFonts w:cs="Times New Roman" w:hint="eastAsia"/>
          <w:spacing w:val="4"/>
        </w:rPr>
        <w:t>條規定，說明何謂行政法人？依法而言，行政法人適用於執行</w:t>
      </w:r>
      <w:r w:rsidR="009F78DB" w:rsidRPr="00811F77">
        <w:rPr>
          <w:rFonts w:cs="Times New Roman" w:hint="eastAsia"/>
          <w:spacing w:val="4"/>
        </w:rPr>
        <w:t>那</w:t>
      </w:r>
      <w:r w:rsidR="0086424B" w:rsidRPr="00811F77">
        <w:rPr>
          <w:rFonts w:cs="Times New Roman" w:hint="eastAsia"/>
          <w:spacing w:val="4"/>
        </w:rPr>
        <w:t>些公共事務？請舉一個實際案例並說明其優缺點為何？</w:t>
      </w:r>
      <w:r w:rsidR="0086424B" w:rsidRPr="00811F77">
        <w:rPr>
          <w:rFonts w:cs="Times New Roman" w:hint="eastAsia"/>
        </w:rPr>
        <w:t>（</w:t>
      </w:r>
      <w:r w:rsidR="0086424B" w:rsidRPr="00811F77">
        <w:rPr>
          <w:rFonts w:cs="Times New Roman"/>
        </w:rPr>
        <w:t>25</w:t>
      </w:r>
      <w:r w:rsidR="0086424B" w:rsidRPr="00811F77">
        <w:rPr>
          <w:rFonts w:cs="Times New Roman" w:hint="eastAsia"/>
        </w:rPr>
        <w:t>分）</w:t>
      </w:r>
    </w:p>
    <w:p w:rsidR="0086424B" w:rsidRPr="00811F77" w:rsidRDefault="0086424B" w:rsidP="001E5A24">
      <w:pPr>
        <w:pStyle w:val="a"/>
        <w:spacing w:before="360"/>
        <w:ind w:left="640" w:hanging="640"/>
        <w:rPr>
          <w:rFonts w:cs="Times New Roman"/>
        </w:rPr>
      </w:pPr>
      <w:r w:rsidRPr="00811F77">
        <w:rPr>
          <w:rFonts w:cs="Times New Roman" w:hint="eastAsia"/>
        </w:rPr>
        <w:t>政府機關為因應多元任務，在組織設計上可以採行不同的結構安排。請說明何謂「矩陣型結構」（</w:t>
      </w:r>
      <w:r w:rsidRPr="00811F77">
        <w:rPr>
          <w:rFonts w:cs="Times New Roman"/>
        </w:rPr>
        <w:t>matrix structure</w:t>
      </w:r>
      <w:r w:rsidRPr="00811F77">
        <w:rPr>
          <w:rFonts w:cs="Times New Roman" w:hint="eastAsia"/>
        </w:rPr>
        <w:t>）？請分別說明這種組織結構安排具備</w:t>
      </w:r>
      <w:r w:rsidR="00B63A85">
        <w:rPr>
          <w:rFonts w:cs="Times New Roman" w:hint="eastAsia"/>
        </w:rPr>
        <w:t>之</w:t>
      </w:r>
      <w:bookmarkStart w:id="0" w:name="_GoBack"/>
      <w:bookmarkEnd w:id="0"/>
      <w:r w:rsidRPr="00811F77">
        <w:rPr>
          <w:rFonts w:cs="Times New Roman" w:hint="eastAsia"/>
        </w:rPr>
        <w:t>優缺點</w:t>
      </w:r>
      <w:r w:rsidR="001E5A24">
        <w:rPr>
          <w:rFonts w:cs="Times New Roman" w:hint="eastAsia"/>
        </w:rPr>
        <w:t>為</w:t>
      </w:r>
      <w:r w:rsidR="001E5A24">
        <w:rPr>
          <w:rFonts w:cs="Times New Roman"/>
        </w:rPr>
        <w:t>何</w:t>
      </w:r>
      <w:r w:rsidRPr="00811F77">
        <w:rPr>
          <w:rFonts w:cs="Times New Roman" w:hint="eastAsia"/>
        </w:rPr>
        <w:t>？（</w:t>
      </w:r>
      <w:r w:rsidRPr="00811F77">
        <w:rPr>
          <w:rFonts w:cs="Times New Roman"/>
        </w:rPr>
        <w:t>25</w:t>
      </w:r>
      <w:r w:rsidRPr="00811F77">
        <w:rPr>
          <w:rFonts w:cs="Times New Roman" w:hint="eastAsia"/>
        </w:rPr>
        <w:t>分）</w:t>
      </w:r>
    </w:p>
    <w:p w:rsidR="009B0AA2" w:rsidRPr="00811F77" w:rsidRDefault="009B0AA2" w:rsidP="0086424B">
      <w:pPr>
        <w:pStyle w:val="1"/>
        <w:overflowPunct w:val="0"/>
        <w:spacing w:beforeLines="100" w:before="360" w:after="0" w:line="400" w:lineRule="exact"/>
        <w:ind w:left="2912" w:hangingChars="910" w:hanging="2912"/>
        <w:rPr>
          <w:bCs/>
          <w:spacing w:val="0"/>
          <w:sz w:val="32"/>
          <w:szCs w:val="32"/>
        </w:rPr>
      </w:pPr>
      <w:r w:rsidRPr="00811F77">
        <w:rPr>
          <w:bCs/>
          <w:spacing w:val="0"/>
          <w:sz w:val="32"/>
          <w:szCs w:val="32"/>
        </w:rPr>
        <w:t>乙、測驗題部分：</w:t>
      </w:r>
      <w:r w:rsidRPr="00811F77">
        <w:rPr>
          <w:bCs/>
          <w:sz w:val="32"/>
          <w:szCs w:val="32"/>
        </w:rPr>
        <w:t>（</w:t>
      </w:r>
      <w:r w:rsidRPr="00811F77">
        <w:rPr>
          <w:bCs/>
          <w:spacing w:val="0"/>
          <w:sz w:val="32"/>
          <w:szCs w:val="32"/>
        </w:rPr>
        <w:t>50</w:t>
      </w:r>
      <w:r w:rsidRPr="00811F77">
        <w:rPr>
          <w:bCs/>
          <w:sz w:val="32"/>
          <w:szCs w:val="32"/>
        </w:rPr>
        <w:t>分）</w:t>
      </w:r>
      <w:r w:rsidRPr="00811F77">
        <w:rPr>
          <w:bCs/>
          <w:spacing w:val="0"/>
          <w:sz w:val="32"/>
          <w:szCs w:val="32"/>
        </w:rPr>
        <w:t xml:space="preserve">　　　　　　　　　　　　　　代號：</w:t>
      </w:r>
      <w:r w:rsidR="0086424B" w:rsidRPr="00811F77">
        <w:rPr>
          <w:rFonts w:hint="eastAsia"/>
          <w:bCs/>
          <w:spacing w:val="0"/>
          <w:sz w:val="32"/>
          <w:szCs w:val="32"/>
        </w:rPr>
        <w:t xml:space="preserve"> </w:t>
      </w:r>
      <w:r w:rsidRPr="00811F77">
        <w:rPr>
          <w:rFonts w:hint="eastAsia"/>
          <w:bCs/>
          <w:spacing w:val="0"/>
          <w:sz w:val="32"/>
          <w:szCs w:val="32"/>
        </w:rPr>
        <w:t>4</w:t>
      </w:r>
      <w:r w:rsidR="0086424B" w:rsidRPr="00811F77">
        <w:rPr>
          <w:rFonts w:hint="eastAsia"/>
          <w:bCs/>
          <w:spacing w:val="0"/>
          <w:sz w:val="32"/>
          <w:szCs w:val="32"/>
        </w:rPr>
        <w:t>3</w:t>
      </w:r>
      <w:r w:rsidRPr="00811F77">
        <w:rPr>
          <w:rFonts w:hint="eastAsia"/>
          <w:bCs/>
          <w:spacing w:val="0"/>
          <w:sz w:val="32"/>
          <w:szCs w:val="32"/>
        </w:rPr>
        <w:t>01</w:t>
      </w:r>
    </w:p>
    <w:p w:rsidR="009B0AA2" w:rsidRPr="00811F77" w:rsidRDefault="006F4416" w:rsidP="000F6592">
      <w:pPr>
        <w:pStyle w:val="1"/>
        <w:overflowPunct w:val="0"/>
        <w:spacing w:after="0" w:line="400" w:lineRule="exact"/>
        <w:ind w:leftChars="274" w:left="946" w:hangingChars="100" w:hanging="288"/>
        <w:jc w:val="both"/>
        <w:rPr>
          <w:snapToGrid w:val="0"/>
          <w:spacing w:val="-16"/>
          <w:sz w:val="32"/>
          <w:szCs w:val="32"/>
        </w:rPr>
      </w:pPr>
      <w:r w:rsidRPr="00811F77">
        <w:rPr>
          <w:rFonts w:hint="eastAsia"/>
          <w:snapToGrid w:val="0"/>
          <w:spacing w:val="-16"/>
          <w:sz w:val="32"/>
          <w:szCs w:val="32"/>
        </w:rPr>
        <w:t></w:t>
      </w:r>
      <w:r w:rsidR="009B0AA2" w:rsidRPr="00811F77">
        <w:rPr>
          <w:snapToGrid w:val="0"/>
          <w:spacing w:val="0"/>
          <w:sz w:val="32"/>
          <w:szCs w:val="32"/>
        </w:rPr>
        <w:t>本試題為單一選擇題，請選出</w:t>
      </w:r>
      <w:r w:rsidR="009B0AA2" w:rsidRPr="00811F77">
        <w:rPr>
          <w:snapToGrid w:val="0"/>
          <w:spacing w:val="0"/>
          <w:sz w:val="32"/>
          <w:szCs w:val="32"/>
          <w:u w:val="single"/>
        </w:rPr>
        <w:t>一個</w:t>
      </w:r>
      <w:r w:rsidR="009B0AA2" w:rsidRPr="00811F77">
        <w:rPr>
          <w:snapToGrid w:val="0"/>
          <w:spacing w:val="0"/>
          <w:sz w:val="32"/>
          <w:szCs w:val="32"/>
        </w:rPr>
        <w:t>正確或最適當</w:t>
      </w:r>
      <w:r w:rsidR="009B0AA2" w:rsidRPr="00811F77">
        <w:rPr>
          <w:snapToGrid w:val="0"/>
          <w:spacing w:val="0"/>
          <w:sz w:val="32"/>
          <w:szCs w:val="32"/>
          <w:u w:val="single"/>
        </w:rPr>
        <w:t>答案</w:t>
      </w:r>
      <w:r w:rsidR="009B0AA2" w:rsidRPr="00811F77">
        <w:rPr>
          <w:snapToGrid w:val="0"/>
          <w:spacing w:val="0"/>
          <w:sz w:val="32"/>
          <w:szCs w:val="32"/>
        </w:rPr>
        <w:t>。</w:t>
      </w:r>
    </w:p>
    <w:p w:rsidR="009B0AA2" w:rsidRPr="00811F77" w:rsidRDefault="006F4416" w:rsidP="00F26052">
      <w:pPr>
        <w:pStyle w:val="1"/>
        <w:overflowPunct w:val="0"/>
        <w:spacing w:afterLines="20" w:after="72" w:line="400" w:lineRule="exact"/>
        <w:ind w:leftChars="282" w:left="965" w:hangingChars="100" w:hanging="288"/>
        <w:jc w:val="both"/>
        <w:rPr>
          <w:spacing w:val="-16"/>
          <w:sz w:val="32"/>
          <w:szCs w:val="32"/>
        </w:rPr>
      </w:pPr>
      <w:r w:rsidRPr="00811F77">
        <w:rPr>
          <w:rFonts w:hint="eastAsia"/>
          <w:snapToGrid w:val="0"/>
          <w:spacing w:val="-16"/>
          <w:sz w:val="32"/>
          <w:szCs w:val="32"/>
        </w:rPr>
        <w:t></w:t>
      </w:r>
      <w:r w:rsidR="009B0AA2" w:rsidRPr="00811F77">
        <w:rPr>
          <w:snapToGrid w:val="0"/>
          <w:spacing w:val="0"/>
          <w:sz w:val="32"/>
          <w:szCs w:val="32"/>
        </w:rPr>
        <w:t>共</w:t>
      </w:r>
      <w:r w:rsidR="009B0AA2" w:rsidRPr="00811F77">
        <w:rPr>
          <w:snapToGrid w:val="0"/>
          <w:spacing w:val="0"/>
          <w:sz w:val="32"/>
          <w:szCs w:val="32"/>
        </w:rPr>
        <w:t>25</w:t>
      </w:r>
      <w:r w:rsidR="009B0AA2" w:rsidRPr="00811F77">
        <w:rPr>
          <w:snapToGrid w:val="0"/>
          <w:spacing w:val="0"/>
          <w:sz w:val="32"/>
          <w:szCs w:val="32"/>
        </w:rPr>
        <w:t>題，每題</w:t>
      </w:r>
      <w:r w:rsidR="009B0AA2" w:rsidRPr="00811F77">
        <w:rPr>
          <w:snapToGrid w:val="0"/>
          <w:spacing w:val="0"/>
          <w:sz w:val="32"/>
          <w:szCs w:val="32"/>
        </w:rPr>
        <w:t>2</w:t>
      </w:r>
      <w:r w:rsidR="009B0AA2" w:rsidRPr="00811F77">
        <w:rPr>
          <w:snapToGrid w:val="0"/>
          <w:spacing w:val="0"/>
          <w:sz w:val="32"/>
          <w:szCs w:val="32"/>
        </w:rPr>
        <w:t>分，須用</w:t>
      </w:r>
      <w:r w:rsidR="009B0AA2" w:rsidRPr="00811F77">
        <w:rPr>
          <w:snapToGrid w:val="0"/>
          <w:spacing w:val="0"/>
          <w:sz w:val="32"/>
          <w:szCs w:val="32"/>
          <w:u w:val="single"/>
        </w:rPr>
        <w:t>2B</w:t>
      </w:r>
      <w:r w:rsidR="009B0AA2" w:rsidRPr="00811F77">
        <w:rPr>
          <w:snapToGrid w:val="0"/>
          <w:spacing w:val="0"/>
          <w:sz w:val="32"/>
          <w:szCs w:val="32"/>
          <w:u w:val="single"/>
        </w:rPr>
        <w:t>鉛筆</w:t>
      </w:r>
      <w:r w:rsidR="009B0AA2" w:rsidRPr="00811F77">
        <w:rPr>
          <w:snapToGrid w:val="0"/>
          <w:spacing w:val="0"/>
          <w:sz w:val="32"/>
          <w:szCs w:val="32"/>
        </w:rPr>
        <w:t>在試卡上依題號</w:t>
      </w:r>
      <w:r w:rsidR="009B0AA2" w:rsidRPr="00811F77">
        <w:rPr>
          <w:snapToGrid w:val="0"/>
          <w:spacing w:val="0"/>
          <w:sz w:val="32"/>
          <w:szCs w:val="32"/>
          <w:u w:val="single"/>
        </w:rPr>
        <w:t>清楚</w:t>
      </w:r>
      <w:r w:rsidR="009B0AA2" w:rsidRPr="00811F77">
        <w:rPr>
          <w:snapToGrid w:val="0"/>
          <w:spacing w:val="0"/>
          <w:sz w:val="32"/>
          <w:szCs w:val="32"/>
        </w:rPr>
        <w:t>劃記，於本試題或申論試卷上作答者，不予計分。</w:t>
      </w:r>
    </w:p>
    <w:p w:rsidR="003C282A" w:rsidRPr="00811F77" w:rsidRDefault="003C282A" w:rsidP="00B670BB">
      <w:pPr>
        <w:pStyle w:val="a0"/>
        <w:spacing w:line="490" w:lineRule="exact"/>
        <w:ind w:right="17"/>
      </w:pPr>
      <w:r w:rsidRPr="00811F77">
        <w:t>公共行政藉由專業分工和指揮統一等行政原則設計組織，主要是為提升下列何種價值？</w:t>
      </w:r>
    </w:p>
    <w:p w:rsidR="003C282A" w:rsidRPr="00811F77" w:rsidRDefault="003C282A" w:rsidP="00B670BB">
      <w:pPr>
        <w:pStyle w:val="af"/>
        <w:spacing w:line="490" w:lineRule="exact"/>
        <w:ind w:left="1039" w:right="17" w:hanging="300"/>
      </w:pPr>
      <w:r w:rsidRPr="00811F77">
        <w:rPr>
          <w:rFonts w:hint="eastAsia"/>
        </w:rPr>
        <w:t></w:t>
      </w:r>
      <w:r w:rsidRPr="00811F77">
        <w:t>「回應」促使政府的決策能反映大眾或政策相關利害關係人的偏好</w:t>
      </w:r>
    </w:p>
    <w:p w:rsidR="003C282A" w:rsidRPr="00811F77" w:rsidRDefault="003C282A" w:rsidP="00B670BB">
      <w:pPr>
        <w:pStyle w:val="af"/>
        <w:spacing w:line="490" w:lineRule="exact"/>
        <w:ind w:left="1039" w:right="17" w:hanging="300"/>
      </w:pPr>
      <w:r w:rsidRPr="00811F77">
        <w:rPr>
          <w:rFonts w:hint="eastAsia"/>
        </w:rPr>
        <w:t></w:t>
      </w:r>
      <w:r w:rsidRPr="00811F77">
        <w:t>「公平」提供每位公民平等的公共服務，讓不同公民都可以獲得公平對待</w:t>
      </w:r>
    </w:p>
    <w:p w:rsidR="003C282A" w:rsidRPr="00811F77" w:rsidRDefault="003C282A" w:rsidP="00B670BB">
      <w:pPr>
        <w:pStyle w:val="af"/>
        <w:spacing w:line="490" w:lineRule="exact"/>
        <w:ind w:left="1039" w:right="17" w:hanging="300"/>
      </w:pPr>
      <w:r w:rsidRPr="00811F77">
        <w:rPr>
          <w:rFonts w:hint="eastAsia"/>
        </w:rPr>
        <w:t></w:t>
      </w:r>
      <w:r w:rsidRPr="00811F77">
        <w:t>「效率」追求產出與投入的比率能愈高愈好</w:t>
      </w:r>
    </w:p>
    <w:p w:rsidR="003C282A" w:rsidRPr="00811F77" w:rsidRDefault="003C282A" w:rsidP="00B670BB">
      <w:pPr>
        <w:pStyle w:val="af"/>
        <w:spacing w:line="490" w:lineRule="exact"/>
        <w:ind w:left="1039" w:right="17" w:hanging="300"/>
      </w:pPr>
      <w:r w:rsidRPr="00811F77">
        <w:rPr>
          <w:rFonts w:hint="eastAsia"/>
        </w:rPr>
        <w:t></w:t>
      </w:r>
      <w:r w:rsidRPr="00811F77">
        <w:t>「效能」確保問題的解決程度或政策目標的達成程度愈高愈好</w:t>
      </w:r>
    </w:p>
    <w:p w:rsidR="003C282A" w:rsidRPr="00811F77" w:rsidRDefault="003C282A" w:rsidP="00B670BB">
      <w:pPr>
        <w:pStyle w:val="a0"/>
        <w:spacing w:line="490" w:lineRule="exact"/>
        <w:ind w:right="17"/>
      </w:pPr>
      <w:r w:rsidRPr="00811F77">
        <w:t>根據交易成本理論，下列何者不是市場中買賣雙方可能出現的行為或特質？</w:t>
      </w:r>
    </w:p>
    <w:p w:rsidR="003C282A" w:rsidRPr="00811F77" w:rsidRDefault="003C282A" w:rsidP="00B670BB">
      <w:pPr>
        <w:pStyle w:val="af"/>
        <w:spacing w:line="490" w:lineRule="exact"/>
        <w:ind w:left="1039" w:right="17" w:hanging="300"/>
      </w:pPr>
      <w:r w:rsidRPr="00811F77">
        <w:rPr>
          <w:rFonts w:hint="eastAsia"/>
        </w:rPr>
        <w:t></w:t>
      </w:r>
      <w:r w:rsidRPr="00811F77">
        <w:t>機會主義</w:t>
      </w:r>
      <w:r w:rsidR="00811F77">
        <w:tab/>
      </w:r>
      <w:r w:rsidRPr="00811F77">
        <w:rPr>
          <w:rFonts w:hint="eastAsia"/>
        </w:rPr>
        <w:t></w:t>
      </w:r>
      <w:r w:rsidRPr="00811F77">
        <w:t>完全理性</w:t>
      </w:r>
      <w:r w:rsidR="00811F77">
        <w:tab/>
      </w:r>
      <w:r w:rsidRPr="00811F77">
        <w:rPr>
          <w:rFonts w:hint="eastAsia"/>
        </w:rPr>
        <w:t></w:t>
      </w:r>
      <w:r w:rsidRPr="00811F77">
        <w:t>逆向選擇</w:t>
      </w:r>
      <w:r w:rsidR="00811F77">
        <w:tab/>
      </w:r>
      <w:r w:rsidRPr="00811F77">
        <w:rPr>
          <w:rFonts w:hint="eastAsia"/>
        </w:rPr>
        <w:t></w:t>
      </w:r>
      <w:r w:rsidRPr="00811F77">
        <w:t>道德危險</w:t>
      </w:r>
    </w:p>
    <w:p w:rsidR="003C282A" w:rsidRPr="00811F77" w:rsidRDefault="003C282A" w:rsidP="00EE692A">
      <w:pPr>
        <w:pStyle w:val="a0"/>
        <w:spacing w:line="370" w:lineRule="exact"/>
        <w:ind w:right="17"/>
      </w:pPr>
      <w:r w:rsidRPr="00811F77">
        <w:lastRenderedPageBreak/>
        <w:t>下列關於行政學發展歷程的「行為科學」概念內涵，何者正確？</w:t>
      </w:r>
    </w:p>
    <w:p w:rsidR="003C282A" w:rsidRPr="00811F77" w:rsidRDefault="003C282A" w:rsidP="00EE692A">
      <w:pPr>
        <w:pStyle w:val="af"/>
        <w:spacing w:line="370" w:lineRule="exact"/>
        <w:ind w:left="1039" w:right="17" w:hanging="300"/>
      </w:pPr>
      <w:r w:rsidRPr="00811F77">
        <w:rPr>
          <w:rFonts w:hint="eastAsia"/>
        </w:rPr>
        <w:t></w:t>
      </w:r>
      <w:r w:rsidRPr="00811F77">
        <w:t>整合理論時期過後，行為科學已然式微</w:t>
      </w:r>
    </w:p>
    <w:p w:rsidR="003C282A" w:rsidRPr="00811F77" w:rsidRDefault="003C282A" w:rsidP="00EE692A">
      <w:pPr>
        <w:pStyle w:val="af"/>
        <w:spacing w:line="370" w:lineRule="exact"/>
        <w:ind w:left="1039" w:right="17" w:hanging="300"/>
      </w:pPr>
      <w:r w:rsidRPr="00811F77">
        <w:rPr>
          <w:rFonts w:hint="eastAsia"/>
        </w:rPr>
        <w:t></w:t>
      </w:r>
      <w:r w:rsidRPr="00811F77">
        <w:t>行政學應朝向以事實問題為對象的實證研究</w:t>
      </w:r>
    </w:p>
    <w:p w:rsidR="003C282A" w:rsidRPr="00811F77" w:rsidRDefault="003C282A" w:rsidP="00EE692A">
      <w:pPr>
        <w:pStyle w:val="af"/>
        <w:spacing w:line="370" w:lineRule="exact"/>
        <w:ind w:left="1039" w:right="17" w:hanging="300"/>
      </w:pPr>
      <w:r w:rsidRPr="00811F77">
        <w:rPr>
          <w:rFonts w:hint="eastAsia"/>
        </w:rPr>
        <w:t></w:t>
      </w:r>
      <w:r w:rsidRPr="00811F77">
        <w:t>行為科學以個人為分析單位，不在乎組織與團體</w:t>
      </w:r>
    </w:p>
    <w:p w:rsidR="003C282A" w:rsidRPr="00811F77" w:rsidRDefault="003C282A" w:rsidP="00EE692A">
      <w:pPr>
        <w:pStyle w:val="af"/>
        <w:spacing w:line="370" w:lineRule="exact"/>
        <w:ind w:left="1039" w:right="17" w:hanging="300"/>
      </w:pPr>
      <w:r w:rsidRPr="00811F77">
        <w:rPr>
          <w:rFonts w:hint="eastAsia"/>
        </w:rPr>
        <w:t></w:t>
      </w:r>
      <w:r w:rsidRPr="00811F77">
        <w:t>行為科學中缺乏對於決策的研究</w:t>
      </w:r>
    </w:p>
    <w:p w:rsidR="003C282A" w:rsidRPr="00811F77" w:rsidRDefault="00057E10" w:rsidP="00EE692A">
      <w:pPr>
        <w:pStyle w:val="a0"/>
        <w:spacing w:line="370" w:lineRule="exact"/>
        <w:ind w:right="17"/>
      </w:pPr>
      <w:r>
        <w:rPr>
          <w:rFonts w:hint="eastAsia"/>
        </w:rPr>
        <w:t>2</w:t>
      </w:r>
      <w:r>
        <w:t>1</w:t>
      </w:r>
      <w:r w:rsidR="003C282A" w:rsidRPr="00811F77">
        <w:t>世紀以來，公共行政也與企業或其他社會組織一樣，受到許多劇烈環境變化的挑戰，這些挑戰不包括下列何者？</w:t>
      </w:r>
    </w:p>
    <w:p w:rsidR="003C282A" w:rsidRPr="00811F77" w:rsidRDefault="003C282A" w:rsidP="00EE692A">
      <w:pPr>
        <w:pStyle w:val="af"/>
        <w:spacing w:line="370" w:lineRule="exact"/>
        <w:ind w:left="1039" w:right="17" w:hanging="300"/>
      </w:pPr>
      <w:r w:rsidRPr="00811F77">
        <w:rPr>
          <w:rFonts w:hint="eastAsia"/>
        </w:rPr>
        <w:t></w:t>
      </w:r>
      <w:r w:rsidRPr="00811F77">
        <w:t>政府預算赤字普遍嚴重，導致國債也日益升高</w:t>
      </w:r>
    </w:p>
    <w:p w:rsidR="003C282A" w:rsidRPr="00811F77" w:rsidRDefault="003C282A" w:rsidP="00EE692A">
      <w:pPr>
        <w:pStyle w:val="af"/>
        <w:spacing w:line="370" w:lineRule="exact"/>
        <w:ind w:left="1039" w:right="17" w:hanging="300"/>
      </w:pPr>
      <w:r w:rsidRPr="00811F77">
        <w:rPr>
          <w:rFonts w:hint="eastAsia"/>
        </w:rPr>
        <w:t></w:t>
      </w:r>
      <w:r w:rsidRPr="00811F77">
        <w:t>學術界主張後實證邏輯論（</w:t>
      </w:r>
      <w:proofErr w:type="spellStart"/>
      <w:r w:rsidRPr="00811F77">
        <w:t>postpositivism</w:t>
      </w:r>
      <w:proofErr w:type="spellEnd"/>
      <w:r w:rsidRPr="00811F77">
        <w:t>），無法滿足實務界推動循證治理的需要</w:t>
      </w:r>
    </w:p>
    <w:p w:rsidR="003C282A" w:rsidRPr="00811F77" w:rsidRDefault="003C282A" w:rsidP="00EE692A">
      <w:pPr>
        <w:pStyle w:val="af"/>
        <w:spacing w:line="370" w:lineRule="exact"/>
        <w:ind w:left="1039" w:right="17" w:hanging="300"/>
      </w:pPr>
      <w:r w:rsidRPr="00811F77">
        <w:rPr>
          <w:rFonts w:hint="eastAsia"/>
        </w:rPr>
        <w:t></w:t>
      </w:r>
      <w:r w:rsidRPr="00811F77">
        <w:t>傳統政府著重安全與穩定，跟不上資通訊科技發展的</w:t>
      </w:r>
      <w:r w:rsidR="00811F77">
        <w:rPr>
          <w:rFonts w:hint="eastAsia"/>
        </w:rPr>
        <w:t>快速</w:t>
      </w:r>
      <w:r w:rsidR="00811F77">
        <w:t>步伐</w:t>
      </w:r>
    </w:p>
    <w:p w:rsidR="003C282A" w:rsidRPr="00811F77" w:rsidRDefault="003C282A" w:rsidP="00EE692A">
      <w:pPr>
        <w:pStyle w:val="af"/>
        <w:spacing w:line="370" w:lineRule="exact"/>
        <w:ind w:left="1039" w:right="17" w:hanging="300"/>
      </w:pPr>
      <w:r w:rsidRPr="00811F77">
        <w:rPr>
          <w:rFonts w:hint="eastAsia"/>
        </w:rPr>
        <w:t></w:t>
      </w:r>
      <w:r w:rsidRPr="00811F77">
        <w:t>人民期待政府能夠不分時間、地點，提供即時且不間斷的公共服務</w:t>
      </w:r>
    </w:p>
    <w:p w:rsidR="003C282A" w:rsidRPr="00811F77" w:rsidRDefault="003C282A" w:rsidP="00EE692A">
      <w:pPr>
        <w:pStyle w:val="a0"/>
        <w:spacing w:line="370" w:lineRule="exact"/>
        <w:ind w:right="17"/>
      </w:pPr>
      <w:r w:rsidRPr="00811F77">
        <w:t>關於現代政府的職責與公務人員的行政倫理，下列敘述何者正確？</w:t>
      </w:r>
    </w:p>
    <w:p w:rsidR="003C282A" w:rsidRPr="00811F77" w:rsidRDefault="003C282A" w:rsidP="00EE692A">
      <w:pPr>
        <w:pStyle w:val="af"/>
        <w:spacing w:line="370" w:lineRule="exact"/>
        <w:ind w:left="1039" w:right="17" w:hanging="300"/>
      </w:pPr>
      <w:r w:rsidRPr="00811F77">
        <w:rPr>
          <w:rFonts w:hint="eastAsia"/>
        </w:rPr>
        <w:t></w:t>
      </w:r>
      <w:r w:rsidRPr="00811F77">
        <w:t>現代「福利國家」或「有為政府」的職責，僅限於保護民眾生命財產和確保民生資源</w:t>
      </w:r>
    </w:p>
    <w:p w:rsidR="003C282A" w:rsidRPr="00811F77" w:rsidRDefault="003C282A" w:rsidP="00EE692A">
      <w:pPr>
        <w:pStyle w:val="af"/>
        <w:spacing w:line="370" w:lineRule="exact"/>
        <w:ind w:left="1039" w:right="17" w:hanging="300"/>
      </w:pPr>
      <w:r w:rsidRPr="00811F77">
        <w:rPr>
          <w:rFonts w:hint="eastAsia"/>
        </w:rPr>
        <w:t></w:t>
      </w:r>
      <w:r w:rsidRPr="00811F77">
        <w:t>公務員服務法明確規定公務員離職後，應終身禁止其擔任與原職務相關的營利事業董事</w:t>
      </w:r>
    </w:p>
    <w:p w:rsidR="003C282A" w:rsidRPr="00811F77" w:rsidRDefault="003C282A" w:rsidP="00EE692A">
      <w:pPr>
        <w:pStyle w:val="af"/>
        <w:spacing w:line="370" w:lineRule="exact"/>
        <w:ind w:left="1039" w:right="17" w:hanging="300"/>
      </w:pPr>
      <w:r w:rsidRPr="00811F77">
        <w:rPr>
          <w:rFonts w:hint="eastAsia"/>
        </w:rPr>
        <w:t></w:t>
      </w:r>
      <w:r w:rsidRPr="00811F77">
        <w:t>行政倫理的維持，主要依賴強制性的法律制裁，而非個人內心的道德承諾</w:t>
      </w:r>
    </w:p>
    <w:p w:rsidR="003C282A" w:rsidRPr="00811F77" w:rsidRDefault="003C282A" w:rsidP="00EE692A">
      <w:pPr>
        <w:pStyle w:val="af"/>
        <w:spacing w:line="370" w:lineRule="exact"/>
        <w:ind w:left="1039" w:right="17" w:hanging="300"/>
      </w:pPr>
      <w:r w:rsidRPr="00811F77">
        <w:rPr>
          <w:rFonts w:hint="eastAsia"/>
        </w:rPr>
        <w:t></w:t>
      </w:r>
      <w:r w:rsidRPr="00811F77">
        <w:t>公務員應忠誠履行公民義務，包括財務義務，如依法繳納各級政府課徵的租稅</w:t>
      </w:r>
    </w:p>
    <w:p w:rsidR="003C282A" w:rsidRPr="00811F77" w:rsidRDefault="003C282A" w:rsidP="00EE692A">
      <w:pPr>
        <w:pStyle w:val="a0"/>
        <w:spacing w:line="370" w:lineRule="exact"/>
        <w:ind w:right="17"/>
      </w:pPr>
      <w:r w:rsidRPr="00811F77">
        <w:t>國際透明組織（</w:t>
      </w:r>
      <w:r w:rsidRPr="00811F77">
        <w:t>Transparency International</w:t>
      </w:r>
      <w:r w:rsidR="00811F77" w:rsidRPr="00811F77">
        <w:t>,</w:t>
      </w:r>
      <w:r w:rsidRPr="00811F77">
        <w:t xml:space="preserve"> TI</w:t>
      </w:r>
      <w:r w:rsidRPr="00811F77">
        <w:t>）所推動的調查研究中，有一項指標乃是調查專家學者與商業人士對各國政府貪腐情況的認知，這項指標是下列何者？</w:t>
      </w:r>
    </w:p>
    <w:p w:rsidR="003C282A" w:rsidRPr="00811F77" w:rsidRDefault="003C282A" w:rsidP="00EE692A">
      <w:pPr>
        <w:pStyle w:val="af"/>
        <w:spacing w:line="370" w:lineRule="exact"/>
        <w:ind w:left="1039" w:right="17" w:hanging="300"/>
      </w:pPr>
      <w:r w:rsidRPr="00811F77">
        <w:rPr>
          <w:rFonts w:hint="eastAsia"/>
        </w:rPr>
        <w:t></w:t>
      </w:r>
      <w:r w:rsidRPr="00811F77">
        <w:t>清廉印象指數（</w:t>
      </w:r>
      <w:r w:rsidRPr="00811F77">
        <w:t>Corruption Perception Index</w:t>
      </w:r>
      <w:r w:rsidR="00811F77" w:rsidRPr="00811F77">
        <w:t>,</w:t>
      </w:r>
      <w:r w:rsidRPr="00811F77">
        <w:t xml:space="preserve"> CPI</w:t>
      </w:r>
      <w:r w:rsidRPr="00811F77">
        <w:t>）</w:t>
      </w:r>
    </w:p>
    <w:p w:rsidR="003C282A" w:rsidRPr="00811F77" w:rsidRDefault="003C282A" w:rsidP="00EE692A">
      <w:pPr>
        <w:pStyle w:val="af"/>
        <w:spacing w:line="370" w:lineRule="exact"/>
        <w:ind w:left="1039" w:right="17" w:hanging="300"/>
      </w:pPr>
      <w:r w:rsidRPr="00811F77">
        <w:rPr>
          <w:rFonts w:hint="eastAsia"/>
        </w:rPr>
        <w:t></w:t>
      </w:r>
      <w:r w:rsidRPr="00811F77">
        <w:t>專業人員廉政認知指數（</w:t>
      </w:r>
      <w:r w:rsidRPr="00811F77">
        <w:t>Professional Integrity Perception Index</w:t>
      </w:r>
      <w:r w:rsidR="00811F77" w:rsidRPr="00811F77">
        <w:t>,</w:t>
      </w:r>
      <w:r w:rsidRPr="00811F77">
        <w:t xml:space="preserve"> PIPI</w:t>
      </w:r>
      <w:r w:rsidRPr="00811F77">
        <w:t>）</w:t>
      </w:r>
    </w:p>
    <w:p w:rsidR="003C282A" w:rsidRPr="00811F77" w:rsidRDefault="003C282A" w:rsidP="00EE692A">
      <w:pPr>
        <w:pStyle w:val="af"/>
        <w:spacing w:line="370" w:lineRule="exact"/>
        <w:ind w:left="1039" w:right="17" w:hanging="300"/>
      </w:pPr>
      <w:r w:rsidRPr="00811F77">
        <w:rPr>
          <w:rFonts w:hint="eastAsia"/>
        </w:rPr>
        <w:t></w:t>
      </w:r>
      <w:r w:rsidRPr="00811F77">
        <w:t>全球貪腐趨勢指數（</w:t>
      </w:r>
      <w:r w:rsidRPr="00811F77">
        <w:t>Global Corruption Barometer</w:t>
      </w:r>
      <w:r w:rsidR="00811F77" w:rsidRPr="00811F77">
        <w:t>,</w:t>
      </w:r>
      <w:r w:rsidRPr="00811F77">
        <w:t xml:space="preserve"> GCB</w:t>
      </w:r>
      <w:r w:rsidRPr="00811F77">
        <w:t>）</w:t>
      </w:r>
    </w:p>
    <w:p w:rsidR="003C282A" w:rsidRPr="00811F77" w:rsidRDefault="003C282A" w:rsidP="00EE692A">
      <w:pPr>
        <w:pStyle w:val="af"/>
        <w:spacing w:line="370" w:lineRule="exact"/>
        <w:ind w:left="1039" w:right="17" w:hanging="300"/>
      </w:pPr>
      <w:r w:rsidRPr="00811F77">
        <w:rPr>
          <w:rFonts w:hint="eastAsia"/>
        </w:rPr>
        <w:t></w:t>
      </w:r>
      <w:r w:rsidRPr="00811F77">
        <w:t>公部門貪腐指數（</w:t>
      </w:r>
      <w:r w:rsidRPr="00811F77">
        <w:t>Government Corruption Index</w:t>
      </w:r>
      <w:r w:rsidR="00811F77" w:rsidRPr="00811F77">
        <w:t>,</w:t>
      </w:r>
      <w:r w:rsidRPr="00811F77">
        <w:t xml:space="preserve"> GCI</w:t>
      </w:r>
      <w:r w:rsidRPr="00811F77">
        <w:t>）</w:t>
      </w:r>
    </w:p>
    <w:p w:rsidR="003C282A" w:rsidRPr="00811F77" w:rsidRDefault="003C282A" w:rsidP="00EE692A">
      <w:pPr>
        <w:pStyle w:val="a0"/>
        <w:spacing w:line="370" w:lineRule="exact"/>
        <w:ind w:right="17"/>
      </w:pPr>
      <w:r w:rsidRPr="00811F77">
        <w:t>僅專注於組織本身獨特的長處，對於非專長之領域是透過委外或聯盟的方式，來提供顧客產品或服務，為下列何種組織之特點？</w:t>
      </w:r>
    </w:p>
    <w:p w:rsidR="003C282A" w:rsidRPr="00811F77" w:rsidRDefault="003C282A" w:rsidP="00EE692A">
      <w:pPr>
        <w:pStyle w:val="af"/>
        <w:spacing w:line="370" w:lineRule="exact"/>
        <w:ind w:left="1039" w:right="17" w:hanging="300"/>
      </w:pPr>
      <w:r w:rsidRPr="00811F77">
        <w:rPr>
          <w:rFonts w:hint="eastAsia"/>
        </w:rPr>
        <w:t></w:t>
      </w:r>
      <w:r w:rsidRPr="00811F77">
        <w:t>功能型</w:t>
      </w:r>
      <w:r w:rsidR="00811F77">
        <w:tab/>
      </w:r>
      <w:r w:rsidRPr="00811F77">
        <w:rPr>
          <w:rFonts w:hint="eastAsia"/>
        </w:rPr>
        <w:t></w:t>
      </w:r>
      <w:r w:rsidRPr="00811F77">
        <w:t>矩陣型</w:t>
      </w:r>
      <w:r w:rsidR="00811F77">
        <w:tab/>
      </w:r>
      <w:r w:rsidRPr="00811F77">
        <w:rPr>
          <w:rFonts w:hint="eastAsia"/>
        </w:rPr>
        <w:t></w:t>
      </w:r>
      <w:r w:rsidRPr="00811F77">
        <w:t>事業型</w:t>
      </w:r>
      <w:r w:rsidR="00811F77">
        <w:tab/>
      </w:r>
      <w:r w:rsidRPr="00811F77">
        <w:rPr>
          <w:rFonts w:hint="eastAsia"/>
        </w:rPr>
        <w:t></w:t>
      </w:r>
      <w:r w:rsidRPr="00811F77">
        <w:t>網絡型</w:t>
      </w:r>
    </w:p>
    <w:p w:rsidR="003C282A" w:rsidRPr="00811F77" w:rsidRDefault="003C282A" w:rsidP="00EE692A">
      <w:pPr>
        <w:pStyle w:val="a0"/>
        <w:spacing w:line="370" w:lineRule="exact"/>
        <w:ind w:right="17"/>
      </w:pPr>
      <w:r w:rsidRPr="00811F77">
        <w:t>下列何者不屬於「法規森嚴」所引起的組織病象？</w:t>
      </w:r>
    </w:p>
    <w:p w:rsidR="003C282A" w:rsidRPr="00811F77" w:rsidRDefault="003C282A" w:rsidP="00EE692A">
      <w:pPr>
        <w:pStyle w:val="af"/>
        <w:spacing w:line="370" w:lineRule="exact"/>
        <w:ind w:left="1039" w:right="17" w:hanging="300"/>
      </w:pPr>
      <w:r w:rsidRPr="00811F77">
        <w:rPr>
          <w:rFonts w:hint="eastAsia"/>
        </w:rPr>
        <w:t></w:t>
      </w:r>
      <w:r w:rsidRPr="00811F77">
        <w:t>基層人員之間溝通不易，造成彼此了解上的困難</w:t>
      </w:r>
    </w:p>
    <w:p w:rsidR="003C282A" w:rsidRPr="00811F77" w:rsidRDefault="003C282A" w:rsidP="00EE692A">
      <w:pPr>
        <w:pStyle w:val="af"/>
        <w:spacing w:line="370" w:lineRule="exact"/>
        <w:ind w:left="1039" w:right="17" w:hanging="300"/>
      </w:pPr>
      <w:r w:rsidRPr="00811F77">
        <w:rPr>
          <w:rFonts w:hint="eastAsia"/>
        </w:rPr>
        <w:t></w:t>
      </w:r>
      <w:r w:rsidRPr="00811F77">
        <w:t>基層人員一切依法辦事，毫無主見，而變成被動和機械化之思考</w:t>
      </w:r>
    </w:p>
    <w:p w:rsidR="003C282A" w:rsidRPr="00811F77" w:rsidRDefault="003C282A" w:rsidP="00EE692A">
      <w:pPr>
        <w:pStyle w:val="af"/>
        <w:spacing w:line="370" w:lineRule="exact"/>
        <w:ind w:left="1039" w:right="17" w:hanging="300"/>
      </w:pPr>
      <w:r w:rsidRPr="00811F77">
        <w:rPr>
          <w:rFonts w:hint="eastAsia"/>
        </w:rPr>
        <w:t></w:t>
      </w:r>
      <w:r w:rsidRPr="00811F77">
        <w:t>法令規章修改曠日廢時，無法跟上時勢變遷即時反應</w:t>
      </w:r>
    </w:p>
    <w:p w:rsidR="003C282A" w:rsidRPr="00811F77" w:rsidRDefault="003C282A" w:rsidP="00EE692A">
      <w:pPr>
        <w:pStyle w:val="af"/>
        <w:spacing w:line="370" w:lineRule="exact"/>
        <w:ind w:left="1039" w:right="17" w:hanging="300"/>
      </w:pPr>
      <w:r w:rsidRPr="00811F77">
        <w:rPr>
          <w:rFonts w:hint="eastAsia"/>
        </w:rPr>
        <w:t></w:t>
      </w:r>
      <w:r w:rsidRPr="00811F77">
        <w:t>行政手續繁文縟節，抑制行政效率</w:t>
      </w:r>
    </w:p>
    <w:p w:rsidR="003C282A" w:rsidRPr="00811F77" w:rsidRDefault="003C282A" w:rsidP="00EE692A">
      <w:pPr>
        <w:pStyle w:val="a0"/>
        <w:spacing w:line="370" w:lineRule="exact"/>
        <w:ind w:right="17"/>
      </w:pPr>
      <w:r w:rsidRPr="00811F77">
        <w:t>某市政府新成立一個組織，主責科技創新的交通規劃與管理，其隸屬於交通局，預算由交通局統籌編列，人事管理依中央法令並受交通局節制。下列何種組織類型最符合上述情境？</w:t>
      </w:r>
    </w:p>
    <w:p w:rsidR="003C282A" w:rsidRPr="00811F77" w:rsidRDefault="003C282A" w:rsidP="00EE692A">
      <w:pPr>
        <w:pStyle w:val="af"/>
        <w:spacing w:line="370" w:lineRule="exact"/>
        <w:ind w:left="1039" w:right="17" w:hanging="300"/>
      </w:pPr>
      <w:r w:rsidRPr="00811F77">
        <w:rPr>
          <w:rFonts w:hint="eastAsia"/>
        </w:rPr>
        <w:t></w:t>
      </w:r>
      <w:r w:rsidRPr="00811F77">
        <w:t>行政法人</w:t>
      </w:r>
      <w:r w:rsidR="00811F77">
        <w:tab/>
      </w:r>
      <w:r w:rsidRPr="00811F77">
        <w:rPr>
          <w:rFonts w:hint="eastAsia"/>
        </w:rPr>
        <w:t></w:t>
      </w:r>
      <w:r w:rsidRPr="00811F77">
        <w:t>財團法人</w:t>
      </w:r>
      <w:r w:rsidR="00811F77">
        <w:tab/>
      </w:r>
      <w:r w:rsidRPr="00811F77">
        <w:rPr>
          <w:rFonts w:hint="eastAsia"/>
        </w:rPr>
        <w:t></w:t>
      </w:r>
      <w:r w:rsidRPr="00811F77">
        <w:t>市營事業</w:t>
      </w:r>
      <w:r w:rsidR="00811F77">
        <w:tab/>
      </w:r>
      <w:r w:rsidRPr="00811F77">
        <w:rPr>
          <w:rFonts w:hint="eastAsia"/>
        </w:rPr>
        <w:t></w:t>
      </w:r>
      <w:r w:rsidRPr="00811F77">
        <w:t>行政機關</w:t>
      </w:r>
    </w:p>
    <w:p w:rsidR="003C282A" w:rsidRPr="00811F77" w:rsidRDefault="003C282A" w:rsidP="00EE692A">
      <w:pPr>
        <w:pStyle w:val="a0"/>
        <w:spacing w:line="390" w:lineRule="exact"/>
        <w:ind w:right="17"/>
      </w:pPr>
      <w:r w:rsidRPr="00811F77">
        <w:lastRenderedPageBreak/>
        <w:t>市政府環境保護局推動「淨零城市行動方案」，局長經常以願景故事鼓舞員工，強調政策對市民生活與世代永續的價值，並公開讚賞主動貢獻的同仁。隨後，員工普遍展現合作精神與主動行為，許多人在非職責範圍內協助其他部門。依組織行為與領導理論分析，下列何者最能說明此現象？</w:t>
      </w:r>
    </w:p>
    <w:p w:rsidR="003C282A" w:rsidRPr="00811F77" w:rsidRDefault="003C282A" w:rsidP="00EE692A">
      <w:pPr>
        <w:pStyle w:val="af"/>
        <w:spacing w:line="390" w:lineRule="exact"/>
        <w:ind w:left="1039" w:right="17" w:hanging="300"/>
      </w:pPr>
      <w:r w:rsidRPr="00811F77">
        <w:rPr>
          <w:rFonts w:hint="eastAsia"/>
        </w:rPr>
        <w:t></w:t>
      </w:r>
      <w:r w:rsidRPr="00811F77">
        <w:t>局長透過</w:t>
      </w:r>
      <w:proofErr w:type="gramStart"/>
      <w:r w:rsidRPr="00811F77">
        <w:t>願景訴求</w:t>
      </w:r>
      <w:proofErr w:type="gramEnd"/>
      <w:r w:rsidRPr="00811F77">
        <w:t>激發員工內在動機，促使員工自願展現組織公民行為</w:t>
      </w:r>
    </w:p>
    <w:p w:rsidR="003C282A" w:rsidRPr="00811F77" w:rsidRDefault="003C282A" w:rsidP="00EE692A">
      <w:pPr>
        <w:pStyle w:val="af"/>
        <w:spacing w:line="390" w:lineRule="exact"/>
        <w:ind w:left="1039" w:right="17" w:hanging="300"/>
      </w:pPr>
      <w:r w:rsidRPr="00811F77">
        <w:rPr>
          <w:rFonts w:hint="eastAsia"/>
        </w:rPr>
        <w:t></w:t>
      </w:r>
      <w:r w:rsidRPr="00811F77">
        <w:t>局長</w:t>
      </w:r>
      <w:proofErr w:type="gramStart"/>
      <w:r w:rsidRPr="00811F77">
        <w:t>採</w:t>
      </w:r>
      <w:proofErr w:type="gramEnd"/>
      <w:r w:rsidRPr="00811F77">
        <w:t>魅力型領導，營造心理安全氛圍，提高員工的工作滿意度</w:t>
      </w:r>
    </w:p>
    <w:p w:rsidR="003C282A" w:rsidRPr="00811F77" w:rsidRDefault="003C282A" w:rsidP="00EE692A">
      <w:pPr>
        <w:pStyle w:val="af"/>
        <w:spacing w:line="390" w:lineRule="exact"/>
        <w:ind w:left="1039" w:right="17" w:hanging="300"/>
        <w:rPr>
          <w:spacing w:val="4"/>
        </w:rPr>
      </w:pPr>
      <w:r w:rsidRPr="00811F77">
        <w:rPr>
          <w:rFonts w:hint="eastAsia"/>
        </w:rPr>
        <w:t></w:t>
      </w:r>
      <w:r w:rsidRPr="00811F77">
        <w:rPr>
          <w:spacing w:val="4"/>
        </w:rPr>
        <w:t>員工受經濟利益交換的驅使，為了回報主管肯定而展現高度的公共服務動機</w:t>
      </w:r>
    </w:p>
    <w:p w:rsidR="003C282A" w:rsidRPr="00811F77" w:rsidRDefault="003C282A" w:rsidP="00EE692A">
      <w:pPr>
        <w:pStyle w:val="af"/>
        <w:spacing w:line="390" w:lineRule="exact"/>
        <w:ind w:left="1039" w:right="17" w:hanging="300"/>
      </w:pPr>
      <w:r w:rsidRPr="00811F77">
        <w:rPr>
          <w:rFonts w:hint="eastAsia"/>
        </w:rPr>
        <w:t></w:t>
      </w:r>
      <w:r w:rsidRPr="00811F77">
        <w:t>員工受規範性承諾的影響，基於道德義務而滿足組織期待</w:t>
      </w:r>
    </w:p>
    <w:p w:rsidR="003C282A" w:rsidRPr="00811F77" w:rsidRDefault="003C282A" w:rsidP="00EE692A">
      <w:pPr>
        <w:pStyle w:val="a0"/>
        <w:spacing w:line="390" w:lineRule="exact"/>
        <w:ind w:right="17"/>
      </w:pPr>
      <w:r w:rsidRPr="00811F77">
        <w:t>4</w:t>
      </w:r>
      <w:r w:rsidRPr="00811F77">
        <w:t>名考生在討論人事行政專有名詞，甲說：「職務是職責程度及所需資格條件之區分」、乙說：「職務是指分配同一職稱人員所擔任之工作及責任」、丙說：「職等乃包括工作性質及所需學識相似之職務」、丁說：「</w:t>
      </w:r>
      <w:proofErr w:type="gramStart"/>
      <w:r w:rsidRPr="00811F77">
        <w:t>職組乃</w:t>
      </w:r>
      <w:proofErr w:type="gramEnd"/>
      <w:r w:rsidRPr="00811F77">
        <w:t>包括工作性質相近之職系」。依公務人員任用法規定，上述</w:t>
      </w:r>
      <w:r w:rsidRPr="00811F77">
        <w:t>4</w:t>
      </w:r>
      <w:r w:rsidRPr="00811F77">
        <w:t>名考生的說法，何者錯誤？</w:t>
      </w:r>
    </w:p>
    <w:p w:rsidR="003C282A" w:rsidRPr="00811F77" w:rsidRDefault="003C282A" w:rsidP="00EE692A">
      <w:pPr>
        <w:pStyle w:val="af"/>
        <w:spacing w:line="390" w:lineRule="exact"/>
        <w:ind w:left="1039" w:right="17" w:hanging="300"/>
      </w:pPr>
      <w:r w:rsidRPr="00811F77">
        <w:rPr>
          <w:rFonts w:hint="eastAsia"/>
        </w:rPr>
        <w:t></w:t>
      </w:r>
      <w:r w:rsidRPr="00811F77">
        <w:t>甲、丁</w:t>
      </w:r>
      <w:r w:rsidR="00811F77">
        <w:tab/>
      </w:r>
      <w:r w:rsidRPr="00811F77">
        <w:rPr>
          <w:rFonts w:hint="eastAsia"/>
        </w:rPr>
        <w:t></w:t>
      </w:r>
      <w:r w:rsidRPr="00811F77">
        <w:t>丙、丁</w:t>
      </w:r>
      <w:r w:rsidR="00811F77">
        <w:tab/>
      </w:r>
      <w:r w:rsidRPr="00811F77">
        <w:rPr>
          <w:rFonts w:hint="eastAsia"/>
        </w:rPr>
        <w:t></w:t>
      </w:r>
      <w:r w:rsidRPr="00811F77">
        <w:t>甲、丙</w:t>
      </w:r>
      <w:r w:rsidR="00811F77">
        <w:tab/>
      </w:r>
      <w:r w:rsidRPr="00811F77">
        <w:rPr>
          <w:rFonts w:hint="eastAsia"/>
        </w:rPr>
        <w:t></w:t>
      </w:r>
      <w:r w:rsidRPr="00811F77">
        <w:t>乙、丁</w:t>
      </w:r>
    </w:p>
    <w:p w:rsidR="003C282A" w:rsidRPr="00811F77" w:rsidRDefault="003C282A" w:rsidP="00EE692A">
      <w:pPr>
        <w:pStyle w:val="a0"/>
        <w:spacing w:line="390" w:lineRule="exact"/>
        <w:ind w:right="17"/>
      </w:pPr>
      <w:r w:rsidRPr="00811F77">
        <w:t>關於縣（市）政府主計、人事、警察及政風首長的管理，下列敘述何者錯誤？</w:t>
      </w:r>
    </w:p>
    <w:p w:rsidR="003C282A" w:rsidRPr="00811F77" w:rsidRDefault="003C282A" w:rsidP="00EE692A">
      <w:pPr>
        <w:pStyle w:val="af"/>
        <w:spacing w:line="390" w:lineRule="exact"/>
        <w:ind w:left="1039" w:right="17" w:hanging="300"/>
      </w:pPr>
      <w:r w:rsidRPr="00811F77">
        <w:rPr>
          <w:rFonts w:hint="eastAsia"/>
        </w:rPr>
        <w:t></w:t>
      </w:r>
      <w:r w:rsidRPr="00811F77">
        <w:t>依專屬人事法律管理</w:t>
      </w:r>
      <w:r w:rsidR="00811F77">
        <w:tab/>
      </w:r>
      <w:r w:rsidRPr="00811F77">
        <w:rPr>
          <w:rFonts w:hint="eastAsia"/>
        </w:rPr>
        <w:t></w:t>
      </w:r>
      <w:r w:rsidRPr="00811F77">
        <w:t>都需要進行職期輪調</w:t>
      </w:r>
    </w:p>
    <w:p w:rsidR="003C282A" w:rsidRPr="00811F77" w:rsidRDefault="003C282A" w:rsidP="00EE692A">
      <w:pPr>
        <w:pStyle w:val="af"/>
        <w:spacing w:line="390" w:lineRule="exact"/>
        <w:ind w:left="1039" w:right="17" w:hanging="300"/>
      </w:pPr>
      <w:r w:rsidRPr="00811F77">
        <w:rPr>
          <w:rFonts w:hint="eastAsia"/>
        </w:rPr>
        <w:t></w:t>
      </w:r>
      <w:r w:rsidRPr="00811F77">
        <w:t>屬縣（市）政府編制內人員</w:t>
      </w:r>
      <w:r w:rsidR="00811F77">
        <w:tab/>
      </w:r>
      <w:r w:rsidRPr="00811F77">
        <w:rPr>
          <w:rFonts w:hint="eastAsia"/>
        </w:rPr>
        <w:t></w:t>
      </w:r>
      <w:r w:rsidRPr="00811F77">
        <w:t>由縣（市）長任免</w:t>
      </w:r>
    </w:p>
    <w:p w:rsidR="003C282A" w:rsidRPr="00811F77" w:rsidRDefault="003C282A" w:rsidP="00EE692A">
      <w:pPr>
        <w:pStyle w:val="a0"/>
        <w:spacing w:line="390" w:lineRule="exact"/>
        <w:ind w:right="17"/>
      </w:pPr>
      <w:r w:rsidRPr="00811F77">
        <w:t>我國中央政府預算之籌編，由行政院主計總處依據全國總資源供需模型估測總預算的歲出規模，在此範圍內核定分配各個主管機關概算可編列的規模。此制度屬於下列何者？</w:t>
      </w:r>
    </w:p>
    <w:p w:rsidR="003C282A" w:rsidRPr="00811F77" w:rsidRDefault="003C282A" w:rsidP="00EE692A">
      <w:pPr>
        <w:pStyle w:val="af"/>
        <w:spacing w:line="390" w:lineRule="exact"/>
        <w:ind w:left="1039" w:right="17" w:hanging="300"/>
      </w:pPr>
      <w:r w:rsidRPr="00811F77">
        <w:rPr>
          <w:rFonts w:hint="eastAsia"/>
        </w:rPr>
        <w:t></w:t>
      </w:r>
      <w:r w:rsidRPr="00811F77">
        <w:t>分配預算制</w:t>
      </w:r>
      <w:r w:rsidR="00811F77">
        <w:tab/>
      </w:r>
      <w:r w:rsidRPr="00811F77">
        <w:rPr>
          <w:rFonts w:hint="eastAsia"/>
        </w:rPr>
        <w:t></w:t>
      </w:r>
      <w:r w:rsidRPr="00811F77">
        <w:t>行政預算制</w:t>
      </w:r>
      <w:r w:rsidR="00811F77">
        <w:tab/>
      </w:r>
      <w:r w:rsidRPr="00811F77">
        <w:rPr>
          <w:rFonts w:hint="eastAsia"/>
        </w:rPr>
        <w:t></w:t>
      </w:r>
      <w:r w:rsidRPr="00811F77">
        <w:t>計畫預算制</w:t>
      </w:r>
      <w:r w:rsidR="00811F77">
        <w:tab/>
      </w:r>
      <w:r w:rsidRPr="00811F77">
        <w:rPr>
          <w:rFonts w:hint="eastAsia"/>
        </w:rPr>
        <w:t></w:t>
      </w:r>
      <w:r w:rsidRPr="00811F77">
        <w:t>歲出額度制</w:t>
      </w:r>
    </w:p>
    <w:p w:rsidR="003C282A" w:rsidRPr="00811F77" w:rsidRDefault="003C282A" w:rsidP="00EE692A">
      <w:pPr>
        <w:pStyle w:val="a0"/>
        <w:spacing w:line="390" w:lineRule="exact"/>
        <w:ind w:right="17"/>
      </w:pPr>
      <w:r w:rsidRPr="00811F77">
        <w:t>一個國家中央與地方政府之間的財政關係應該偏向中央集權還是地方分權，在學理上各有擁護者。下列何者屬於主張財政分權的論點？</w:t>
      </w:r>
    </w:p>
    <w:p w:rsidR="003C282A" w:rsidRPr="00811F77" w:rsidRDefault="003C282A" w:rsidP="00EE692A">
      <w:pPr>
        <w:pStyle w:val="af"/>
        <w:spacing w:line="390" w:lineRule="exact"/>
        <w:ind w:left="1039" w:right="17" w:hanging="300"/>
      </w:pPr>
      <w:r w:rsidRPr="00811F77">
        <w:rPr>
          <w:rFonts w:hint="eastAsia"/>
        </w:rPr>
        <w:t></w:t>
      </w:r>
      <w:r w:rsidRPr="00811F77">
        <w:t>促進地方租稅競爭避免地區發展不均衡</w:t>
      </w:r>
    </w:p>
    <w:p w:rsidR="003C282A" w:rsidRPr="00811F77" w:rsidRDefault="003C282A" w:rsidP="00EE692A">
      <w:pPr>
        <w:pStyle w:val="af"/>
        <w:spacing w:line="390" w:lineRule="exact"/>
        <w:ind w:left="1039" w:right="17" w:hanging="300"/>
      </w:pPr>
      <w:r w:rsidRPr="00811F77">
        <w:rPr>
          <w:rFonts w:hint="eastAsia"/>
        </w:rPr>
        <w:t></w:t>
      </w:r>
      <w:r w:rsidRPr="00811F77">
        <w:t>藉由地方選舉壓力提高地方社會福利支出的水準</w:t>
      </w:r>
    </w:p>
    <w:p w:rsidR="003C282A" w:rsidRPr="00811F77" w:rsidRDefault="003C282A" w:rsidP="00EE692A">
      <w:pPr>
        <w:pStyle w:val="af"/>
        <w:spacing w:line="390" w:lineRule="exact"/>
        <w:ind w:left="1039" w:right="17" w:hanging="300"/>
      </w:pPr>
      <w:r w:rsidRPr="00811F77">
        <w:rPr>
          <w:rFonts w:hint="eastAsia"/>
        </w:rPr>
        <w:t></w:t>
      </w:r>
      <w:r w:rsidRPr="00811F77">
        <w:t>強化地方政府依據各地需求提供服務的能力</w:t>
      </w:r>
    </w:p>
    <w:p w:rsidR="003C282A" w:rsidRPr="00811F77" w:rsidRDefault="003C282A" w:rsidP="00EE692A">
      <w:pPr>
        <w:pStyle w:val="af"/>
        <w:spacing w:line="390" w:lineRule="exact"/>
        <w:ind w:left="1039" w:right="17" w:hanging="300"/>
      </w:pPr>
      <w:r w:rsidRPr="00811F77">
        <w:rPr>
          <w:rFonts w:hint="eastAsia"/>
        </w:rPr>
        <w:t></w:t>
      </w:r>
      <w:r w:rsidRPr="00811F77">
        <w:t>協助地方擴大支出穩定經濟的彈性</w:t>
      </w:r>
    </w:p>
    <w:p w:rsidR="003C282A" w:rsidRPr="00811F77" w:rsidRDefault="003C282A" w:rsidP="00EE692A">
      <w:pPr>
        <w:pStyle w:val="a0"/>
        <w:spacing w:line="390" w:lineRule="exact"/>
        <w:ind w:right="17"/>
      </w:pPr>
      <w:r w:rsidRPr="00811F77">
        <w:t>全面品質管理被引進公部門後，成為提升政府服務品質的重要方法，下列關於此一管理方法之敘述，何者正確？</w:t>
      </w:r>
    </w:p>
    <w:p w:rsidR="003C282A" w:rsidRPr="00811F77" w:rsidRDefault="003C282A" w:rsidP="00EE692A">
      <w:pPr>
        <w:pStyle w:val="af"/>
        <w:spacing w:line="390" w:lineRule="exact"/>
        <w:ind w:left="1039" w:right="17" w:hanging="300"/>
      </w:pPr>
      <w:r w:rsidRPr="00811F77">
        <w:rPr>
          <w:rFonts w:hint="eastAsia"/>
        </w:rPr>
        <w:t></w:t>
      </w:r>
      <w:r w:rsidRPr="00811F77">
        <w:t>強化品質管理部門的權力，詳細檢查生產流程</w:t>
      </w:r>
    </w:p>
    <w:p w:rsidR="003C282A" w:rsidRPr="00811F77" w:rsidRDefault="003C282A" w:rsidP="00EE692A">
      <w:pPr>
        <w:pStyle w:val="af"/>
        <w:spacing w:line="390" w:lineRule="exact"/>
        <w:ind w:left="1039" w:right="17" w:hanging="300"/>
      </w:pPr>
      <w:r w:rsidRPr="00811F77">
        <w:rPr>
          <w:rFonts w:hint="eastAsia"/>
        </w:rPr>
        <w:t></w:t>
      </w:r>
      <w:r w:rsidRPr="00811F77">
        <w:t>重視個人直覺和經驗，以持續改善服務的品質</w:t>
      </w:r>
    </w:p>
    <w:p w:rsidR="003C282A" w:rsidRPr="00811F77" w:rsidRDefault="003C282A" w:rsidP="00EE692A">
      <w:pPr>
        <w:pStyle w:val="af"/>
        <w:spacing w:line="390" w:lineRule="exact"/>
        <w:ind w:left="1039" w:right="17" w:hanging="300"/>
      </w:pPr>
      <w:r w:rsidRPr="00811F77">
        <w:rPr>
          <w:rFonts w:hint="eastAsia"/>
        </w:rPr>
        <w:t></w:t>
      </w:r>
      <w:proofErr w:type="gramStart"/>
      <w:r w:rsidRPr="00811F77">
        <w:t>採</w:t>
      </w:r>
      <w:proofErr w:type="gramEnd"/>
      <w:r w:rsidRPr="00811F77">
        <w:t>品管圈的方法，由員工定期討論和解決問題</w:t>
      </w:r>
    </w:p>
    <w:p w:rsidR="003C282A" w:rsidRPr="00811F77" w:rsidRDefault="003C282A" w:rsidP="00EE692A">
      <w:pPr>
        <w:pStyle w:val="af"/>
        <w:spacing w:line="390" w:lineRule="exact"/>
        <w:ind w:left="1039" w:right="17" w:hanging="300"/>
      </w:pPr>
      <w:r w:rsidRPr="00811F77">
        <w:rPr>
          <w:rFonts w:hint="eastAsia"/>
        </w:rPr>
        <w:t></w:t>
      </w:r>
      <w:r w:rsidRPr="00811F77">
        <w:t>各部門獨立作業，以避免影響其他部門的績效</w:t>
      </w:r>
    </w:p>
    <w:p w:rsidR="003C282A" w:rsidRPr="00811F77" w:rsidRDefault="003C282A" w:rsidP="00EE692A">
      <w:pPr>
        <w:pStyle w:val="a0"/>
        <w:spacing w:line="390" w:lineRule="exact"/>
        <w:ind w:right="17"/>
      </w:pPr>
      <w:r w:rsidRPr="00811F77">
        <w:t>下列何者屬於內在激勵？</w:t>
      </w:r>
      <w:r w:rsidRPr="00811F77">
        <w:rPr>
          <w:rFonts w:hint="eastAsia"/>
        </w:rPr>
        <w:t>①</w:t>
      </w:r>
      <w:r w:rsidRPr="00811F77">
        <w:t xml:space="preserve">薪資　</w:t>
      </w:r>
      <w:r w:rsidRPr="00811F77">
        <w:rPr>
          <w:rFonts w:hint="eastAsia"/>
        </w:rPr>
        <w:t>②</w:t>
      </w:r>
      <w:r w:rsidRPr="00811F77">
        <w:t xml:space="preserve">自主性　</w:t>
      </w:r>
      <w:r w:rsidRPr="00811F77">
        <w:rPr>
          <w:rFonts w:hint="eastAsia"/>
        </w:rPr>
        <w:t>③</w:t>
      </w:r>
      <w:r w:rsidRPr="00811F77">
        <w:t xml:space="preserve">挑戰　</w:t>
      </w:r>
      <w:r w:rsidRPr="00811F77">
        <w:rPr>
          <w:rFonts w:hint="eastAsia"/>
        </w:rPr>
        <w:t>④</w:t>
      </w:r>
      <w:r w:rsidR="00811F77">
        <w:rPr>
          <w:rFonts w:hint="eastAsia"/>
        </w:rPr>
        <w:t>喜</w:t>
      </w:r>
      <w:r w:rsidR="00811F77">
        <w:t>好</w:t>
      </w:r>
      <w:r w:rsidRPr="00811F77">
        <w:t xml:space="preserve">服務大眾　</w:t>
      </w:r>
      <w:r w:rsidRPr="00811F77">
        <w:rPr>
          <w:rFonts w:hint="eastAsia"/>
        </w:rPr>
        <w:t>⑤</w:t>
      </w:r>
      <w:r w:rsidRPr="00811F77">
        <w:t xml:space="preserve">社會階級　</w:t>
      </w:r>
      <w:r w:rsidRPr="00811F77">
        <w:rPr>
          <w:rFonts w:hint="eastAsia"/>
        </w:rPr>
        <w:t>⑥</w:t>
      </w:r>
      <w:r w:rsidRPr="00811F77">
        <w:t xml:space="preserve">生育補助　</w:t>
      </w:r>
      <w:r w:rsidRPr="00811F77">
        <w:rPr>
          <w:rFonts w:hint="eastAsia"/>
        </w:rPr>
        <w:t>⑦</w:t>
      </w:r>
      <w:r w:rsidRPr="00811F77">
        <w:t>工作豐富性</w:t>
      </w:r>
    </w:p>
    <w:p w:rsidR="003C282A" w:rsidRPr="00811F77" w:rsidRDefault="003C282A" w:rsidP="00EE692A">
      <w:pPr>
        <w:pStyle w:val="af"/>
        <w:spacing w:line="390" w:lineRule="exact"/>
        <w:ind w:left="1039" w:right="17" w:hanging="300"/>
      </w:pPr>
      <w:r w:rsidRPr="00811F77">
        <w:rPr>
          <w:rFonts w:hint="eastAsia"/>
        </w:rPr>
        <w:t>①⑤⑥⑦</w:t>
      </w:r>
      <w:r w:rsidR="00811F77">
        <w:tab/>
      </w:r>
      <w:r w:rsidRPr="00811F77">
        <w:rPr>
          <w:rFonts w:hint="eastAsia"/>
        </w:rPr>
        <w:t>②③④⑦</w:t>
      </w:r>
      <w:r w:rsidR="00811F77">
        <w:tab/>
      </w:r>
      <w:r w:rsidRPr="00811F77">
        <w:rPr>
          <w:rFonts w:hint="eastAsia"/>
        </w:rPr>
        <w:t>②③⑤⑥</w:t>
      </w:r>
      <w:r w:rsidR="00811F77">
        <w:tab/>
      </w:r>
      <w:r w:rsidRPr="00811F77">
        <w:rPr>
          <w:rFonts w:hint="eastAsia"/>
        </w:rPr>
        <w:t>②③⑥⑦</w:t>
      </w:r>
    </w:p>
    <w:p w:rsidR="003C282A" w:rsidRPr="00811F77" w:rsidRDefault="003C282A" w:rsidP="00EE692A">
      <w:pPr>
        <w:pStyle w:val="a0"/>
        <w:spacing w:line="370" w:lineRule="exact"/>
        <w:ind w:right="17"/>
      </w:pPr>
      <w:r w:rsidRPr="00811F77">
        <w:lastRenderedPageBreak/>
        <w:t>關於災害防救法對於災害防救機制的規範，下列敘述何者正確？</w:t>
      </w:r>
    </w:p>
    <w:p w:rsidR="003C282A" w:rsidRPr="00811F77" w:rsidRDefault="003C282A" w:rsidP="00EE692A">
      <w:pPr>
        <w:pStyle w:val="af"/>
        <w:spacing w:line="370" w:lineRule="exact"/>
        <w:ind w:left="1039" w:right="17" w:hanging="300"/>
      </w:pPr>
      <w:r w:rsidRPr="00811F77">
        <w:rPr>
          <w:rFonts w:hint="eastAsia"/>
        </w:rPr>
        <w:t></w:t>
      </w:r>
      <w:r w:rsidRPr="00811F77">
        <w:t>內政部為各種災害預防的中央災害防救業務主管機關</w:t>
      </w:r>
    </w:p>
    <w:p w:rsidR="003C282A" w:rsidRPr="00811F77" w:rsidRDefault="003C282A" w:rsidP="00EE692A">
      <w:pPr>
        <w:pStyle w:val="af"/>
        <w:spacing w:line="370" w:lineRule="exact"/>
        <w:ind w:left="1039" w:right="17" w:hanging="300"/>
      </w:pPr>
      <w:r w:rsidRPr="00811F77">
        <w:rPr>
          <w:rFonts w:hint="eastAsia"/>
        </w:rPr>
        <w:t></w:t>
      </w:r>
      <w:r w:rsidRPr="00811F77">
        <w:t>國家災害防救科技中心作為統籌、調度國內各搜救單位資源之專責機構</w:t>
      </w:r>
    </w:p>
    <w:p w:rsidR="003C282A" w:rsidRPr="00811F77" w:rsidRDefault="003C282A" w:rsidP="00EE692A">
      <w:pPr>
        <w:pStyle w:val="af"/>
        <w:spacing w:line="370" w:lineRule="exact"/>
        <w:ind w:left="1039" w:right="17" w:hanging="300"/>
      </w:pPr>
      <w:r w:rsidRPr="00811F77">
        <w:rPr>
          <w:rFonts w:hint="eastAsia"/>
        </w:rPr>
        <w:t></w:t>
      </w:r>
      <w:r w:rsidRPr="00811F77">
        <w:t>山地原住民區公所無須設立災害防救會報</w:t>
      </w:r>
    </w:p>
    <w:p w:rsidR="003C282A" w:rsidRPr="00811F77" w:rsidRDefault="003C282A" w:rsidP="00EE692A">
      <w:pPr>
        <w:pStyle w:val="af"/>
        <w:spacing w:line="370" w:lineRule="exact"/>
        <w:ind w:left="1039" w:right="17" w:hanging="300"/>
      </w:pPr>
      <w:r w:rsidRPr="00811F77">
        <w:rPr>
          <w:rFonts w:hint="eastAsia"/>
        </w:rPr>
        <w:t></w:t>
      </w:r>
      <w:r w:rsidRPr="00811F77">
        <w:t>直轄市、縣（市）地區災害防救計畫不得牴觸災害防救基本計畫</w:t>
      </w:r>
    </w:p>
    <w:p w:rsidR="003C282A" w:rsidRPr="00811F77" w:rsidRDefault="003C282A" w:rsidP="00EE692A">
      <w:pPr>
        <w:pStyle w:val="a0"/>
        <w:spacing w:line="370" w:lineRule="exact"/>
        <w:ind w:right="17"/>
      </w:pPr>
      <w:r w:rsidRPr="00811F77">
        <w:t>政府進行委託外包時，經常引用委託代理人理論設計相關政策工具。下列何者不是此理論</w:t>
      </w:r>
      <w:r w:rsidR="00811F77">
        <w:rPr>
          <w:rFonts w:hint="eastAsia"/>
        </w:rPr>
        <w:t>所</w:t>
      </w:r>
      <w:r w:rsidRPr="00811F77">
        <w:t>關注的議題？</w:t>
      </w:r>
    </w:p>
    <w:p w:rsidR="003C282A" w:rsidRPr="00811F77" w:rsidRDefault="003C282A" w:rsidP="00EE692A">
      <w:pPr>
        <w:pStyle w:val="af"/>
        <w:spacing w:line="370" w:lineRule="exact"/>
        <w:ind w:left="1039" w:right="17" w:hanging="300"/>
      </w:pPr>
      <w:r w:rsidRPr="00811F77">
        <w:rPr>
          <w:rFonts w:hint="eastAsia"/>
        </w:rPr>
        <w:t></w:t>
      </w:r>
      <w:r w:rsidRPr="00811F77">
        <w:t>道德危機</w:t>
      </w:r>
      <w:r w:rsidR="00811F77">
        <w:tab/>
      </w:r>
      <w:r w:rsidRPr="00811F77">
        <w:rPr>
          <w:rFonts w:hint="eastAsia"/>
        </w:rPr>
        <w:t></w:t>
      </w:r>
      <w:r w:rsidRPr="00811F77">
        <w:t>社會選擇</w:t>
      </w:r>
      <w:r w:rsidR="00811F77">
        <w:tab/>
      </w:r>
      <w:r w:rsidRPr="00811F77">
        <w:rPr>
          <w:rFonts w:hint="eastAsia"/>
        </w:rPr>
        <w:t></w:t>
      </w:r>
      <w:r w:rsidRPr="00811F77">
        <w:t>契約執行</w:t>
      </w:r>
      <w:r w:rsidR="00811F77">
        <w:tab/>
      </w:r>
      <w:r w:rsidRPr="00811F77">
        <w:rPr>
          <w:rFonts w:hint="eastAsia"/>
        </w:rPr>
        <w:t></w:t>
      </w:r>
      <w:r w:rsidRPr="00811F77">
        <w:t>逆向選擇</w:t>
      </w:r>
    </w:p>
    <w:p w:rsidR="003C282A" w:rsidRPr="00811F77" w:rsidRDefault="003C282A" w:rsidP="00EE692A">
      <w:pPr>
        <w:pStyle w:val="a0"/>
        <w:spacing w:line="370" w:lineRule="exact"/>
        <w:ind w:right="17"/>
      </w:pPr>
      <w:r w:rsidRPr="00811F77">
        <w:t>下列何者與搭便車現象導致市場失靈的公共財貨特性較無關連性？</w:t>
      </w:r>
    </w:p>
    <w:p w:rsidR="003C282A" w:rsidRPr="00811F77" w:rsidRDefault="003C282A" w:rsidP="00EE692A">
      <w:pPr>
        <w:pStyle w:val="af"/>
        <w:spacing w:line="370" w:lineRule="exact"/>
        <w:ind w:left="1039" w:right="17" w:hanging="300"/>
      </w:pPr>
      <w:r w:rsidRPr="00811F77">
        <w:rPr>
          <w:rFonts w:hint="eastAsia"/>
        </w:rPr>
        <w:t></w:t>
      </w:r>
      <w:r w:rsidRPr="00811F77">
        <w:t>消費的「非敵對性」</w:t>
      </w:r>
      <w:r w:rsidR="00811F77">
        <w:tab/>
      </w:r>
      <w:r w:rsidRPr="00811F77">
        <w:rPr>
          <w:rFonts w:hint="eastAsia"/>
        </w:rPr>
        <w:t></w:t>
      </w:r>
      <w:r w:rsidRPr="00811F77">
        <w:t>所有權與使用權的「非排他性」</w:t>
      </w:r>
    </w:p>
    <w:p w:rsidR="003C282A" w:rsidRPr="00811F77" w:rsidRDefault="003C282A" w:rsidP="00EE692A">
      <w:pPr>
        <w:pStyle w:val="af"/>
        <w:spacing w:line="370" w:lineRule="exact"/>
        <w:ind w:left="1039" w:right="17" w:hanging="300"/>
      </w:pPr>
      <w:r w:rsidRPr="00811F77">
        <w:rPr>
          <w:rFonts w:hint="eastAsia"/>
        </w:rPr>
        <w:t></w:t>
      </w:r>
      <w:r w:rsidRPr="00811F77">
        <w:t>過度消費產生的「擁擠性」</w:t>
      </w:r>
      <w:r w:rsidR="00811F77">
        <w:tab/>
      </w:r>
      <w:r w:rsidRPr="00811F77">
        <w:rPr>
          <w:rFonts w:hint="eastAsia"/>
        </w:rPr>
        <w:t></w:t>
      </w:r>
      <w:r w:rsidRPr="00811F77">
        <w:t>政治人物的「競租行為」</w:t>
      </w:r>
    </w:p>
    <w:p w:rsidR="003C282A" w:rsidRPr="00811F77" w:rsidRDefault="003C282A" w:rsidP="00EE692A">
      <w:pPr>
        <w:pStyle w:val="a0"/>
        <w:spacing w:line="370" w:lineRule="exact"/>
        <w:ind w:right="17"/>
      </w:pPr>
      <w:r w:rsidRPr="00811F77">
        <w:t>下列對於我國第二預備金制度之敘述，何者正確？</w:t>
      </w:r>
    </w:p>
    <w:p w:rsidR="003C282A" w:rsidRPr="00811F77" w:rsidRDefault="003C282A" w:rsidP="00EE692A">
      <w:pPr>
        <w:pStyle w:val="af"/>
        <w:spacing w:line="370" w:lineRule="exact"/>
        <w:ind w:left="1039" w:right="17" w:hanging="300"/>
      </w:pPr>
      <w:r w:rsidRPr="00811F77">
        <w:rPr>
          <w:rFonts w:hint="eastAsia"/>
        </w:rPr>
        <w:t></w:t>
      </w:r>
      <w:r w:rsidRPr="00811F77">
        <w:t>第二預備金於總預算中設定之，其數額不得超過經常支出總額百分之一</w:t>
      </w:r>
    </w:p>
    <w:p w:rsidR="003C282A" w:rsidRPr="00811F77" w:rsidRDefault="003C282A" w:rsidP="00EE692A">
      <w:pPr>
        <w:pStyle w:val="af"/>
        <w:spacing w:line="370" w:lineRule="exact"/>
        <w:ind w:left="1039" w:right="17" w:hanging="300"/>
      </w:pPr>
      <w:r w:rsidRPr="00811F77">
        <w:rPr>
          <w:rFonts w:hint="eastAsia"/>
        </w:rPr>
        <w:t></w:t>
      </w:r>
      <w:r w:rsidRPr="00811F77">
        <w:t>第二預備金之動支，應經立法機關同意後始得動支</w:t>
      </w:r>
    </w:p>
    <w:p w:rsidR="003C282A" w:rsidRPr="00811F77" w:rsidRDefault="003C282A" w:rsidP="00EE692A">
      <w:pPr>
        <w:pStyle w:val="af"/>
        <w:spacing w:line="370" w:lineRule="exact"/>
        <w:ind w:left="1039" w:right="17" w:hanging="300"/>
      </w:pPr>
      <w:r w:rsidRPr="00811F77">
        <w:rPr>
          <w:rFonts w:hint="eastAsia"/>
        </w:rPr>
        <w:t></w:t>
      </w:r>
      <w:r w:rsidRPr="00811F77">
        <w:t>立法機關審議刪除或刪減之預算項目及金額，</w:t>
      </w:r>
      <w:proofErr w:type="gramStart"/>
      <w:r w:rsidRPr="00811F77">
        <w:t>機關得敘明理</w:t>
      </w:r>
      <w:proofErr w:type="gramEnd"/>
      <w:r w:rsidRPr="00811F77">
        <w:t>由後動支第二預備金</w:t>
      </w:r>
    </w:p>
    <w:p w:rsidR="003C282A" w:rsidRPr="00811F77" w:rsidRDefault="003C282A" w:rsidP="00EE692A">
      <w:pPr>
        <w:pStyle w:val="af"/>
        <w:spacing w:line="370" w:lineRule="exact"/>
        <w:ind w:left="1039" w:right="17" w:hanging="300"/>
      </w:pPr>
      <w:r w:rsidRPr="00811F77">
        <w:rPr>
          <w:rFonts w:hint="eastAsia"/>
        </w:rPr>
        <w:t></w:t>
      </w:r>
      <w:r w:rsidRPr="00811F77">
        <w:t>因應政事臨時需要必須增加計畫及經費時，機關得申請動支第二預備金</w:t>
      </w:r>
    </w:p>
    <w:p w:rsidR="003C282A" w:rsidRPr="00811F77" w:rsidRDefault="003C282A" w:rsidP="00EE692A">
      <w:pPr>
        <w:pStyle w:val="a0"/>
        <w:spacing w:line="370" w:lineRule="exact"/>
        <w:ind w:right="17"/>
      </w:pPr>
      <w:r w:rsidRPr="00811F77">
        <w:t>有關</w:t>
      </w:r>
      <w:proofErr w:type="gramStart"/>
      <w:r w:rsidRPr="00811F77">
        <w:t>各種府際關係</w:t>
      </w:r>
      <w:proofErr w:type="gramEnd"/>
      <w:r w:rsidRPr="00811F77">
        <w:t>類型以及相對應的國家，下列何者正確？</w:t>
      </w:r>
    </w:p>
    <w:p w:rsidR="003C282A" w:rsidRPr="00811F77" w:rsidRDefault="003C282A" w:rsidP="00EE692A">
      <w:pPr>
        <w:pStyle w:val="af"/>
        <w:spacing w:line="370" w:lineRule="exact"/>
        <w:ind w:left="1039" w:right="17" w:hanging="300"/>
      </w:pPr>
      <w:r w:rsidRPr="00811F77">
        <w:rPr>
          <w:rFonts w:hint="eastAsia"/>
        </w:rPr>
        <w:t></w:t>
      </w:r>
      <w:r w:rsidRPr="00811F77">
        <w:t>單一制國家：巴西、英國</w:t>
      </w:r>
    </w:p>
    <w:p w:rsidR="003C282A" w:rsidRPr="00811F77" w:rsidRDefault="003C282A" w:rsidP="00EE692A">
      <w:pPr>
        <w:pStyle w:val="af"/>
        <w:spacing w:line="370" w:lineRule="exact"/>
        <w:ind w:left="1039" w:right="17" w:hanging="300"/>
      </w:pPr>
      <w:r w:rsidRPr="00811F77">
        <w:rPr>
          <w:rFonts w:hint="eastAsia"/>
        </w:rPr>
        <w:t></w:t>
      </w:r>
      <w:r w:rsidRPr="00811F77">
        <w:t>邦聯制國家：獨立國家國協、瑞士</w:t>
      </w:r>
    </w:p>
    <w:p w:rsidR="003C282A" w:rsidRPr="00811F77" w:rsidRDefault="003C282A" w:rsidP="00EE692A">
      <w:pPr>
        <w:pStyle w:val="af"/>
        <w:spacing w:line="370" w:lineRule="exact"/>
        <w:ind w:left="1039" w:right="17" w:hanging="300"/>
      </w:pPr>
      <w:r w:rsidRPr="00811F77">
        <w:rPr>
          <w:rFonts w:hint="eastAsia"/>
        </w:rPr>
        <w:t></w:t>
      </w:r>
      <w:r w:rsidRPr="00811F77">
        <w:t>聯邦制國家：墨西哥、印度</w:t>
      </w:r>
    </w:p>
    <w:p w:rsidR="003C282A" w:rsidRPr="00811F77" w:rsidRDefault="003C282A" w:rsidP="00EE692A">
      <w:pPr>
        <w:pStyle w:val="af"/>
        <w:spacing w:line="370" w:lineRule="exact"/>
        <w:ind w:left="1039" w:right="17" w:hanging="300"/>
      </w:pPr>
      <w:r w:rsidRPr="00811F77">
        <w:rPr>
          <w:rFonts w:hint="eastAsia"/>
        </w:rPr>
        <w:t></w:t>
      </w:r>
      <w:r w:rsidRPr="00811F77">
        <w:t>複合制國家：法國、德國</w:t>
      </w:r>
    </w:p>
    <w:p w:rsidR="003C282A" w:rsidRPr="00811F77" w:rsidRDefault="003C282A" w:rsidP="00EE692A">
      <w:pPr>
        <w:pStyle w:val="a0"/>
        <w:spacing w:line="370" w:lineRule="exact"/>
        <w:ind w:right="17"/>
      </w:pPr>
      <w:r w:rsidRPr="00811F77">
        <w:t>依地方制度法規定，下列何者非屬於鄉（鎮、市）關於教育文化及體育事項之自治事項？</w:t>
      </w:r>
    </w:p>
    <w:p w:rsidR="003C282A" w:rsidRPr="00811F77" w:rsidRDefault="003C282A" w:rsidP="00EE692A">
      <w:pPr>
        <w:pStyle w:val="af"/>
        <w:spacing w:line="370" w:lineRule="exact"/>
        <w:ind w:left="1039" w:right="17" w:hanging="300"/>
      </w:pPr>
      <w:r w:rsidRPr="00811F77">
        <w:rPr>
          <w:rFonts w:hint="eastAsia"/>
        </w:rPr>
        <w:t></w:t>
      </w:r>
      <w:r w:rsidRPr="00811F77">
        <w:t>藝文活動</w:t>
      </w:r>
      <w:r w:rsidR="00811F77">
        <w:tab/>
      </w:r>
      <w:r w:rsidR="00811F77">
        <w:tab/>
      </w:r>
      <w:r w:rsidRPr="00811F77">
        <w:rPr>
          <w:rFonts w:hint="eastAsia"/>
        </w:rPr>
        <w:t></w:t>
      </w:r>
      <w:r w:rsidRPr="00811F77">
        <w:t>文化資產保存</w:t>
      </w:r>
    </w:p>
    <w:p w:rsidR="003C282A" w:rsidRPr="00811F77" w:rsidRDefault="003C282A" w:rsidP="00EE692A">
      <w:pPr>
        <w:pStyle w:val="af"/>
        <w:spacing w:line="370" w:lineRule="exact"/>
        <w:ind w:left="1039" w:right="17" w:hanging="300"/>
      </w:pPr>
      <w:r w:rsidRPr="00811F77">
        <w:rPr>
          <w:rFonts w:hint="eastAsia"/>
        </w:rPr>
        <w:t></w:t>
      </w:r>
      <w:r w:rsidRPr="00811F77">
        <w:t>禮儀民俗及文獻</w:t>
      </w:r>
      <w:r w:rsidR="00811F77">
        <w:tab/>
      </w:r>
      <w:r w:rsidRPr="00811F77">
        <w:rPr>
          <w:rFonts w:hint="eastAsia"/>
        </w:rPr>
        <w:t></w:t>
      </w:r>
      <w:r w:rsidRPr="00811F77">
        <w:t>社會教育之興辦及管理</w:t>
      </w:r>
    </w:p>
    <w:p w:rsidR="003C282A" w:rsidRPr="00811F77" w:rsidRDefault="003C282A" w:rsidP="00EE692A">
      <w:pPr>
        <w:pStyle w:val="a0"/>
        <w:spacing w:line="370" w:lineRule="exact"/>
        <w:ind w:right="17"/>
      </w:pPr>
      <w:r w:rsidRPr="00811F77">
        <w:t>根據我國法律的規定，公益團體進行公開勸募的規範，不包括下列何者？</w:t>
      </w:r>
    </w:p>
    <w:p w:rsidR="003C282A" w:rsidRPr="00811F77" w:rsidRDefault="003C282A" w:rsidP="00EE692A">
      <w:pPr>
        <w:pStyle w:val="af"/>
        <w:spacing w:line="370" w:lineRule="exact"/>
        <w:ind w:left="1039" w:right="17" w:hanging="300"/>
      </w:pPr>
      <w:r w:rsidRPr="00811F77">
        <w:rPr>
          <w:rFonts w:hint="eastAsia"/>
        </w:rPr>
        <w:t></w:t>
      </w:r>
      <w:r w:rsidRPr="00811F77">
        <w:t>辦理勸募活動的期間限制</w:t>
      </w:r>
      <w:r w:rsidR="00811F77">
        <w:tab/>
      </w:r>
      <w:r w:rsidRPr="00811F77">
        <w:rPr>
          <w:rFonts w:hint="eastAsia"/>
        </w:rPr>
        <w:t></w:t>
      </w:r>
      <w:r w:rsidRPr="00811F77">
        <w:t>勸募所得財務應開立收據</w:t>
      </w:r>
    </w:p>
    <w:p w:rsidR="003C282A" w:rsidRPr="00811F77" w:rsidRDefault="003C282A" w:rsidP="00EE692A">
      <w:pPr>
        <w:pStyle w:val="af"/>
        <w:spacing w:line="370" w:lineRule="exact"/>
        <w:ind w:left="1039" w:right="17" w:hanging="300"/>
      </w:pPr>
      <w:r w:rsidRPr="00811F77">
        <w:rPr>
          <w:rFonts w:hint="eastAsia"/>
        </w:rPr>
        <w:t></w:t>
      </w:r>
      <w:r w:rsidRPr="00811F77">
        <w:t>勸募總額未達標需退款給捐贈人</w:t>
      </w:r>
      <w:r w:rsidR="00811F77">
        <w:tab/>
      </w:r>
      <w:r w:rsidRPr="00811F77">
        <w:rPr>
          <w:rFonts w:hint="eastAsia"/>
        </w:rPr>
        <w:t></w:t>
      </w:r>
      <w:r w:rsidRPr="00811F77">
        <w:t>辦理勸募活動之必要支出的上限</w:t>
      </w:r>
    </w:p>
    <w:p w:rsidR="003C282A" w:rsidRPr="00811F77" w:rsidRDefault="003C282A" w:rsidP="00EE692A">
      <w:pPr>
        <w:pStyle w:val="a0"/>
        <w:spacing w:line="370" w:lineRule="exact"/>
        <w:ind w:right="17"/>
      </w:pPr>
      <w:r w:rsidRPr="00811F77">
        <w:t>下列有關組織間協力之敘述，何者錯誤？</w:t>
      </w:r>
    </w:p>
    <w:p w:rsidR="003C282A" w:rsidRPr="00811F77" w:rsidRDefault="003C282A" w:rsidP="00EE692A">
      <w:pPr>
        <w:pStyle w:val="af"/>
        <w:spacing w:line="370" w:lineRule="exact"/>
        <w:ind w:left="1039" w:right="17" w:hanging="300"/>
      </w:pPr>
      <w:r w:rsidRPr="00811F77">
        <w:rPr>
          <w:rFonts w:hint="eastAsia"/>
        </w:rPr>
        <w:t></w:t>
      </w:r>
      <w:r w:rsidRPr="00811F77">
        <w:t>目的在解決單一組織無法解決的問題</w:t>
      </w:r>
    </w:p>
    <w:p w:rsidR="003C282A" w:rsidRPr="00811F77" w:rsidRDefault="003C282A" w:rsidP="00EE692A">
      <w:pPr>
        <w:pStyle w:val="af"/>
        <w:spacing w:line="370" w:lineRule="exact"/>
        <w:ind w:left="1039" w:right="17" w:hanging="300"/>
      </w:pPr>
      <w:r w:rsidRPr="00811F77">
        <w:rPr>
          <w:rFonts w:hint="eastAsia"/>
        </w:rPr>
        <w:t></w:t>
      </w:r>
      <w:proofErr w:type="gramStart"/>
      <w:r w:rsidRPr="00811F77">
        <w:t>組織間以互信</w:t>
      </w:r>
      <w:proofErr w:type="gramEnd"/>
      <w:r w:rsidRPr="00811F77">
        <w:t>為基礎</w:t>
      </w:r>
    </w:p>
    <w:p w:rsidR="003C282A" w:rsidRPr="00811F77" w:rsidRDefault="003C282A" w:rsidP="00EE692A">
      <w:pPr>
        <w:pStyle w:val="af"/>
        <w:spacing w:line="370" w:lineRule="exact"/>
        <w:ind w:left="1039" w:right="17" w:hanging="300"/>
      </w:pPr>
      <w:r w:rsidRPr="00811F77">
        <w:rPr>
          <w:rFonts w:hint="eastAsia"/>
        </w:rPr>
        <w:t></w:t>
      </w:r>
      <w:r w:rsidRPr="00811F77">
        <w:t>政府中央機關具有決策主導權</w:t>
      </w:r>
    </w:p>
    <w:p w:rsidR="003C282A" w:rsidRPr="00811F77" w:rsidRDefault="003C282A" w:rsidP="00EE692A">
      <w:pPr>
        <w:pStyle w:val="af"/>
        <w:spacing w:line="370" w:lineRule="exact"/>
        <w:ind w:left="1039" w:right="17" w:hanging="300"/>
      </w:pPr>
      <w:r w:rsidRPr="00811F77">
        <w:rPr>
          <w:rFonts w:hint="eastAsia"/>
        </w:rPr>
        <w:t></w:t>
      </w:r>
      <w:r w:rsidRPr="00811F77">
        <w:t>公私部門或不同層級政府合作皆屬之</w:t>
      </w:r>
    </w:p>
    <w:p w:rsidR="003C282A" w:rsidRPr="00811F77" w:rsidRDefault="003C282A" w:rsidP="00EE692A">
      <w:pPr>
        <w:pStyle w:val="a0"/>
        <w:spacing w:line="370" w:lineRule="exact"/>
        <w:ind w:right="17"/>
      </w:pPr>
      <w:r w:rsidRPr="00811F77">
        <w:t>下列對於審議式民調之敘述，何者正確？</w:t>
      </w:r>
    </w:p>
    <w:p w:rsidR="003C282A" w:rsidRPr="00811F77" w:rsidRDefault="003C282A" w:rsidP="00EE692A">
      <w:pPr>
        <w:pStyle w:val="af"/>
        <w:spacing w:line="370" w:lineRule="exact"/>
        <w:ind w:left="1039" w:right="17" w:hanging="300"/>
      </w:pPr>
      <w:r w:rsidRPr="00811F77">
        <w:rPr>
          <w:rFonts w:hint="eastAsia"/>
        </w:rPr>
        <w:t></w:t>
      </w:r>
      <w:r w:rsidRPr="00811F77">
        <w:t>希望處理審議民主中，生活經驗與審議言談情境難以相容的問題</w:t>
      </w:r>
    </w:p>
    <w:p w:rsidR="003C282A" w:rsidRPr="00811F77" w:rsidRDefault="003C282A" w:rsidP="00EE692A">
      <w:pPr>
        <w:pStyle w:val="af"/>
        <w:spacing w:line="370" w:lineRule="exact"/>
        <w:ind w:left="1039" w:right="17" w:hanging="300"/>
      </w:pPr>
      <w:r w:rsidRPr="00811F77">
        <w:rPr>
          <w:rFonts w:hint="eastAsia"/>
        </w:rPr>
        <w:t></w:t>
      </w:r>
      <w:r w:rsidRPr="00811F77">
        <w:t>提供受訪者針對議題相關資訊，及不同立場論述認真思索的機會</w:t>
      </w:r>
    </w:p>
    <w:p w:rsidR="003C282A" w:rsidRPr="00811F77" w:rsidRDefault="003C282A" w:rsidP="00EE692A">
      <w:pPr>
        <w:pStyle w:val="af"/>
        <w:spacing w:line="370" w:lineRule="exact"/>
        <w:ind w:left="1039" w:right="17" w:hanging="300"/>
      </w:pPr>
      <w:r w:rsidRPr="00811F77">
        <w:rPr>
          <w:rFonts w:hint="eastAsia"/>
        </w:rPr>
        <w:t></w:t>
      </w:r>
      <w:r w:rsidRPr="00811F77">
        <w:t>邀請隨機抽樣產生的公民與專家學者相互討論與辯論</w:t>
      </w:r>
    </w:p>
    <w:p w:rsidR="00AE1EDB" w:rsidRPr="00811F77" w:rsidRDefault="003C282A" w:rsidP="00EE692A">
      <w:pPr>
        <w:pStyle w:val="af"/>
        <w:spacing w:line="370" w:lineRule="exact"/>
        <w:ind w:left="1039" w:right="17" w:hanging="300"/>
      </w:pPr>
      <w:r w:rsidRPr="00811F77">
        <w:rPr>
          <w:rFonts w:hint="eastAsia"/>
        </w:rPr>
        <w:t></w:t>
      </w:r>
      <w:r w:rsidRPr="00811F77">
        <w:t>期望參與者經過深思熟慮後，可以決定解決問題的行動方案</w:t>
      </w:r>
    </w:p>
    <w:sectPr w:rsidR="00AE1EDB" w:rsidRPr="00811F77" w:rsidSect="00E522B0">
      <w:headerReference w:type="even" r:id="rId7"/>
      <w:headerReference w:type="default" r:id="rId8"/>
      <w:headerReference w:type="first" r:id="rId9"/>
      <w:type w:val="continuous"/>
      <w:pgSz w:w="11906" w:h="16838" w:code="9"/>
      <w:pgMar w:top="851" w:right="680" w:bottom="680" w:left="680" w:header="851" w:footer="567" w:gutter="0"/>
      <w:cols w:space="720"/>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FE1" w:rsidRDefault="00C00FE1">
      <w:r>
        <w:separator/>
      </w:r>
    </w:p>
  </w:endnote>
  <w:endnote w:type="continuationSeparator" w:id="0">
    <w:p w:rsidR="00C00FE1" w:rsidRDefault="00C00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FE1" w:rsidRDefault="00C00FE1">
      <w:r>
        <w:separator/>
      </w:r>
    </w:p>
  </w:footnote>
  <w:footnote w:type="continuationSeparator" w:id="0">
    <w:p w:rsidR="00C00FE1" w:rsidRDefault="00C00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373" w:type="dxa"/>
      <w:jc w:val="right"/>
      <w:tblBorders>
        <w:left w:val="single" w:sz="8" w:space="0" w:color="auto"/>
        <w:bottom w:val="single" w:sz="8" w:space="0" w:color="auto"/>
      </w:tblBorders>
      <w:tblCellMar>
        <w:left w:w="0" w:type="dxa"/>
        <w:right w:w="0" w:type="dxa"/>
      </w:tblCellMar>
      <w:tblLook w:val="0000" w:firstRow="0" w:lastRow="0" w:firstColumn="0" w:lastColumn="0" w:noHBand="0" w:noVBand="0"/>
    </w:tblPr>
    <w:tblGrid>
      <w:gridCol w:w="716"/>
      <w:gridCol w:w="657"/>
    </w:tblGrid>
    <w:tr w:rsidR="00F5581D" w:rsidRPr="00811F77" w:rsidTr="00A219CB">
      <w:trPr>
        <w:trHeight w:val="238"/>
        <w:jc w:val="right"/>
      </w:trPr>
      <w:tc>
        <w:tcPr>
          <w:tcW w:w="708" w:type="dxa"/>
          <w:noWrap/>
        </w:tcPr>
        <w:p w:rsidR="00F5581D" w:rsidRPr="00811F77" w:rsidRDefault="00F5581D" w:rsidP="00192D43">
          <w:pPr>
            <w:snapToGrid w:val="0"/>
            <w:spacing w:line="240" w:lineRule="exact"/>
            <w:jc w:val="both"/>
            <w:rPr>
              <w:rFonts w:cs="Times New Roman"/>
            </w:rPr>
          </w:pPr>
          <w:r w:rsidRPr="00811F77">
            <w:rPr>
              <w:rFonts w:cs="Times New Roman" w:hint="eastAsia"/>
            </w:rPr>
            <w:t>代號：</w:t>
          </w:r>
        </w:p>
      </w:tc>
      <w:tc>
        <w:tcPr>
          <w:tcW w:w="665" w:type="dxa"/>
        </w:tcPr>
        <w:p w:rsidR="00F5581D" w:rsidRPr="00811F77" w:rsidRDefault="0086424B" w:rsidP="00192D43">
          <w:pPr>
            <w:snapToGrid w:val="0"/>
            <w:spacing w:line="240" w:lineRule="exact"/>
            <w:jc w:val="both"/>
            <w:rPr>
              <w:rFonts w:cs="Times New Roman"/>
            </w:rPr>
          </w:pPr>
          <w:r w:rsidRPr="00811F77">
            <w:rPr>
              <w:rFonts w:cs="Times New Roman" w:hint="eastAsia"/>
            </w:rPr>
            <w:t>30140</w:t>
          </w:r>
        </w:p>
      </w:tc>
    </w:tr>
    <w:tr w:rsidR="00F5581D" w:rsidRPr="00811F77" w:rsidTr="00A219CB">
      <w:trPr>
        <w:trHeight w:val="57"/>
        <w:jc w:val="right"/>
      </w:trPr>
      <w:tc>
        <w:tcPr>
          <w:tcW w:w="708" w:type="dxa"/>
          <w:noWrap/>
        </w:tcPr>
        <w:p w:rsidR="00F5581D" w:rsidRPr="00811F77" w:rsidRDefault="00F5581D" w:rsidP="00192D43">
          <w:pPr>
            <w:snapToGrid w:val="0"/>
            <w:spacing w:line="260" w:lineRule="exact"/>
            <w:jc w:val="both"/>
            <w:rPr>
              <w:rFonts w:cs="Times New Roman"/>
            </w:rPr>
          </w:pPr>
          <w:r w:rsidRPr="00811F77">
            <w:rPr>
              <w:rFonts w:cs="Times New Roman" w:hint="eastAsia"/>
            </w:rPr>
            <w:t>頁次：</w:t>
          </w:r>
        </w:p>
      </w:tc>
      <w:tc>
        <w:tcPr>
          <w:tcW w:w="665" w:type="dxa"/>
        </w:tcPr>
        <w:p w:rsidR="00F5581D" w:rsidRPr="00811F77" w:rsidRDefault="00E11F17" w:rsidP="00192D43">
          <w:pPr>
            <w:snapToGrid w:val="0"/>
            <w:spacing w:line="260" w:lineRule="exact"/>
            <w:jc w:val="both"/>
            <w:rPr>
              <w:rFonts w:cs="Times New Roman"/>
            </w:rPr>
          </w:pPr>
          <w:r w:rsidRPr="00811F77">
            <w:rPr>
              <w:rFonts w:cs="Times New Roman"/>
              <w:noProof/>
            </w:rPr>
            <w:fldChar w:fldCharType="begin"/>
          </w:r>
          <w:r w:rsidRPr="00811F77">
            <w:rPr>
              <w:rFonts w:cs="Times New Roman"/>
              <w:noProof/>
            </w:rPr>
            <w:instrText xml:space="preserve"> NUMPAGES  \* Arabic  \* MERGEFORMAT </w:instrText>
          </w:r>
          <w:r w:rsidRPr="00811F77">
            <w:rPr>
              <w:rFonts w:cs="Times New Roman"/>
              <w:noProof/>
            </w:rPr>
            <w:fldChar w:fldCharType="separate"/>
          </w:r>
          <w:r w:rsidR="00B63A85">
            <w:rPr>
              <w:rFonts w:cs="Times New Roman"/>
              <w:noProof/>
            </w:rPr>
            <w:t>4</w:t>
          </w:r>
          <w:r w:rsidRPr="00811F77">
            <w:rPr>
              <w:rFonts w:cs="Times New Roman"/>
              <w:noProof/>
            </w:rPr>
            <w:fldChar w:fldCharType="end"/>
          </w:r>
          <w:r w:rsidR="00F5581D" w:rsidRPr="00811F77">
            <w:rPr>
              <w:rFonts w:cs="Times New Roman" w:hint="eastAsia"/>
              <w:w w:val="66"/>
            </w:rPr>
            <w:t>－</w:t>
          </w:r>
          <w:r w:rsidR="00642EBA" w:rsidRPr="00811F77">
            <w:rPr>
              <w:rStyle w:val="a9"/>
              <w:rFonts w:cs="Times New Roman"/>
              <w:szCs w:val="20"/>
            </w:rPr>
            <w:fldChar w:fldCharType="begin"/>
          </w:r>
          <w:r w:rsidR="00F5581D" w:rsidRPr="00811F77">
            <w:rPr>
              <w:rStyle w:val="a9"/>
              <w:rFonts w:cs="Times New Roman"/>
              <w:szCs w:val="20"/>
            </w:rPr>
            <w:instrText xml:space="preserve"> PAGE </w:instrText>
          </w:r>
          <w:r w:rsidR="00642EBA" w:rsidRPr="00811F77">
            <w:rPr>
              <w:rStyle w:val="a9"/>
              <w:rFonts w:cs="Times New Roman"/>
              <w:szCs w:val="20"/>
            </w:rPr>
            <w:fldChar w:fldCharType="separate"/>
          </w:r>
          <w:r w:rsidR="00B63A85">
            <w:rPr>
              <w:rStyle w:val="a9"/>
              <w:rFonts w:cs="Times New Roman"/>
              <w:noProof/>
              <w:szCs w:val="20"/>
            </w:rPr>
            <w:t>4</w:t>
          </w:r>
          <w:r w:rsidR="00642EBA" w:rsidRPr="00811F77">
            <w:rPr>
              <w:rStyle w:val="a9"/>
              <w:rFonts w:cs="Times New Roman"/>
              <w:szCs w:val="20"/>
            </w:rPr>
            <w:fldChar w:fldCharType="end"/>
          </w:r>
        </w:p>
      </w:tc>
    </w:tr>
  </w:tbl>
  <w:p w:rsidR="00F5581D" w:rsidRPr="00811F77" w:rsidRDefault="00F5581D" w:rsidP="009B0AA2">
    <w:pPr>
      <w:pStyle w:val="a5"/>
      <w:spacing w:afterLines="50" w:after="120" w:line="14" w:lineRule="exact"/>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0"/>
      <w:gridCol w:w="644"/>
    </w:tblGrid>
    <w:tr w:rsidR="00F5581D" w:rsidRPr="00811F77" w:rsidTr="00A219CB">
      <w:trPr>
        <w:trHeight w:val="238"/>
      </w:trPr>
      <w:tc>
        <w:tcPr>
          <w:tcW w:w="684" w:type="dxa"/>
          <w:tcBorders>
            <w:top w:val="nil"/>
            <w:left w:val="nil"/>
            <w:bottom w:val="nil"/>
            <w:right w:val="nil"/>
          </w:tcBorders>
          <w:noWrap/>
        </w:tcPr>
        <w:p w:rsidR="00F5581D" w:rsidRPr="00811F77" w:rsidRDefault="00F5581D" w:rsidP="00192D43">
          <w:pPr>
            <w:snapToGrid w:val="0"/>
            <w:spacing w:line="240" w:lineRule="exact"/>
            <w:jc w:val="both"/>
            <w:rPr>
              <w:rFonts w:cs="Times New Roman"/>
            </w:rPr>
          </w:pPr>
          <w:r w:rsidRPr="00811F77">
            <w:rPr>
              <w:rFonts w:cs="Times New Roman" w:hint="eastAsia"/>
            </w:rPr>
            <w:t>代號：</w:t>
          </w:r>
        </w:p>
      </w:tc>
      <w:tc>
        <w:tcPr>
          <w:tcW w:w="660" w:type="dxa"/>
          <w:tcBorders>
            <w:top w:val="nil"/>
            <w:left w:val="nil"/>
            <w:bottom w:val="nil"/>
            <w:right w:val="single" w:sz="8" w:space="0" w:color="auto"/>
          </w:tcBorders>
        </w:tcPr>
        <w:p w:rsidR="00F5581D" w:rsidRPr="00811F77" w:rsidRDefault="0086424B" w:rsidP="00192D43">
          <w:pPr>
            <w:snapToGrid w:val="0"/>
            <w:spacing w:line="240" w:lineRule="exact"/>
            <w:jc w:val="both"/>
            <w:rPr>
              <w:rFonts w:cs="Times New Roman"/>
            </w:rPr>
          </w:pPr>
          <w:r w:rsidRPr="00811F77">
            <w:rPr>
              <w:rFonts w:cs="Times New Roman" w:hint="eastAsia"/>
            </w:rPr>
            <w:t>3</w:t>
          </w:r>
          <w:r w:rsidRPr="00811F77">
            <w:rPr>
              <w:rFonts w:cs="Times New Roman"/>
            </w:rPr>
            <w:t>0140</w:t>
          </w:r>
        </w:p>
      </w:tc>
    </w:tr>
    <w:tr w:rsidR="00F5581D" w:rsidRPr="00811F77" w:rsidTr="00A219CB">
      <w:trPr>
        <w:trHeight w:val="57"/>
      </w:trPr>
      <w:tc>
        <w:tcPr>
          <w:tcW w:w="684" w:type="dxa"/>
          <w:tcBorders>
            <w:top w:val="nil"/>
            <w:left w:val="nil"/>
            <w:bottom w:val="single" w:sz="8" w:space="0" w:color="auto"/>
            <w:right w:val="nil"/>
          </w:tcBorders>
          <w:noWrap/>
        </w:tcPr>
        <w:p w:rsidR="00F5581D" w:rsidRPr="00811F77" w:rsidRDefault="00F5581D" w:rsidP="00192D43">
          <w:pPr>
            <w:snapToGrid w:val="0"/>
            <w:spacing w:line="260" w:lineRule="exact"/>
            <w:jc w:val="both"/>
            <w:rPr>
              <w:rFonts w:cs="Times New Roman"/>
            </w:rPr>
          </w:pPr>
          <w:r w:rsidRPr="00811F77">
            <w:rPr>
              <w:rFonts w:cs="Times New Roman" w:hint="eastAsia"/>
            </w:rPr>
            <w:t>頁次：</w:t>
          </w:r>
        </w:p>
      </w:tc>
      <w:tc>
        <w:tcPr>
          <w:tcW w:w="660" w:type="dxa"/>
          <w:tcBorders>
            <w:top w:val="nil"/>
            <w:left w:val="nil"/>
            <w:bottom w:val="single" w:sz="8" w:space="0" w:color="auto"/>
            <w:right w:val="single" w:sz="8" w:space="0" w:color="auto"/>
          </w:tcBorders>
        </w:tcPr>
        <w:p w:rsidR="00F5581D" w:rsidRPr="00811F77" w:rsidRDefault="00E11F17" w:rsidP="00192D43">
          <w:pPr>
            <w:snapToGrid w:val="0"/>
            <w:spacing w:line="260" w:lineRule="exact"/>
            <w:jc w:val="both"/>
            <w:rPr>
              <w:rFonts w:cs="Times New Roman"/>
            </w:rPr>
          </w:pPr>
          <w:r w:rsidRPr="00811F77">
            <w:rPr>
              <w:rFonts w:cs="Times New Roman"/>
              <w:noProof/>
            </w:rPr>
            <w:fldChar w:fldCharType="begin"/>
          </w:r>
          <w:r w:rsidRPr="00811F77">
            <w:rPr>
              <w:rFonts w:cs="Times New Roman"/>
              <w:noProof/>
            </w:rPr>
            <w:instrText xml:space="preserve"> NUMPAGES  \* Arabic  \* MERGEFORMAT </w:instrText>
          </w:r>
          <w:r w:rsidRPr="00811F77">
            <w:rPr>
              <w:rFonts w:cs="Times New Roman"/>
              <w:noProof/>
            </w:rPr>
            <w:fldChar w:fldCharType="separate"/>
          </w:r>
          <w:r w:rsidR="00B63A85">
            <w:rPr>
              <w:rFonts w:cs="Times New Roman"/>
              <w:noProof/>
            </w:rPr>
            <w:t>4</w:t>
          </w:r>
          <w:r w:rsidRPr="00811F77">
            <w:rPr>
              <w:rFonts w:cs="Times New Roman"/>
              <w:noProof/>
            </w:rPr>
            <w:fldChar w:fldCharType="end"/>
          </w:r>
          <w:r w:rsidR="00F5581D" w:rsidRPr="00811F77">
            <w:rPr>
              <w:rFonts w:cs="Times New Roman" w:hint="eastAsia"/>
              <w:w w:val="66"/>
            </w:rPr>
            <w:t>－</w:t>
          </w:r>
          <w:r w:rsidR="00642EBA" w:rsidRPr="00811F77">
            <w:rPr>
              <w:rStyle w:val="a9"/>
              <w:rFonts w:cs="Times New Roman"/>
              <w:szCs w:val="20"/>
            </w:rPr>
            <w:fldChar w:fldCharType="begin"/>
          </w:r>
          <w:r w:rsidR="00F5581D" w:rsidRPr="00811F77">
            <w:rPr>
              <w:rStyle w:val="a9"/>
              <w:rFonts w:cs="Times New Roman"/>
              <w:szCs w:val="20"/>
            </w:rPr>
            <w:instrText xml:space="preserve"> PAGE </w:instrText>
          </w:r>
          <w:r w:rsidR="00642EBA" w:rsidRPr="00811F77">
            <w:rPr>
              <w:rStyle w:val="a9"/>
              <w:rFonts w:cs="Times New Roman"/>
              <w:szCs w:val="20"/>
            </w:rPr>
            <w:fldChar w:fldCharType="separate"/>
          </w:r>
          <w:r w:rsidR="00B63A85">
            <w:rPr>
              <w:rStyle w:val="a9"/>
              <w:rFonts w:cs="Times New Roman"/>
              <w:noProof/>
              <w:szCs w:val="20"/>
            </w:rPr>
            <w:t>3</w:t>
          </w:r>
          <w:r w:rsidR="00642EBA" w:rsidRPr="00811F77">
            <w:rPr>
              <w:rStyle w:val="a9"/>
              <w:rFonts w:cs="Times New Roman"/>
              <w:szCs w:val="20"/>
            </w:rPr>
            <w:fldChar w:fldCharType="end"/>
          </w:r>
        </w:p>
      </w:tc>
    </w:tr>
  </w:tbl>
  <w:p w:rsidR="00F5581D" w:rsidRPr="00811F77" w:rsidRDefault="00F5581D" w:rsidP="009B0AA2">
    <w:pPr>
      <w:pStyle w:val="a5"/>
      <w:spacing w:afterLines="50" w:after="120" w:line="14"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555" w:type="dxa"/>
      <w:tblInd w:w="28" w:type="dxa"/>
      <w:tblLayout w:type="fixed"/>
      <w:tblCellMar>
        <w:left w:w="28" w:type="dxa"/>
        <w:right w:w="0" w:type="dxa"/>
      </w:tblCellMar>
      <w:tblLook w:val="0000" w:firstRow="0" w:lastRow="0" w:firstColumn="0" w:lastColumn="0" w:noHBand="0" w:noVBand="0"/>
    </w:tblPr>
    <w:tblGrid>
      <w:gridCol w:w="1162"/>
      <w:gridCol w:w="86"/>
      <w:gridCol w:w="284"/>
      <w:gridCol w:w="5953"/>
      <w:gridCol w:w="3070"/>
    </w:tblGrid>
    <w:tr w:rsidR="00F5581D" w:rsidRPr="00811F77" w:rsidTr="000608E0">
      <w:trPr>
        <w:cantSplit/>
        <w:trHeight w:val="540"/>
      </w:trPr>
      <w:tc>
        <w:tcPr>
          <w:tcW w:w="10555" w:type="dxa"/>
          <w:gridSpan w:val="5"/>
        </w:tcPr>
        <w:p w:rsidR="00F5581D" w:rsidRPr="00811F77" w:rsidRDefault="00F5581D" w:rsidP="00CB224C">
          <w:pPr>
            <w:pStyle w:val="2"/>
            <w:autoSpaceDE w:val="0"/>
            <w:autoSpaceDN w:val="0"/>
            <w:spacing w:afterLines="50" w:after="120" w:line="400" w:lineRule="exact"/>
            <w:ind w:leftChars="900" w:left="2160" w:rightChars="400" w:right="960"/>
            <w:jc w:val="distribute"/>
            <w:rPr>
              <w:rFonts w:cs="Times New Roman"/>
              <w:spacing w:val="-20"/>
              <w:sz w:val="32"/>
              <w:szCs w:val="32"/>
            </w:rPr>
          </w:pPr>
          <w:r w:rsidRPr="00811F77">
            <w:rPr>
              <w:rFonts w:cs="Times New Roman" w:hint="eastAsia"/>
              <w:sz w:val="32"/>
              <w:szCs w:val="32"/>
            </w:rPr>
            <w:t>1</w:t>
          </w:r>
          <w:r w:rsidR="006F4416" w:rsidRPr="00811F77">
            <w:rPr>
              <w:rFonts w:cs="Times New Roman"/>
              <w:sz w:val="32"/>
              <w:szCs w:val="32"/>
            </w:rPr>
            <w:t>1</w:t>
          </w:r>
          <w:r w:rsidR="00485C57" w:rsidRPr="00811F77">
            <w:rPr>
              <w:rFonts w:cs="Times New Roman"/>
              <w:sz w:val="32"/>
              <w:szCs w:val="32"/>
            </w:rPr>
            <w:t>5</w:t>
          </w:r>
          <w:r w:rsidRPr="00811F77">
            <w:rPr>
              <w:rFonts w:cs="Times New Roman" w:hint="eastAsia"/>
              <w:spacing w:val="-12"/>
              <w:sz w:val="32"/>
              <w:szCs w:val="32"/>
            </w:rPr>
            <w:t>年公務人員特種考試關務人員、身心障礙人員考試及</w:t>
          </w:r>
          <w:r w:rsidRPr="00811F77">
            <w:rPr>
              <w:rFonts w:cs="Times New Roman" w:hint="eastAsia"/>
              <w:spacing w:val="-60"/>
              <w:sz w:val="32"/>
              <w:szCs w:val="32"/>
            </w:rPr>
            <w:t>1</w:t>
          </w:r>
          <w:r w:rsidR="006F4416" w:rsidRPr="00811F77">
            <w:rPr>
              <w:rFonts w:cs="Times New Roman"/>
              <w:spacing w:val="-60"/>
              <w:sz w:val="32"/>
              <w:szCs w:val="32"/>
            </w:rPr>
            <w:t>1</w:t>
          </w:r>
          <w:r w:rsidR="00485C57" w:rsidRPr="00811F77">
            <w:rPr>
              <w:rFonts w:cs="Times New Roman"/>
              <w:spacing w:val="-60"/>
              <w:sz w:val="32"/>
              <w:szCs w:val="32"/>
            </w:rPr>
            <w:t>5</w:t>
          </w:r>
          <w:r w:rsidRPr="00811F77">
            <w:rPr>
              <w:rFonts w:cs="Times New Roman" w:hint="eastAsia"/>
              <w:spacing w:val="-44"/>
              <w:sz w:val="32"/>
              <w:szCs w:val="32"/>
            </w:rPr>
            <w:t>年</w:t>
          </w:r>
          <w:r w:rsidRPr="00811F77">
            <w:rPr>
              <w:rFonts w:cs="Times New Roman" w:hint="eastAsia"/>
              <w:spacing w:val="-4"/>
              <w:sz w:val="32"/>
              <w:szCs w:val="32"/>
            </w:rPr>
            <w:t>國軍上校以上軍官轉任公務人員考試試題</w:t>
          </w:r>
        </w:p>
      </w:tc>
    </w:tr>
    <w:tr w:rsidR="00F5581D" w:rsidRPr="00811F77" w:rsidTr="006F4416">
      <w:trPr>
        <w:cantSplit/>
        <w:trHeight w:val="301"/>
      </w:trPr>
      <w:tc>
        <w:tcPr>
          <w:tcW w:w="1248" w:type="dxa"/>
          <w:gridSpan w:val="2"/>
          <w:vAlign w:val="center"/>
        </w:tcPr>
        <w:p w:rsidR="00F5581D" w:rsidRPr="00811F77" w:rsidRDefault="00F5581D" w:rsidP="006F4416">
          <w:pPr>
            <w:pStyle w:val="2"/>
            <w:spacing w:beforeLines="10" w:before="24" w:afterLines="10" w:after="24"/>
            <w:ind w:left="1500" w:hangingChars="500" w:hanging="1500"/>
            <w:jc w:val="distribute"/>
            <w:rPr>
              <w:rFonts w:cs="Times New Roman"/>
              <w:sz w:val="30"/>
              <w:szCs w:val="30"/>
            </w:rPr>
          </w:pPr>
          <w:r w:rsidRPr="00811F77">
            <w:rPr>
              <w:rFonts w:cs="Times New Roman" w:hint="eastAsia"/>
              <w:sz w:val="30"/>
              <w:szCs w:val="30"/>
            </w:rPr>
            <w:t>考試別</w:t>
          </w:r>
        </w:p>
      </w:tc>
      <w:tc>
        <w:tcPr>
          <w:tcW w:w="284" w:type="dxa"/>
          <w:tcBorders>
            <w:left w:val="nil"/>
          </w:tcBorders>
          <w:tcMar>
            <w:left w:w="0" w:type="dxa"/>
          </w:tcMar>
          <w:vAlign w:val="center"/>
        </w:tcPr>
        <w:p w:rsidR="00F5581D" w:rsidRPr="00811F77" w:rsidRDefault="00F5581D" w:rsidP="006F4416">
          <w:pPr>
            <w:pStyle w:val="2"/>
            <w:spacing w:beforeLines="10" w:before="24" w:afterLines="10" w:after="24"/>
            <w:rPr>
              <w:rFonts w:cs="Times New Roman"/>
              <w:sz w:val="30"/>
              <w:szCs w:val="30"/>
            </w:rPr>
          </w:pPr>
          <w:r w:rsidRPr="00811F77">
            <w:rPr>
              <w:rFonts w:cs="Times New Roman" w:hint="eastAsia"/>
              <w:sz w:val="30"/>
              <w:szCs w:val="30"/>
            </w:rPr>
            <w:t>：</w:t>
          </w:r>
        </w:p>
      </w:tc>
      <w:tc>
        <w:tcPr>
          <w:tcW w:w="9023" w:type="dxa"/>
          <w:gridSpan w:val="2"/>
          <w:tcBorders>
            <w:left w:val="nil"/>
          </w:tcBorders>
          <w:tcMar>
            <w:left w:w="0" w:type="dxa"/>
          </w:tcMar>
          <w:vAlign w:val="center"/>
        </w:tcPr>
        <w:p w:rsidR="00F5581D" w:rsidRPr="00811F77" w:rsidRDefault="00F5581D" w:rsidP="006F4416">
          <w:pPr>
            <w:pStyle w:val="2"/>
            <w:spacing w:beforeLines="10" w:before="24" w:afterLines="10" w:after="24"/>
            <w:rPr>
              <w:rFonts w:cs="Times New Roman"/>
              <w:sz w:val="30"/>
              <w:szCs w:val="30"/>
            </w:rPr>
          </w:pPr>
          <w:r w:rsidRPr="00811F77">
            <w:rPr>
              <w:rFonts w:cs="Times New Roman" w:hint="eastAsia"/>
              <w:sz w:val="30"/>
              <w:szCs w:val="30"/>
            </w:rPr>
            <w:t>身心障礙人員考試</w:t>
          </w:r>
        </w:p>
      </w:tc>
    </w:tr>
    <w:tr w:rsidR="00F5581D" w:rsidRPr="00811F77" w:rsidTr="006F4416">
      <w:trPr>
        <w:cantSplit/>
        <w:trHeight w:val="301"/>
      </w:trPr>
      <w:tc>
        <w:tcPr>
          <w:tcW w:w="1248" w:type="dxa"/>
          <w:gridSpan w:val="2"/>
          <w:vAlign w:val="center"/>
        </w:tcPr>
        <w:p w:rsidR="00F5581D" w:rsidRPr="00811F77" w:rsidRDefault="00F5581D" w:rsidP="006F4416">
          <w:pPr>
            <w:pStyle w:val="2"/>
            <w:spacing w:beforeLines="10" w:before="24" w:afterLines="10" w:after="24"/>
            <w:ind w:left="1500" w:hangingChars="500" w:hanging="1500"/>
            <w:jc w:val="distribute"/>
            <w:rPr>
              <w:rFonts w:cs="Times New Roman"/>
              <w:sz w:val="30"/>
              <w:szCs w:val="30"/>
            </w:rPr>
          </w:pPr>
          <w:r w:rsidRPr="00811F77">
            <w:rPr>
              <w:rFonts w:cs="Times New Roman" w:hint="eastAsia"/>
              <w:sz w:val="30"/>
              <w:szCs w:val="30"/>
            </w:rPr>
            <w:t>等別</w:t>
          </w:r>
        </w:p>
      </w:tc>
      <w:tc>
        <w:tcPr>
          <w:tcW w:w="284" w:type="dxa"/>
          <w:tcBorders>
            <w:left w:val="nil"/>
          </w:tcBorders>
          <w:tcMar>
            <w:left w:w="0" w:type="dxa"/>
          </w:tcMar>
          <w:vAlign w:val="center"/>
        </w:tcPr>
        <w:p w:rsidR="00F5581D" w:rsidRPr="00811F77" w:rsidRDefault="00F5581D" w:rsidP="006F4416">
          <w:pPr>
            <w:pStyle w:val="2"/>
            <w:spacing w:beforeLines="10" w:before="24" w:afterLines="10" w:after="24"/>
            <w:rPr>
              <w:rFonts w:cs="Times New Roman"/>
              <w:sz w:val="30"/>
              <w:szCs w:val="30"/>
            </w:rPr>
          </w:pPr>
          <w:r w:rsidRPr="00811F77">
            <w:rPr>
              <w:rFonts w:cs="Times New Roman" w:hint="eastAsia"/>
              <w:sz w:val="30"/>
              <w:szCs w:val="30"/>
            </w:rPr>
            <w:t>：</w:t>
          </w:r>
        </w:p>
      </w:tc>
      <w:tc>
        <w:tcPr>
          <w:tcW w:w="9023" w:type="dxa"/>
          <w:gridSpan w:val="2"/>
          <w:tcBorders>
            <w:left w:val="nil"/>
          </w:tcBorders>
          <w:tcMar>
            <w:left w:w="0" w:type="dxa"/>
          </w:tcMar>
          <w:vAlign w:val="center"/>
        </w:tcPr>
        <w:p w:rsidR="00F5581D" w:rsidRPr="00811F77" w:rsidRDefault="00F5581D" w:rsidP="006F4416">
          <w:pPr>
            <w:pStyle w:val="2"/>
            <w:spacing w:beforeLines="10" w:before="24" w:afterLines="10" w:after="24"/>
            <w:rPr>
              <w:rFonts w:cs="Times New Roman"/>
              <w:sz w:val="30"/>
              <w:szCs w:val="30"/>
            </w:rPr>
          </w:pPr>
          <w:r w:rsidRPr="00811F77">
            <w:rPr>
              <w:rFonts w:cs="Times New Roman" w:hint="eastAsia"/>
              <w:sz w:val="30"/>
              <w:szCs w:val="30"/>
            </w:rPr>
            <w:t>三等考試</w:t>
          </w:r>
        </w:p>
      </w:tc>
    </w:tr>
    <w:tr w:rsidR="00F5581D" w:rsidRPr="00811F77" w:rsidTr="006F4416">
      <w:trPr>
        <w:cantSplit/>
        <w:trHeight w:val="301"/>
      </w:trPr>
      <w:tc>
        <w:tcPr>
          <w:tcW w:w="1248" w:type="dxa"/>
          <w:gridSpan w:val="2"/>
        </w:tcPr>
        <w:p w:rsidR="00F5581D" w:rsidRPr="00811F77" w:rsidRDefault="00F5581D" w:rsidP="006F4416">
          <w:pPr>
            <w:pStyle w:val="2"/>
            <w:spacing w:beforeLines="10" w:before="24" w:afterLines="10" w:after="24"/>
            <w:ind w:left="1500" w:hangingChars="500" w:hanging="1500"/>
            <w:jc w:val="distribute"/>
            <w:rPr>
              <w:rFonts w:cs="Times New Roman"/>
              <w:sz w:val="30"/>
              <w:szCs w:val="30"/>
            </w:rPr>
          </w:pPr>
          <w:r w:rsidRPr="00811F77">
            <w:rPr>
              <w:rFonts w:cs="Times New Roman" w:hint="eastAsia"/>
              <w:sz w:val="30"/>
              <w:szCs w:val="30"/>
            </w:rPr>
            <w:t>類科</w:t>
          </w:r>
        </w:p>
      </w:tc>
      <w:tc>
        <w:tcPr>
          <w:tcW w:w="284" w:type="dxa"/>
          <w:tcBorders>
            <w:left w:val="nil"/>
          </w:tcBorders>
          <w:tcMar>
            <w:left w:w="0" w:type="dxa"/>
          </w:tcMar>
        </w:tcPr>
        <w:p w:rsidR="00F5581D" w:rsidRPr="00811F77" w:rsidRDefault="00F5581D" w:rsidP="006F4416">
          <w:pPr>
            <w:pStyle w:val="2"/>
            <w:spacing w:beforeLines="10" w:before="24" w:afterLines="10" w:after="24"/>
            <w:jc w:val="center"/>
            <w:rPr>
              <w:rFonts w:cs="Times New Roman"/>
              <w:sz w:val="30"/>
              <w:szCs w:val="30"/>
            </w:rPr>
          </w:pPr>
          <w:r w:rsidRPr="00811F77">
            <w:rPr>
              <w:rFonts w:cs="Times New Roman" w:hint="eastAsia"/>
              <w:sz w:val="30"/>
              <w:szCs w:val="30"/>
            </w:rPr>
            <w:t>：</w:t>
          </w:r>
        </w:p>
      </w:tc>
      <w:tc>
        <w:tcPr>
          <w:tcW w:w="9023" w:type="dxa"/>
          <w:gridSpan w:val="2"/>
          <w:tcBorders>
            <w:left w:val="nil"/>
          </w:tcBorders>
          <w:tcMar>
            <w:left w:w="0" w:type="dxa"/>
          </w:tcMar>
          <w:vAlign w:val="center"/>
        </w:tcPr>
        <w:p w:rsidR="00F5581D" w:rsidRPr="00811F77" w:rsidRDefault="0086424B" w:rsidP="006F4416">
          <w:pPr>
            <w:pStyle w:val="2"/>
            <w:spacing w:beforeLines="10" w:before="24" w:afterLines="10" w:after="24"/>
            <w:rPr>
              <w:rFonts w:cs="Times New Roman"/>
              <w:sz w:val="30"/>
              <w:szCs w:val="30"/>
            </w:rPr>
          </w:pPr>
          <w:r w:rsidRPr="00811F77">
            <w:rPr>
              <w:rFonts w:cs="Times New Roman" w:hint="eastAsia"/>
              <w:sz w:val="30"/>
              <w:szCs w:val="30"/>
            </w:rPr>
            <w:t>一般行政</w:t>
          </w:r>
        </w:p>
      </w:tc>
    </w:tr>
    <w:tr w:rsidR="00F5581D" w:rsidRPr="00811F77" w:rsidTr="006F4416">
      <w:trPr>
        <w:cantSplit/>
        <w:trHeight w:val="301"/>
      </w:trPr>
      <w:tc>
        <w:tcPr>
          <w:tcW w:w="1248" w:type="dxa"/>
          <w:gridSpan w:val="2"/>
        </w:tcPr>
        <w:p w:rsidR="00F5581D" w:rsidRPr="00811F77" w:rsidRDefault="00F5581D" w:rsidP="006F4416">
          <w:pPr>
            <w:pStyle w:val="2"/>
            <w:spacing w:beforeLines="10" w:before="24" w:afterLines="10" w:after="24"/>
            <w:jc w:val="distribute"/>
            <w:rPr>
              <w:rFonts w:cs="Times New Roman"/>
              <w:sz w:val="30"/>
              <w:szCs w:val="30"/>
            </w:rPr>
          </w:pPr>
          <w:r w:rsidRPr="00811F77">
            <w:rPr>
              <w:rFonts w:cs="Times New Roman" w:hint="eastAsia"/>
              <w:sz w:val="30"/>
              <w:szCs w:val="30"/>
            </w:rPr>
            <w:t>科目</w:t>
          </w:r>
        </w:p>
      </w:tc>
      <w:tc>
        <w:tcPr>
          <w:tcW w:w="284" w:type="dxa"/>
          <w:tcBorders>
            <w:left w:val="nil"/>
          </w:tcBorders>
          <w:tcMar>
            <w:left w:w="0" w:type="dxa"/>
          </w:tcMar>
        </w:tcPr>
        <w:p w:rsidR="00F5581D" w:rsidRPr="00811F77" w:rsidRDefault="00F5581D" w:rsidP="006F4416">
          <w:pPr>
            <w:pStyle w:val="2"/>
            <w:spacing w:beforeLines="10" w:before="24" w:afterLines="10" w:after="24"/>
            <w:jc w:val="center"/>
            <w:rPr>
              <w:rFonts w:cs="Times New Roman"/>
              <w:sz w:val="30"/>
              <w:szCs w:val="30"/>
            </w:rPr>
          </w:pPr>
          <w:r w:rsidRPr="00811F77">
            <w:rPr>
              <w:rFonts w:cs="Times New Roman" w:hint="eastAsia"/>
              <w:sz w:val="30"/>
              <w:szCs w:val="30"/>
            </w:rPr>
            <w:t>：</w:t>
          </w:r>
        </w:p>
      </w:tc>
      <w:tc>
        <w:tcPr>
          <w:tcW w:w="9023" w:type="dxa"/>
          <w:gridSpan w:val="2"/>
          <w:tcBorders>
            <w:left w:val="nil"/>
          </w:tcBorders>
          <w:tcMar>
            <w:left w:w="0" w:type="dxa"/>
          </w:tcMar>
          <w:vAlign w:val="center"/>
        </w:tcPr>
        <w:p w:rsidR="00F5581D" w:rsidRPr="00811F77" w:rsidRDefault="0086424B" w:rsidP="006F4416">
          <w:pPr>
            <w:pStyle w:val="2"/>
            <w:spacing w:beforeLines="10" w:before="24" w:afterLines="10" w:after="24"/>
            <w:rPr>
              <w:rFonts w:cs="Times New Roman"/>
              <w:sz w:val="30"/>
              <w:szCs w:val="30"/>
            </w:rPr>
          </w:pPr>
          <w:r w:rsidRPr="00811F77">
            <w:rPr>
              <w:rFonts w:cs="Times New Roman" w:hint="eastAsia"/>
              <w:sz w:val="30"/>
              <w:szCs w:val="30"/>
            </w:rPr>
            <w:t>行政學</w:t>
          </w:r>
        </w:p>
      </w:tc>
    </w:tr>
    <w:tr w:rsidR="00F5581D" w:rsidRPr="00811F77" w:rsidTr="006F4416">
      <w:trPr>
        <w:cantSplit/>
        <w:trHeight w:val="302"/>
      </w:trPr>
      <w:tc>
        <w:tcPr>
          <w:tcW w:w="1248" w:type="dxa"/>
          <w:gridSpan w:val="2"/>
        </w:tcPr>
        <w:p w:rsidR="00F5581D" w:rsidRPr="00811F77" w:rsidRDefault="00F5581D" w:rsidP="006F4416">
          <w:pPr>
            <w:pStyle w:val="2"/>
            <w:spacing w:afterLines="50" w:after="120"/>
            <w:jc w:val="distribute"/>
            <w:rPr>
              <w:rFonts w:cs="Times New Roman"/>
              <w:noProof/>
              <w:sz w:val="30"/>
              <w:szCs w:val="30"/>
            </w:rPr>
          </w:pPr>
          <w:r w:rsidRPr="00811F77">
            <w:rPr>
              <w:rFonts w:cs="Times New Roman" w:hint="eastAsia"/>
              <w:sz w:val="30"/>
              <w:szCs w:val="30"/>
            </w:rPr>
            <w:t>考試時間</w:t>
          </w:r>
        </w:p>
      </w:tc>
      <w:tc>
        <w:tcPr>
          <w:tcW w:w="284" w:type="dxa"/>
          <w:tcBorders>
            <w:left w:val="nil"/>
          </w:tcBorders>
          <w:tcMar>
            <w:left w:w="0" w:type="dxa"/>
          </w:tcMar>
        </w:tcPr>
        <w:p w:rsidR="00F5581D" w:rsidRPr="00811F77" w:rsidRDefault="00F5581D" w:rsidP="006F4416">
          <w:pPr>
            <w:pStyle w:val="2"/>
            <w:tabs>
              <w:tab w:val="left" w:pos="1472"/>
            </w:tabs>
            <w:spacing w:afterLines="50" w:after="120"/>
            <w:rPr>
              <w:rFonts w:cs="Times New Roman"/>
              <w:noProof/>
              <w:sz w:val="30"/>
              <w:szCs w:val="30"/>
            </w:rPr>
          </w:pPr>
          <w:r w:rsidRPr="00811F77">
            <w:rPr>
              <w:rFonts w:cs="Times New Roman" w:hint="eastAsia"/>
              <w:sz w:val="30"/>
              <w:szCs w:val="30"/>
            </w:rPr>
            <w:t>：</w:t>
          </w:r>
        </w:p>
      </w:tc>
      <w:tc>
        <w:tcPr>
          <w:tcW w:w="5953" w:type="dxa"/>
          <w:tcBorders>
            <w:left w:val="nil"/>
          </w:tcBorders>
          <w:tcMar>
            <w:left w:w="0" w:type="dxa"/>
          </w:tcMar>
        </w:tcPr>
        <w:p w:rsidR="00F5581D" w:rsidRPr="00811F77" w:rsidRDefault="00F5581D" w:rsidP="006F4416">
          <w:pPr>
            <w:pStyle w:val="2"/>
            <w:tabs>
              <w:tab w:val="left" w:pos="1472"/>
            </w:tabs>
            <w:spacing w:afterLines="50" w:after="120"/>
            <w:ind w:leftChars="30" w:left="72"/>
            <w:rPr>
              <w:rFonts w:cs="Times New Roman"/>
              <w:noProof/>
              <w:sz w:val="30"/>
              <w:szCs w:val="30"/>
            </w:rPr>
          </w:pPr>
          <w:r w:rsidRPr="00811F77">
            <w:rPr>
              <w:rFonts w:cs="Times New Roman" w:hint="eastAsia"/>
              <w:sz w:val="30"/>
              <w:szCs w:val="30"/>
            </w:rPr>
            <w:t>2</w:t>
          </w:r>
          <w:r w:rsidRPr="00811F77">
            <w:rPr>
              <w:rFonts w:cs="Times New Roman" w:hint="eastAsia"/>
              <w:sz w:val="30"/>
              <w:szCs w:val="30"/>
            </w:rPr>
            <w:t>小時</w:t>
          </w:r>
        </w:p>
      </w:tc>
      <w:tc>
        <w:tcPr>
          <w:tcW w:w="3070" w:type="dxa"/>
          <w:tcMar>
            <w:left w:w="0" w:type="dxa"/>
          </w:tcMar>
        </w:tcPr>
        <w:p w:rsidR="00F5581D" w:rsidRPr="00811F77" w:rsidRDefault="00F5581D" w:rsidP="006F4416">
          <w:pPr>
            <w:pStyle w:val="2"/>
            <w:spacing w:afterLines="50" w:after="120"/>
            <w:rPr>
              <w:rFonts w:cs="Times New Roman"/>
              <w:noProof/>
              <w:sz w:val="30"/>
              <w:szCs w:val="30"/>
            </w:rPr>
          </w:pPr>
          <w:r w:rsidRPr="00811F77">
            <w:rPr>
              <w:rFonts w:cs="Times New Roman" w:hint="eastAsia"/>
              <w:sz w:val="30"/>
              <w:szCs w:val="30"/>
            </w:rPr>
            <w:t>座號：</w:t>
          </w:r>
          <w:r w:rsidRPr="00811F77">
            <w:rPr>
              <w:rFonts w:cs="Times New Roman" w:hint="eastAsia"/>
              <w:sz w:val="30"/>
              <w:szCs w:val="30"/>
              <w:u w:val="single"/>
            </w:rPr>
            <w:t xml:space="preserve">　　　　　</w:t>
          </w:r>
          <w:r w:rsidR="006F4416" w:rsidRPr="00811F77">
            <w:rPr>
              <w:rFonts w:cs="Times New Roman" w:hint="eastAsia"/>
              <w:sz w:val="30"/>
              <w:szCs w:val="30"/>
              <w:u w:val="single"/>
            </w:rPr>
            <w:t xml:space="preserve">　</w:t>
          </w:r>
          <w:r w:rsidRPr="00811F77">
            <w:rPr>
              <w:rFonts w:cs="Times New Roman" w:hint="eastAsia"/>
              <w:sz w:val="30"/>
              <w:szCs w:val="30"/>
              <w:u w:val="single"/>
            </w:rPr>
            <w:t xml:space="preserve">　</w:t>
          </w:r>
        </w:p>
      </w:tc>
    </w:tr>
    <w:tr w:rsidR="00F5581D" w:rsidRPr="00811F77" w:rsidTr="006F4416">
      <w:tc>
        <w:tcPr>
          <w:tcW w:w="1162" w:type="dxa"/>
        </w:tcPr>
        <w:p w:rsidR="00F5581D" w:rsidRPr="00811F77" w:rsidRDefault="00F5581D" w:rsidP="006F4416">
          <w:pPr>
            <w:pStyle w:val="3"/>
            <w:ind w:leftChars="5" w:left="310" w:rightChars="-50" w:right="-120" w:hangingChars="102" w:hanging="298"/>
            <w:rPr>
              <w:spacing w:val="-4"/>
              <w:sz w:val="30"/>
              <w:szCs w:val="30"/>
            </w:rPr>
          </w:pPr>
          <w:r w:rsidRPr="00811F77">
            <w:rPr>
              <w:rFonts w:hint="eastAsia"/>
              <w:spacing w:val="-4"/>
              <w:sz w:val="30"/>
              <w:szCs w:val="30"/>
            </w:rPr>
            <w:t>※注意：</w:t>
          </w:r>
        </w:p>
      </w:tc>
      <w:tc>
        <w:tcPr>
          <w:tcW w:w="9393" w:type="dxa"/>
          <w:gridSpan w:val="4"/>
          <w:tcBorders>
            <w:left w:val="nil"/>
          </w:tcBorders>
        </w:tcPr>
        <w:p w:rsidR="00F5581D" w:rsidRPr="00811F77" w:rsidRDefault="00F5581D" w:rsidP="006F4416">
          <w:pPr>
            <w:pStyle w:val="3"/>
            <w:ind w:leftChars="5" w:left="294" w:hangingChars="102" w:hanging="282"/>
            <w:rPr>
              <w:sz w:val="30"/>
              <w:szCs w:val="30"/>
            </w:rPr>
          </w:pPr>
          <w:r w:rsidRPr="00811F77">
            <w:rPr>
              <w:rFonts w:hint="eastAsia"/>
              <w:spacing w:val="-12"/>
              <w:sz w:val="30"/>
              <w:szCs w:val="30"/>
            </w:rPr>
            <w:t>禁止使用電子計算器。</w:t>
          </w:r>
        </w:p>
      </w:tc>
    </w:tr>
  </w:tbl>
  <w:p w:rsidR="00F5581D" w:rsidRPr="00811F77" w:rsidRDefault="006F4416">
    <w:pPr>
      <w:pStyle w:val="a5"/>
      <w:rPr>
        <w:rFonts w:cs="Times New Roman"/>
        <w:sz w:val="4"/>
      </w:rPr>
    </w:pPr>
    <w:r w:rsidRPr="00811F77">
      <w:rPr>
        <w:rFonts w:cs="Times New Roman"/>
        <w:noProof/>
        <w:spacing w:val="-4"/>
        <w:sz w:val="32"/>
        <w:szCs w:val="32"/>
      </w:rPr>
      <mc:AlternateContent>
        <mc:Choice Requires="wps">
          <w:drawing>
            <wp:anchor distT="0" distB="0" distL="114300" distR="114300" simplePos="0" relativeHeight="251658240" behindDoc="0" locked="0" layoutInCell="1" allowOverlap="1">
              <wp:simplePos x="0" y="0"/>
              <wp:positionH relativeFrom="column">
                <wp:posOffset>-7620</wp:posOffset>
              </wp:positionH>
              <wp:positionV relativeFrom="paragraph">
                <wp:posOffset>-2298964</wp:posOffset>
              </wp:positionV>
              <wp:extent cx="930910" cy="412750"/>
              <wp:effectExtent l="0" t="0" r="2540" b="6350"/>
              <wp:wrapNone/>
              <wp:docPr id="1"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091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360"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0"/>
                            <w:gridCol w:w="660"/>
                          </w:tblGrid>
                          <w:tr w:rsidR="00F5581D" w:rsidTr="00A219CB">
                            <w:trPr>
                              <w:trHeight w:val="238"/>
                            </w:trPr>
                            <w:tc>
                              <w:tcPr>
                                <w:tcW w:w="684" w:type="dxa"/>
                                <w:tcBorders>
                                  <w:top w:val="nil"/>
                                  <w:left w:val="nil"/>
                                  <w:bottom w:val="nil"/>
                                  <w:right w:val="nil"/>
                                </w:tcBorders>
                                <w:noWrap/>
                              </w:tcPr>
                              <w:p w:rsidR="00F5581D" w:rsidRPr="007632BC" w:rsidRDefault="00F5581D" w:rsidP="0056150C">
                                <w:pPr>
                                  <w:snapToGrid w:val="0"/>
                                  <w:spacing w:line="240" w:lineRule="exact"/>
                                  <w:jc w:val="right"/>
                                  <w:rPr>
                                    <w:spacing w:val="-4"/>
                                  </w:rPr>
                                </w:pPr>
                                <w:r w:rsidRPr="007632BC">
                                  <w:rPr>
                                    <w:rFonts w:hint="eastAsia"/>
                                    <w:spacing w:val="-4"/>
                                  </w:rPr>
                                  <w:t>代號：</w:t>
                                </w:r>
                              </w:p>
                            </w:tc>
                            <w:tc>
                              <w:tcPr>
                                <w:tcW w:w="676" w:type="dxa"/>
                                <w:tcBorders>
                                  <w:top w:val="nil"/>
                                  <w:left w:val="nil"/>
                                  <w:bottom w:val="nil"/>
                                  <w:right w:val="single" w:sz="8" w:space="0" w:color="auto"/>
                                </w:tcBorders>
                              </w:tcPr>
                              <w:p w:rsidR="00F5581D" w:rsidRDefault="0086424B" w:rsidP="006A67F4">
                                <w:pPr>
                                  <w:snapToGrid w:val="0"/>
                                  <w:spacing w:line="240" w:lineRule="exact"/>
                                </w:pPr>
                                <w:r>
                                  <w:t>30140</w:t>
                                </w:r>
                              </w:p>
                            </w:tc>
                          </w:tr>
                          <w:tr w:rsidR="00F5581D" w:rsidTr="00A219CB">
                            <w:trPr>
                              <w:trHeight w:val="57"/>
                            </w:trPr>
                            <w:tc>
                              <w:tcPr>
                                <w:tcW w:w="684" w:type="dxa"/>
                                <w:tcBorders>
                                  <w:top w:val="nil"/>
                                  <w:left w:val="nil"/>
                                  <w:bottom w:val="single" w:sz="8" w:space="0" w:color="auto"/>
                                  <w:right w:val="nil"/>
                                </w:tcBorders>
                                <w:noWrap/>
                              </w:tcPr>
                              <w:p w:rsidR="00F5581D" w:rsidRPr="007632BC" w:rsidRDefault="00F5581D" w:rsidP="00E00B91">
                                <w:pPr>
                                  <w:snapToGrid w:val="0"/>
                                  <w:spacing w:line="260" w:lineRule="exact"/>
                                  <w:jc w:val="right"/>
                                  <w:rPr>
                                    <w:spacing w:val="-4"/>
                                  </w:rPr>
                                </w:pPr>
                                <w:r w:rsidRPr="007632BC">
                                  <w:rPr>
                                    <w:rFonts w:hint="eastAsia"/>
                                    <w:spacing w:val="-4"/>
                                  </w:rPr>
                                  <w:t>頁次：</w:t>
                                </w:r>
                              </w:p>
                            </w:tc>
                            <w:tc>
                              <w:tcPr>
                                <w:tcW w:w="676" w:type="dxa"/>
                                <w:tcBorders>
                                  <w:top w:val="nil"/>
                                  <w:left w:val="nil"/>
                                  <w:bottom w:val="single" w:sz="8" w:space="0" w:color="auto"/>
                                  <w:right w:val="single" w:sz="8" w:space="0" w:color="auto"/>
                                </w:tcBorders>
                                <w:tcMar>
                                  <w:left w:w="0" w:type="dxa"/>
                                </w:tcMar>
                              </w:tcPr>
                              <w:p w:rsidR="00F5581D" w:rsidRDefault="00E11F17" w:rsidP="00E00B91">
                                <w:pPr>
                                  <w:snapToGrid w:val="0"/>
                                  <w:spacing w:line="260" w:lineRule="exact"/>
                                </w:pPr>
                                <w:r>
                                  <w:rPr>
                                    <w:noProof/>
                                  </w:rPr>
                                  <w:fldChar w:fldCharType="begin"/>
                                </w:r>
                                <w:r>
                                  <w:rPr>
                                    <w:noProof/>
                                  </w:rPr>
                                  <w:instrText xml:space="preserve"> NUMPAGES  \* Arabic  \* MERGEFORMAT </w:instrText>
                                </w:r>
                                <w:r>
                                  <w:rPr>
                                    <w:noProof/>
                                  </w:rPr>
                                  <w:fldChar w:fldCharType="separate"/>
                                </w:r>
                                <w:r w:rsidR="00B63A85">
                                  <w:rPr>
                                    <w:noProof/>
                                  </w:rPr>
                                  <w:t>4</w:t>
                                </w:r>
                                <w:r>
                                  <w:rPr>
                                    <w:noProof/>
                                  </w:rPr>
                                  <w:fldChar w:fldCharType="end"/>
                                </w:r>
                                <w:r w:rsidR="00F5581D">
                                  <w:rPr>
                                    <w:rFonts w:hint="eastAsia"/>
                                    <w:w w:val="66"/>
                                  </w:rPr>
                                  <w:t>－</w:t>
                                </w:r>
                                <w:r w:rsidR="00642EBA">
                                  <w:rPr>
                                    <w:rStyle w:val="a9"/>
                                    <w:szCs w:val="20"/>
                                  </w:rPr>
                                  <w:fldChar w:fldCharType="begin"/>
                                </w:r>
                                <w:r w:rsidR="00F5581D">
                                  <w:rPr>
                                    <w:rStyle w:val="a9"/>
                                    <w:szCs w:val="20"/>
                                  </w:rPr>
                                  <w:instrText xml:space="preserve"> PAGE </w:instrText>
                                </w:r>
                                <w:r w:rsidR="00642EBA">
                                  <w:rPr>
                                    <w:rStyle w:val="a9"/>
                                    <w:szCs w:val="20"/>
                                  </w:rPr>
                                  <w:fldChar w:fldCharType="separate"/>
                                </w:r>
                                <w:r w:rsidR="00B63A85">
                                  <w:rPr>
                                    <w:rStyle w:val="a9"/>
                                    <w:noProof/>
                                    <w:szCs w:val="20"/>
                                  </w:rPr>
                                  <w:t>1</w:t>
                                </w:r>
                                <w:r w:rsidR="00642EBA">
                                  <w:rPr>
                                    <w:rStyle w:val="a9"/>
                                    <w:szCs w:val="20"/>
                                  </w:rPr>
                                  <w:fldChar w:fldCharType="end"/>
                                </w:r>
                              </w:p>
                            </w:tc>
                          </w:tr>
                        </w:tbl>
                        <w:p w:rsidR="00F5581D" w:rsidRDefault="00F5581D" w:rsidP="0090769C">
                          <w:r>
                            <w:rPr>
                              <w:rFonts w:hint="eastAsia"/>
                            </w:rPr>
                            <w:t xml:space="preserve">  </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7" o:spid="_x0000_s1026" type="#_x0000_t202" style="position:absolute;margin-left:-.6pt;margin-top:-181pt;width:73.3pt;height: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" filled="f" stroked="f">
              <v:textbox inset="0,1mm,0,0">
                <w:txbxContent>
                  <w:tbl>
                    <w:tblPr>
                      <w:tblW w:w="1360"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0"/>
                      <w:gridCol w:w="660"/>
                    </w:tblGrid>
                    <w:tr w:rsidR="00F5581D" w:rsidTr="00A219CB">
                      <w:trPr>
                        <w:trHeight w:val="238"/>
                      </w:trPr>
                      <w:tc>
                        <w:tcPr>
                          <w:tcW w:w="684" w:type="dxa"/>
                          <w:tcBorders>
                            <w:top w:val="nil"/>
                            <w:left w:val="nil"/>
                            <w:bottom w:val="nil"/>
                            <w:right w:val="nil"/>
                          </w:tcBorders>
                          <w:noWrap/>
                        </w:tcPr>
                        <w:p w:rsidR="00F5581D" w:rsidRPr="007632BC" w:rsidRDefault="00F5581D" w:rsidP="0056150C">
                          <w:pPr>
                            <w:snapToGrid w:val="0"/>
                            <w:spacing w:line="240" w:lineRule="exact"/>
                            <w:jc w:val="right"/>
                            <w:rPr>
                              <w:spacing w:val="-4"/>
                            </w:rPr>
                          </w:pPr>
                          <w:r w:rsidRPr="007632BC">
                            <w:rPr>
                              <w:rFonts w:hint="eastAsia"/>
                              <w:spacing w:val="-4"/>
                            </w:rPr>
                            <w:t>代號：</w:t>
                          </w:r>
                        </w:p>
                      </w:tc>
                      <w:tc>
                        <w:tcPr>
                          <w:tcW w:w="676" w:type="dxa"/>
                          <w:tcBorders>
                            <w:top w:val="nil"/>
                            <w:left w:val="nil"/>
                            <w:bottom w:val="nil"/>
                            <w:right w:val="single" w:sz="8" w:space="0" w:color="auto"/>
                          </w:tcBorders>
                        </w:tcPr>
                        <w:p w:rsidR="00F5581D" w:rsidRDefault="0086424B" w:rsidP="006A67F4">
                          <w:pPr>
                            <w:snapToGrid w:val="0"/>
                            <w:spacing w:line="240" w:lineRule="exact"/>
                          </w:pPr>
                          <w:r>
                            <w:t>30140</w:t>
                          </w:r>
                        </w:p>
                      </w:tc>
                    </w:tr>
                    <w:tr w:rsidR="00F5581D" w:rsidTr="00A219CB">
                      <w:trPr>
                        <w:trHeight w:val="57"/>
                      </w:trPr>
                      <w:tc>
                        <w:tcPr>
                          <w:tcW w:w="684" w:type="dxa"/>
                          <w:tcBorders>
                            <w:top w:val="nil"/>
                            <w:left w:val="nil"/>
                            <w:bottom w:val="single" w:sz="8" w:space="0" w:color="auto"/>
                            <w:right w:val="nil"/>
                          </w:tcBorders>
                          <w:noWrap/>
                        </w:tcPr>
                        <w:p w:rsidR="00F5581D" w:rsidRPr="007632BC" w:rsidRDefault="00F5581D" w:rsidP="00E00B91">
                          <w:pPr>
                            <w:snapToGrid w:val="0"/>
                            <w:spacing w:line="260" w:lineRule="exact"/>
                            <w:jc w:val="right"/>
                            <w:rPr>
                              <w:spacing w:val="-4"/>
                            </w:rPr>
                          </w:pPr>
                          <w:r w:rsidRPr="007632BC">
                            <w:rPr>
                              <w:rFonts w:hint="eastAsia"/>
                              <w:spacing w:val="-4"/>
                            </w:rPr>
                            <w:t>頁次：</w:t>
                          </w:r>
                        </w:p>
                      </w:tc>
                      <w:tc>
                        <w:tcPr>
                          <w:tcW w:w="676" w:type="dxa"/>
                          <w:tcBorders>
                            <w:top w:val="nil"/>
                            <w:left w:val="nil"/>
                            <w:bottom w:val="single" w:sz="8" w:space="0" w:color="auto"/>
                            <w:right w:val="single" w:sz="8" w:space="0" w:color="auto"/>
                          </w:tcBorders>
                          <w:tcMar>
                            <w:left w:w="0" w:type="dxa"/>
                          </w:tcMar>
                        </w:tcPr>
                        <w:p w:rsidR="00F5581D" w:rsidRDefault="00E11F17" w:rsidP="00E00B91">
                          <w:pPr>
                            <w:snapToGrid w:val="0"/>
                            <w:spacing w:line="260" w:lineRule="exact"/>
                          </w:pPr>
                          <w:r>
                            <w:rPr>
                              <w:noProof/>
                            </w:rPr>
                            <w:fldChar w:fldCharType="begin"/>
                          </w:r>
                          <w:r>
                            <w:rPr>
                              <w:noProof/>
                            </w:rPr>
                            <w:instrText xml:space="preserve"> NUMPAGES  \* Arabic  \* MERGEFORMAT </w:instrText>
                          </w:r>
                          <w:r>
                            <w:rPr>
                              <w:noProof/>
                            </w:rPr>
                            <w:fldChar w:fldCharType="separate"/>
                          </w:r>
                          <w:r w:rsidR="00B63A85">
                            <w:rPr>
                              <w:noProof/>
                            </w:rPr>
                            <w:t>4</w:t>
                          </w:r>
                          <w:r>
                            <w:rPr>
                              <w:noProof/>
                            </w:rPr>
                            <w:fldChar w:fldCharType="end"/>
                          </w:r>
                          <w:r w:rsidR="00F5581D">
                            <w:rPr>
                              <w:rFonts w:hint="eastAsia"/>
                              <w:w w:val="66"/>
                            </w:rPr>
                            <w:t>－</w:t>
                          </w:r>
                          <w:r w:rsidR="00642EBA">
                            <w:rPr>
                              <w:rStyle w:val="a9"/>
                              <w:szCs w:val="20"/>
                            </w:rPr>
                            <w:fldChar w:fldCharType="begin"/>
                          </w:r>
                          <w:r w:rsidR="00F5581D">
                            <w:rPr>
                              <w:rStyle w:val="a9"/>
                              <w:szCs w:val="20"/>
                            </w:rPr>
                            <w:instrText xml:space="preserve"> PAGE </w:instrText>
                          </w:r>
                          <w:r w:rsidR="00642EBA">
                            <w:rPr>
                              <w:rStyle w:val="a9"/>
                              <w:szCs w:val="20"/>
                            </w:rPr>
                            <w:fldChar w:fldCharType="separate"/>
                          </w:r>
                          <w:r w:rsidR="00B63A85">
                            <w:rPr>
                              <w:rStyle w:val="a9"/>
                              <w:noProof/>
                              <w:szCs w:val="20"/>
                            </w:rPr>
                            <w:t>1</w:t>
                          </w:r>
                          <w:r w:rsidR="00642EBA">
                            <w:rPr>
                              <w:rStyle w:val="a9"/>
                              <w:szCs w:val="20"/>
                            </w:rPr>
                            <w:fldChar w:fldCharType="end"/>
                          </w:r>
                        </w:p>
                      </w:tc>
                    </w:tr>
                  </w:tbl>
                  <w:p w:rsidR="00F5581D" w:rsidRDefault="00F5581D" w:rsidP="0090769C">
                    <w:r>
                      <w:rPr>
                        <w:rFonts w:hint="eastAsia"/>
                      </w:rPr>
                      <w:t xml:space="preserve">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B55AC1"/>
    <w:multiLevelType w:val="multilevel"/>
    <w:tmpl w:val="77E87A12"/>
    <w:lvl w:ilvl="0">
      <w:start w:val="1"/>
      <w:numFmt w:val="taiwaneseCountingThousand"/>
      <w:pStyle w:val="a"/>
      <w:lvlText w:val="%1、"/>
      <w:lvlJc w:val="left"/>
      <w:pPr>
        <w:ind w:left="480" w:hanging="480"/>
      </w:pPr>
      <w:rPr>
        <w:rFonts w:ascii="Times New Roman" w:eastAsia="標楷體" w:hAnsi="Times New Roman" w:hint="default"/>
        <w:b w:val="0"/>
        <w:i w:val="0"/>
        <w:caps w:val="0"/>
        <w:strike w:val="0"/>
        <w:dstrike w:val="0"/>
        <w:snapToGrid w:val="0"/>
        <w:vanish w:val="0"/>
        <w:color w:val="auto"/>
        <w:spacing w:val="0"/>
        <w:w w:val="100"/>
        <w:kern w:val="0"/>
        <w:position w:val="0"/>
        <w:sz w:val="3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571" w:hanging="15"/>
      </w:pPr>
      <w:rPr>
        <w:rFonts w:ascii="Times New Roman" w:eastAsia="標楷體" w:hAnsi="Times New Roman" w:hint="default"/>
        <w:b w:val="0"/>
        <w:i w:val="0"/>
        <w:caps w:val="0"/>
        <w:strike w:val="0"/>
        <w:dstrike w:val="0"/>
        <w:snapToGrid w:val="0"/>
        <w:vanish w:val="0"/>
        <w:color w:val="auto"/>
        <w:spacing w:val="0"/>
        <w:w w:val="10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1422" w:hanging="567"/>
      </w:pPr>
      <w:rPr>
        <w:rFonts w:hint="eastAsia"/>
      </w:rPr>
    </w:lvl>
    <w:lvl w:ilvl="3">
      <w:start w:val="1"/>
      <w:numFmt w:val="none"/>
      <w:suff w:val="nothing"/>
      <w:lvlText w:val=""/>
      <w:lvlJc w:val="left"/>
      <w:pPr>
        <w:ind w:left="1988" w:hanging="708"/>
      </w:pPr>
      <w:rPr>
        <w:rFonts w:hint="eastAsia"/>
      </w:rPr>
    </w:lvl>
    <w:lvl w:ilvl="4">
      <w:start w:val="1"/>
      <w:numFmt w:val="none"/>
      <w:suff w:val="nothing"/>
      <w:lvlText w:val=""/>
      <w:lvlJc w:val="left"/>
      <w:pPr>
        <w:ind w:left="2555" w:hanging="850"/>
      </w:pPr>
      <w:rPr>
        <w:rFonts w:hint="eastAsia"/>
      </w:rPr>
    </w:lvl>
    <w:lvl w:ilvl="5">
      <w:start w:val="1"/>
      <w:numFmt w:val="none"/>
      <w:suff w:val="nothing"/>
      <w:lvlText w:val=""/>
      <w:lvlJc w:val="left"/>
      <w:pPr>
        <w:ind w:left="3264" w:hanging="1134"/>
      </w:pPr>
      <w:rPr>
        <w:rFonts w:hint="eastAsia"/>
      </w:rPr>
    </w:lvl>
    <w:lvl w:ilvl="6">
      <w:start w:val="1"/>
      <w:numFmt w:val="none"/>
      <w:suff w:val="nothing"/>
      <w:lvlText w:val=""/>
      <w:lvlJc w:val="left"/>
      <w:pPr>
        <w:ind w:left="3831" w:hanging="1276"/>
      </w:pPr>
      <w:rPr>
        <w:rFonts w:hint="eastAsia"/>
      </w:rPr>
    </w:lvl>
    <w:lvl w:ilvl="7">
      <w:start w:val="1"/>
      <w:numFmt w:val="none"/>
      <w:suff w:val="nothing"/>
      <w:lvlText w:val=""/>
      <w:lvlJc w:val="left"/>
      <w:pPr>
        <w:ind w:left="4398" w:hanging="1418"/>
      </w:pPr>
      <w:rPr>
        <w:rFonts w:hint="eastAsia"/>
      </w:rPr>
    </w:lvl>
    <w:lvl w:ilvl="8">
      <w:start w:val="1"/>
      <w:numFmt w:val="none"/>
      <w:suff w:val="nothing"/>
      <w:lvlText w:val=""/>
      <w:lvlJc w:val="left"/>
      <w:pPr>
        <w:ind w:left="5106" w:hanging="1700"/>
      </w:pPr>
      <w:rPr>
        <w:rFonts w:hint="eastAsia"/>
      </w:rPr>
    </w:lvl>
  </w:abstractNum>
  <w:abstractNum w:abstractNumId="1" w15:restartNumberingAfterBreak="0">
    <w:nsid w:val="31FF4773"/>
    <w:multiLevelType w:val="multilevel"/>
    <w:tmpl w:val="AABA350A"/>
    <w:name w:val="題目"/>
    <w:lvl w:ilvl="0">
      <w:start w:val="1"/>
      <w:numFmt w:val="decimal"/>
      <w:pStyle w:val="a0"/>
      <w:lvlText w:val="%1"/>
      <w:lvlJc w:val="left"/>
      <w:pPr>
        <w:ind w:left="735" w:hanging="480"/>
      </w:pPr>
      <w:rPr>
        <w:rFonts w:hint="eastAsia"/>
        <w:b w:val="0"/>
        <w:i w:val="0"/>
        <w:caps w:val="0"/>
        <w:strike w:val="0"/>
        <w:dstrike w:val="0"/>
        <w:snapToGrid w:val="0"/>
        <w:vanish w:val="0"/>
        <w:color w:val="auto"/>
        <w:spacing w:val="0"/>
        <w:w w:val="100"/>
        <w:kern w:val="0"/>
        <w:position w:val="0"/>
        <w:sz w:val="3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765" w:hanging="228"/>
      </w:pPr>
      <w:rPr>
        <w:rFonts w:ascii="Times New Roman" w:eastAsia="標楷體" w:hAnsi="Times New Roman" w:hint="default"/>
        <w:b w:val="0"/>
        <w:i w:val="0"/>
        <w:caps w:val="0"/>
        <w:strike w:val="0"/>
        <w:dstrike w:val="0"/>
        <w:snapToGrid w:val="0"/>
        <w:vanish w:val="0"/>
        <w:color w:val="auto"/>
        <w:spacing w:val="0"/>
        <w:w w:val="10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1388" w:hanging="567"/>
      </w:pPr>
      <w:rPr>
        <w:rFonts w:hint="eastAsia"/>
      </w:rPr>
    </w:lvl>
    <w:lvl w:ilvl="3">
      <w:start w:val="1"/>
      <w:numFmt w:val="none"/>
      <w:suff w:val="nothing"/>
      <w:lvlText w:val=""/>
      <w:lvlJc w:val="left"/>
      <w:pPr>
        <w:ind w:left="1954" w:hanging="708"/>
      </w:pPr>
      <w:rPr>
        <w:rFonts w:hint="eastAsia"/>
      </w:rPr>
    </w:lvl>
    <w:lvl w:ilvl="4">
      <w:start w:val="1"/>
      <w:numFmt w:val="none"/>
      <w:suff w:val="nothing"/>
      <w:lvlText w:val=""/>
      <w:lvlJc w:val="left"/>
      <w:pPr>
        <w:ind w:left="2521" w:hanging="850"/>
      </w:pPr>
      <w:rPr>
        <w:rFonts w:hint="eastAsia"/>
      </w:rPr>
    </w:lvl>
    <w:lvl w:ilvl="5">
      <w:start w:val="1"/>
      <w:numFmt w:val="none"/>
      <w:suff w:val="nothing"/>
      <w:lvlText w:val=""/>
      <w:lvlJc w:val="left"/>
      <w:pPr>
        <w:ind w:left="3230" w:hanging="1134"/>
      </w:pPr>
      <w:rPr>
        <w:rFonts w:hint="eastAsia"/>
      </w:rPr>
    </w:lvl>
    <w:lvl w:ilvl="6">
      <w:start w:val="1"/>
      <w:numFmt w:val="none"/>
      <w:suff w:val="nothing"/>
      <w:lvlText w:val=""/>
      <w:lvlJc w:val="left"/>
      <w:pPr>
        <w:ind w:left="3797" w:hanging="1276"/>
      </w:pPr>
      <w:rPr>
        <w:rFonts w:hint="eastAsia"/>
      </w:rPr>
    </w:lvl>
    <w:lvl w:ilvl="7">
      <w:start w:val="1"/>
      <w:numFmt w:val="none"/>
      <w:suff w:val="nothing"/>
      <w:lvlText w:val=""/>
      <w:lvlJc w:val="left"/>
      <w:pPr>
        <w:ind w:left="4364" w:hanging="1418"/>
      </w:pPr>
      <w:rPr>
        <w:rFonts w:hint="eastAsia"/>
      </w:rPr>
    </w:lvl>
    <w:lvl w:ilvl="8">
      <w:start w:val="1"/>
      <w:numFmt w:val="none"/>
      <w:suff w:val="nothing"/>
      <w:lvlText w:val=""/>
      <w:lvlJc w:val="left"/>
      <w:pPr>
        <w:ind w:left="5072" w:hanging="1700"/>
      </w:pPr>
      <w:rPr>
        <w:rFonts w:hint="eastAsia"/>
      </w:rPr>
    </w:lvl>
  </w:abstractNum>
  <w:abstractNum w:abstractNumId="2" w15:restartNumberingAfterBreak="0">
    <w:nsid w:val="491B6548"/>
    <w:multiLevelType w:val="hybridMultilevel"/>
    <w:tmpl w:val="E10400F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72C41EF0"/>
    <w:multiLevelType w:val="hybridMultilevel"/>
    <w:tmpl w:val="845E93D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 w:numId="3">
    <w:abstractNumId w:val="3"/>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mirrorMargins/>
  <w:bordersDoNotSurroundHeader/>
  <w:bordersDoNotSurroundFooter/>
  <w:activeWritingStyle w:appName="MSWord" w:lang="zh-TW"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2"/>
  <w:drawingGridVerticalSpacing w:val="4"/>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E0B"/>
    <w:rsid w:val="00014AA0"/>
    <w:rsid w:val="00022CDB"/>
    <w:rsid w:val="00030631"/>
    <w:rsid w:val="000513BA"/>
    <w:rsid w:val="00056273"/>
    <w:rsid w:val="00057286"/>
    <w:rsid w:val="00057E10"/>
    <w:rsid w:val="000608E0"/>
    <w:rsid w:val="00061C25"/>
    <w:rsid w:val="00063405"/>
    <w:rsid w:val="0007606C"/>
    <w:rsid w:val="00087729"/>
    <w:rsid w:val="00091F04"/>
    <w:rsid w:val="000A4DDB"/>
    <w:rsid w:val="000C5826"/>
    <w:rsid w:val="000C77A7"/>
    <w:rsid w:val="000D2783"/>
    <w:rsid w:val="000E36A5"/>
    <w:rsid w:val="000E7506"/>
    <w:rsid w:val="000F1967"/>
    <w:rsid w:val="000F6592"/>
    <w:rsid w:val="00102237"/>
    <w:rsid w:val="0010321C"/>
    <w:rsid w:val="00105F8B"/>
    <w:rsid w:val="00115BAF"/>
    <w:rsid w:val="00153DF1"/>
    <w:rsid w:val="001567FC"/>
    <w:rsid w:val="0015723D"/>
    <w:rsid w:val="00162CAF"/>
    <w:rsid w:val="001660EB"/>
    <w:rsid w:val="0017630D"/>
    <w:rsid w:val="00184DC7"/>
    <w:rsid w:val="00187126"/>
    <w:rsid w:val="00192D43"/>
    <w:rsid w:val="00195894"/>
    <w:rsid w:val="001A5A47"/>
    <w:rsid w:val="001E5A24"/>
    <w:rsid w:val="001E629C"/>
    <w:rsid w:val="001E663E"/>
    <w:rsid w:val="002065E8"/>
    <w:rsid w:val="00207761"/>
    <w:rsid w:val="00221C2B"/>
    <w:rsid w:val="002249E6"/>
    <w:rsid w:val="00224C39"/>
    <w:rsid w:val="00232665"/>
    <w:rsid w:val="00244C3A"/>
    <w:rsid w:val="0026321A"/>
    <w:rsid w:val="00266102"/>
    <w:rsid w:val="002A0292"/>
    <w:rsid w:val="002A6B6E"/>
    <w:rsid w:val="002B5D71"/>
    <w:rsid w:val="002C5A76"/>
    <w:rsid w:val="002C67B9"/>
    <w:rsid w:val="00302BBF"/>
    <w:rsid w:val="0031260A"/>
    <w:rsid w:val="003136F0"/>
    <w:rsid w:val="00313708"/>
    <w:rsid w:val="00317A4C"/>
    <w:rsid w:val="0034246A"/>
    <w:rsid w:val="003469D3"/>
    <w:rsid w:val="00346B30"/>
    <w:rsid w:val="00355365"/>
    <w:rsid w:val="0036003A"/>
    <w:rsid w:val="0037515B"/>
    <w:rsid w:val="00386137"/>
    <w:rsid w:val="003A12A8"/>
    <w:rsid w:val="003A7B27"/>
    <w:rsid w:val="003C282A"/>
    <w:rsid w:val="003C5C98"/>
    <w:rsid w:val="003E5FAF"/>
    <w:rsid w:val="00400466"/>
    <w:rsid w:val="00400D7A"/>
    <w:rsid w:val="00404F45"/>
    <w:rsid w:val="0041723E"/>
    <w:rsid w:val="004250CB"/>
    <w:rsid w:val="00440A45"/>
    <w:rsid w:val="00441CC2"/>
    <w:rsid w:val="00462607"/>
    <w:rsid w:val="00462939"/>
    <w:rsid w:val="00475C26"/>
    <w:rsid w:val="00484D22"/>
    <w:rsid w:val="00485C57"/>
    <w:rsid w:val="0049038A"/>
    <w:rsid w:val="00492BA6"/>
    <w:rsid w:val="0049429A"/>
    <w:rsid w:val="00497880"/>
    <w:rsid w:val="004A7250"/>
    <w:rsid w:val="004E6C05"/>
    <w:rsid w:val="004F4925"/>
    <w:rsid w:val="004F4C2A"/>
    <w:rsid w:val="00520318"/>
    <w:rsid w:val="00532655"/>
    <w:rsid w:val="00542316"/>
    <w:rsid w:val="00555F39"/>
    <w:rsid w:val="00556C7C"/>
    <w:rsid w:val="0056150C"/>
    <w:rsid w:val="005628D5"/>
    <w:rsid w:val="00577003"/>
    <w:rsid w:val="00593B05"/>
    <w:rsid w:val="005B5B82"/>
    <w:rsid w:val="005C290C"/>
    <w:rsid w:val="005C3430"/>
    <w:rsid w:val="005E049B"/>
    <w:rsid w:val="005E5CBB"/>
    <w:rsid w:val="005F2FF2"/>
    <w:rsid w:val="00603052"/>
    <w:rsid w:val="0060399F"/>
    <w:rsid w:val="006262A4"/>
    <w:rsid w:val="00635F1F"/>
    <w:rsid w:val="00636933"/>
    <w:rsid w:val="00642EBA"/>
    <w:rsid w:val="00646301"/>
    <w:rsid w:val="00653CCB"/>
    <w:rsid w:val="00656303"/>
    <w:rsid w:val="00660C8E"/>
    <w:rsid w:val="00664E3B"/>
    <w:rsid w:val="006A67F4"/>
    <w:rsid w:val="006C41D7"/>
    <w:rsid w:val="006C7DD4"/>
    <w:rsid w:val="006D0E9A"/>
    <w:rsid w:val="006F4416"/>
    <w:rsid w:val="006F56E2"/>
    <w:rsid w:val="006F5983"/>
    <w:rsid w:val="006F634B"/>
    <w:rsid w:val="007038D8"/>
    <w:rsid w:val="00707243"/>
    <w:rsid w:val="007315D6"/>
    <w:rsid w:val="007515A6"/>
    <w:rsid w:val="00760AE0"/>
    <w:rsid w:val="007632BC"/>
    <w:rsid w:val="00763483"/>
    <w:rsid w:val="007664FA"/>
    <w:rsid w:val="007700D7"/>
    <w:rsid w:val="00785093"/>
    <w:rsid w:val="00790972"/>
    <w:rsid w:val="00790F17"/>
    <w:rsid w:val="00792E0F"/>
    <w:rsid w:val="007938CC"/>
    <w:rsid w:val="00796B4D"/>
    <w:rsid w:val="007A0078"/>
    <w:rsid w:val="007A34D6"/>
    <w:rsid w:val="007A6F69"/>
    <w:rsid w:val="007C552C"/>
    <w:rsid w:val="007E525D"/>
    <w:rsid w:val="007F59BB"/>
    <w:rsid w:val="00811F77"/>
    <w:rsid w:val="00813F49"/>
    <w:rsid w:val="008148B1"/>
    <w:rsid w:val="00820C99"/>
    <w:rsid w:val="00826C1B"/>
    <w:rsid w:val="0083693F"/>
    <w:rsid w:val="0086424B"/>
    <w:rsid w:val="00881BB7"/>
    <w:rsid w:val="00883E1E"/>
    <w:rsid w:val="008848FD"/>
    <w:rsid w:val="008900A4"/>
    <w:rsid w:val="00896F36"/>
    <w:rsid w:val="008A351E"/>
    <w:rsid w:val="008A5A44"/>
    <w:rsid w:val="008B3451"/>
    <w:rsid w:val="008B73C8"/>
    <w:rsid w:val="008E0AFA"/>
    <w:rsid w:val="008F0329"/>
    <w:rsid w:val="0090769C"/>
    <w:rsid w:val="00934A87"/>
    <w:rsid w:val="009462E6"/>
    <w:rsid w:val="00946DEB"/>
    <w:rsid w:val="00952B2D"/>
    <w:rsid w:val="009565E0"/>
    <w:rsid w:val="00961EB4"/>
    <w:rsid w:val="00965F26"/>
    <w:rsid w:val="00966C58"/>
    <w:rsid w:val="00973FFC"/>
    <w:rsid w:val="009752CB"/>
    <w:rsid w:val="00995294"/>
    <w:rsid w:val="00996E58"/>
    <w:rsid w:val="009B0AA2"/>
    <w:rsid w:val="009B1A55"/>
    <w:rsid w:val="009C1572"/>
    <w:rsid w:val="009C3860"/>
    <w:rsid w:val="009E300A"/>
    <w:rsid w:val="009F78DB"/>
    <w:rsid w:val="00A0457C"/>
    <w:rsid w:val="00A17907"/>
    <w:rsid w:val="00A219CB"/>
    <w:rsid w:val="00A321F1"/>
    <w:rsid w:val="00A84E2E"/>
    <w:rsid w:val="00A86553"/>
    <w:rsid w:val="00A92263"/>
    <w:rsid w:val="00AA0D61"/>
    <w:rsid w:val="00AA18FA"/>
    <w:rsid w:val="00AC32AB"/>
    <w:rsid w:val="00AC5A5B"/>
    <w:rsid w:val="00AC5C68"/>
    <w:rsid w:val="00AE1EDB"/>
    <w:rsid w:val="00AE25E1"/>
    <w:rsid w:val="00AF246F"/>
    <w:rsid w:val="00AF3373"/>
    <w:rsid w:val="00AF38B8"/>
    <w:rsid w:val="00AF75EF"/>
    <w:rsid w:val="00B03C36"/>
    <w:rsid w:val="00B4010C"/>
    <w:rsid w:val="00B457E2"/>
    <w:rsid w:val="00B57DB7"/>
    <w:rsid w:val="00B63705"/>
    <w:rsid w:val="00B63A85"/>
    <w:rsid w:val="00B63C85"/>
    <w:rsid w:val="00B670BB"/>
    <w:rsid w:val="00B82E77"/>
    <w:rsid w:val="00B95CF2"/>
    <w:rsid w:val="00B969CD"/>
    <w:rsid w:val="00BA0E46"/>
    <w:rsid w:val="00BA5046"/>
    <w:rsid w:val="00BA515E"/>
    <w:rsid w:val="00BB59AB"/>
    <w:rsid w:val="00BD0BD9"/>
    <w:rsid w:val="00BD643E"/>
    <w:rsid w:val="00BE67C6"/>
    <w:rsid w:val="00BE79EF"/>
    <w:rsid w:val="00BE7C61"/>
    <w:rsid w:val="00BF73FC"/>
    <w:rsid w:val="00C00FE1"/>
    <w:rsid w:val="00C051F2"/>
    <w:rsid w:val="00C0635E"/>
    <w:rsid w:val="00C17C97"/>
    <w:rsid w:val="00C35368"/>
    <w:rsid w:val="00C368A0"/>
    <w:rsid w:val="00C47249"/>
    <w:rsid w:val="00C50E35"/>
    <w:rsid w:val="00C53531"/>
    <w:rsid w:val="00C711C9"/>
    <w:rsid w:val="00C7505A"/>
    <w:rsid w:val="00C92E29"/>
    <w:rsid w:val="00CA719B"/>
    <w:rsid w:val="00CB224C"/>
    <w:rsid w:val="00CC717F"/>
    <w:rsid w:val="00CC7552"/>
    <w:rsid w:val="00CD4713"/>
    <w:rsid w:val="00CE531B"/>
    <w:rsid w:val="00D005ED"/>
    <w:rsid w:val="00D04744"/>
    <w:rsid w:val="00D1133E"/>
    <w:rsid w:val="00D11354"/>
    <w:rsid w:val="00D16A6F"/>
    <w:rsid w:val="00D16E3C"/>
    <w:rsid w:val="00D278A2"/>
    <w:rsid w:val="00D44AD0"/>
    <w:rsid w:val="00D45796"/>
    <w:rsid w:val="00D6116D"/>
    <w:rsid w:val="00D62F1F"/>
    <w:rsid w:val="00D73511"/>
    <w:rsid w:val="00D75916"/>
    <w:rsid w:val="00D91BF8"/>
    <w:rsid w:val="00D93831"/>
    <w:rsid w:val="00D95277"/>
    <w:rsid w:val="00D954B7"/>
    <w:rsid w:val="00D971B8"/>
    <w:rsid w:val="00DA7D1A"/>
    <w:rsid w:val="00DA7FD0"/>
    <w:rsid w:val="00DB1178"/>
    <w:rsid w:val="00DB68DB"/>
    <w:rsid w:val="00DB6E3D"/>
    <w:rsid w:val="00DC7F3F"/>
    <w:rsid w:val="00DD3ACA"/>
    <w:rsid w:val="00DE3850"/>
    <w:rsid w:val="00E00B91"/>
    <w:rsid w:val="00E06811"/>
    <w:rsid w:val="00E11F17"/>
    <w:rsid w:val="00E1367D"/>
    <w:rsid w:val="00E2747B"/>
    <w:rsid w:val="00E40E0C"/>
    <w:rsid w:val="00E46306"/>
    <w:rsid w:val="00E522B0"/>
    <w:rsid w:val="00E54E9B"/>
    <w:rsid w:val="00E57512"/>
    <w:rsid w:val="00E57BFF"/>
    <w:rsid w:val="00E659D0"/>
    <w:rsid w:val="00E72AB0"/>
    <w:rsid w:val="00E745D6"/>
    <w:rsid w:val="00E774E5"/>
    <w:rsid w:val="00E77C71"/>
    <w:rsid w:val="00E80061"/>
    <w:rsid w:val="00E87D71"/>
    <w:rsid w:val="00E95966"/>
    <w:rsid w:val="00EC26DC"/>
    <w:rsid w:val="00EC3FC1"/>
    <w:rsid w:val="00ED039D"/>
    <w:rsid w:val="00ED695C"/>
    <w:rsid w:val="00EE66F6"/>
    <w:rsid w:val="00EE692A"/>
    <w:rsid w:val="00EF741A"/>
    <w:rsid w:val="00F02835"/>
    <w:rsid w:val="00F15E62"/>
    <w:rsid w:val="00F26052"/>
    <w:rsid w:val="00F339D3"/>
    <w:rsid w:val="00F36CC4"/>
    <w:rsid w:val="00F37AED"/>
    <w:rsid w:val="00F4004C"/>
    <w:rsid w:val="00F507BA"/>
    <w:rsid w:val="00F5581D"/>
    <w:rsid w:val="00F55E0B"/>
    <w:rsid w:val="00F56B1D"/>
    <w:rsid w:val="00F636AF"/>
    <w:rsid w:val="00F73A6B"/>
    <w:rsid w:val="00F85DAE"/>
    <w:rsid w:val="00FD127C"/>
    <w:rsid w:val="00FD40BD"/>
    <w:rsid w:val="00FD4E2B"/>
    <w:rsid w:val="00FF2C6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71CFB7A-BF21-4E62-AA27-257E9A2FA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3C85"/>
    <w:pPr>
      <w:widowControl w:val="0"/>
      <w:overflowPunct w:val="0"/>
    </w:pPr>
    <w:rPr>
      <w:rFonts w:eastAsia="標楷體" w:cstheme="minorBidi"/>
      <w:kern w:val="2"/>
      <w:sz w:val="24"/>
      <w:szCs w:val="24"/>
    </w:rPr>
  </w:style>
  <w:style w:type="paragraph" w:styleId="1">
    <w:name w:val="heading 1"/>
    <w:rsid w:val="00763483"/>
    <w:pPr>
      <w:keepNext/>
      <w:snapToGrid w:val="0"/>
      <w:spacing w:after="240"/>
      <w:ind w:left="2088" w:hanging="2088"/>
      <w:outlineLvl w:val="0"/>
    </w:pPr>
    <w:rPr>
      <w:rFonts w:eastAsia="標楷體"/>
      <w:spacing w:val="-10"/>
      <w:sz w:val="28"/>
      <w:szCs w:val="52"/>
    </w:rPr>
  </w:style>
  <w:style w:type="paragraph" w:styleId="2">
    <w:name w:val="heading 2"/>
    <w:basedOn w:val="a1"/>
    <w:next w:val="a1"/>
    <w:rsid w:val="00763483"/>
    <w:pPr>
      <w:keepNext/>
      <w:snapToGrid w:val="0"/>
      <w:outlineLvl w:val="1"/>
    </w:pPr>
    <w:rPr>
      <w:snapToGrid w:val="0"/>
      <w:kern w:val="0"/>
      <w:sz w:val="36"/>
    </w:rPr>
  </w:style>
  <w:style w:type="paragraph" w:styleId="3">
    <w:name w:val="heading 3"/>
    <w:rsid w:val="00763483"/>
    <w:pPr>
      <w:snapToGrid w:val="0"/>
      <w:outlineLvl w:val="2"/>
    </w:pPr>
    <w:rPr>
      <w:rFonts w:eastAsia="標楷體"/>
      <w:snapToGrid w:val="0"/>
      <w:sz w:val="24"/>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B63C85"/>
    <w:pPr>
      <w:tabs>
        <w:tab w:val="center" w:pos="4153"/>
        <w:tab w:val="right" w:pos="8306"/>
      </w:tabs>
      <w:snapToGrid w:val="0"/>
    </w:pPr>
    <w:rPr>
      <w:sz w:val="20"/>
      <w:szCs w:val="20"/>
    </w:rPr>
  </w:style>
  <w:style w:type="paragraph" w:styleId="a7">
    <w:name w:val="footer"/>
    <w:basedOn w:val="a1"/>
    <w:link w:val="a8"/>
    <w:uiPriority w:val="99"/>
    <w:unhideWhenUsed/>
    <w:rsid w:val="00B63C85"/>
    <w:pPr>
      <w:tabs>
        <w:tab w:val="center" w:pos="4153"/>
        <w:tab w:val="right" w:pos="8306"/>
      </w:tabs>
      <w:snapToGrid w:val="0"/>
    </w:pPr>
    <w:rPr>
      <w:sz w:val="20"/>
      <w:szCs w:val="20"/>
    </w:rPr>
  </w:style>
  <w:style w:type="character" w:styleId="a9">
    <w:name w:val="page number"/>
    <w:basedOn w:val="a2"/>
    <w:rsid w:val="00763483"/>
  </w:style>
  <w:style w:type="paragraph" w:customStyle="1" w:styleId="a">
    <w:name w:val="申論"/>
    <w:basedOn w:val="a1"/>
    <w:qFormat/>
    <w:rsid w:val="00F5581D"/>
    <w:pPr>
      <w:numPr>
        <w:numId w:val="2"/>
      </w:numPr>
      <w:snapToGrid w:val="0"/>
      <w:spacing w:beforeLines="100"/>
      <w:ind w:left="200" w:hangingChars="200" w:hanging="200"/>
      <w:jc w:val="both"/>
    </w:pPr>
    <w:rPr>
      <w:snapToGrid w:val="0"/>
      <w:kern w:val="0"/>
      <w:sz w:val="32"/>
    </w:rPr>
  </w:style>
  <w:style w:type="paragraph" w:customStyle="1" w:styleId="aa">
    <w:name w:val="申論選項"/>
    <w:basedOn w:val="a1"/>
    <w:qFormat/>
    <w:rsid w:val="00DB1178"/>
    <w:pPr>
      <w:snapToGrid w:val="0"/>
      <w:ind w:leftChars="267" w:left="370" w:hangingChars="103" w:hanging="103"/>
      <w:jc w:val="both"/>
    </w:pPr>
    <w:rPr>
      <w:snapToGrid w:val="0"/>
      <w:kern w:val="0"/>
      <w:sz w:val="32"/>
    </w:rPr>
  </w:style>
  <w:style w:type="paragraph" w:customStyle="1" w:styleId="ab">
    <w:name w:val="測驗細項"/>
    <w:basedOn w:val="a1"/>
    <w:rsid w:val="00FD40BD"/>
    <w:pPr>
      <w:tabs>
        <w:tab w:val="left" w:pos="3038"/>
        <w:tab w:val="left" w:pos="3696"/>
        <w:tab w:val="left" w:pos="5587"/>
        <w:tab w:val="left" w:pos="6818"/>
        <w:tab w:val="left" w:pos="8105"/>
        <w:tab w:val="left" w:pos="9940"/>
      </w:tabs>
      <w:adjustRightInd w:val="0"/>
      <w:snapToGrid w:val="0"/>
      <w:spacing w:line="240" w:lineRule="exact"/>
      <w:ind w:left="765" w:rightChars="7" w:right="17" w:hanging="228"/>
      <w:jc w:val="both"/>
    </w:pPr>
    <w:rPr>
      <w:rFonts w:eastAsia="新細明體" w:cs="Times New Roman"/>
      <w:snapToGrid w:val="0"/>
      <w:kern w:val="0"/>
      <w:sz w:val="30"/>
      <w:szCs w:val="20"/>
    </w:rPr>
  </w:style>
  <w:style w:type="paragraph" w:styleId="30">
    <w:name w:val="Body Text 3"/>
    <w:basedOn w:val="a1"/>
    <w:rsid w:val="00763483"/>
    <w:rPr>
      <w:rFonts w:ascii="標楷體" w:hAnsi="標楷體"/>
      <w:spacing w:val="-8"/>
      <w:sz w:val="36"/>
    </w:rPr>
  </w:style>
  <w:style w:type="paragraph" w:styleId="ac">
    <w:name w:val="Balloon Text"/>
    <w:basedOn w:val="a1"/>
    <w:link w:val="ad"/>
    <w:rsid w:val="00763483"/>
    <w:rPr>
      <w:rFonts w:asciiTheme="majorHAnsi" w:eastAsiaTheme="majorEastAsia" w:hAnsiTheme="majorHAnsi" w:cstheme="majorBidi"/>
      <w:sz w:val="18"/>
      <w:szCs w:val="18"/>
    </w:rPr>
  </w:style>
  <w:style w:type="character" w:customStyle="1" w:styleId="ad">
    <w:name w:val="註解方塊文字 字元"/>
    <w:basedOn w:val="a2"/>
    <w:link w:val="ac"/>
    <w:rsid w:val="00763483"/>
    <w:rPr>
      <w:rFonts w:asciiTheme="majorHAnsi" w:eastAsiaTheme="majorEastAsia" w:hAnsiTheme="majorHAnsi" w:cstheme="majorBidi"/>
      <w:kern w:val="2"/>
      <w:sz w:val="18"/>
      <w:szCs w:val="18"/>
    </w:rPr>
  </w:style>
  <w:style w:type="character" w:customStyle="1" w:styleId="a6">
    <w:name w:val="頁首 字元"/>
    <w:basedOn w:val="a2"/>
    <w:link w:val="a5"/>
    <w:uiPriority w:val="99"/>
    <w:rsid w:val="00B63C85"/>
    <w:rPr>
      <w:rFonts w:eastAsia="標楷體" w:cstheme="minorBidi"/>
      <w:kern w:val="2"/>
    </w:rPr>
  </w:style>
  <w:style w:type="character" w:customStyle="1" w:styleId="a8">
    <w:name w:val="頁尾 字元"/>
    <w:basedOn w:val="a2"/>
    <w:link w:val="a7"/>
    <w:uiPriority w:val="99"/>
    <w:rsid w:val="00B63C85"/>
    <w:rPr>
      <w:rFonts w:eastAsia="標楷體" w:cstheme="minorBidi"/>
      <w:kern w:val="2"/>
    </w:rPr>
  </w:style>
  <w:style w:type="paragraph" w:customStyle="1" w:styleId="a0">
    <w:name w:val="測驗"/>
    <w:basedOn w:val="a1"/>
    <w:link w:val="ae"/>
    <w:qFormat/>
    <w:rsid w:val="00FD40BD"/>
    <w:pPr>
      <w:numPr>
        <w:numId w:val="1"/>
      </w:numPr>
      <w:tabs>
        <w:tab w:val="left" w:pos="3038"/>
        <w:tab w:val="left" w:pos="5587"/>
        <w:tab w:val="left" w:pos="8105"/>
      </w:tabs>
      <w:adjustRightInd w:val="0"/>
      <w:snapToGrid w:val="0"/>
      <w:ind w:left="737" w:rightChars="7" w:right="7" w:hanging="595"/>
      <w:jc w:val="both"/>
    </w:pPr>
    <w:rPr>
      <w:rFonts w:eastAsia="新細明體" w:cs="Times New Roman"/>
      <w:snapToGrid w:val="0"/>
      <w:kern w:val="0"/>
      <w:sz w:val="30"/>
      <w:szCs w:val="20"/>
    </w:rPr>
  </w:style>
  <w:style w:type="paragraph" w:customStyle="1" w:styleId="af">
    <w:name w:val="測驗選項"/>
    <w:basedOn w:val="a1"/>
    <w:link w:val="af0"/>
    <w:qFormat/>
    <w:rsid w:val="00FD40BD"/>
    <w:pPr>
      <w:tabs>
        <w:tab w:val="left" w:pos="3038"/>
        <w:tab w:val="left" w:pos="5587"/>
        <w:tab w:val="left" w:pos="8105"/>
      </w:tabs>
      <w:adjustRightInd w:val="0"/>
      <w:snapToGrid w:val="0"/>
      <w:ind w:leftChars="308" w:left="408" w:rightChars="7" w:right="7" w:hangingChars="100" w:hanging="100"/>
      <w:jc w:val="both"/>
    </w:pPr>
    <w:rPr>
      <w:rFonts w:eastAsia="新細明體" w:cs="Times New Roman"/>
      <w:snapToGrid w:val="0"/>
      <w:kern w:val="0"/>
      <w:sz w:val="30"/>
      <w:szCs w:val="20"/>
    </w:rPr>
  </w:style>
  <w:style w:type="character" w:customStyle="1" w:styleId="ae">
    <w:name w:val="測驗 字元"/>
    <w:basedOn w:val="a2"/>
    <w:link w:val="a0"/>
    <w:rsid w:val="00FD40BD"/>
    <w:rPr>
      <w:snapToGrid w:val="0"/>
      <w:sz w:val="30"/>
    </w:rPr>
  </w:style>
  <w:style w:type="character" w:customStyle="1" w:styleId="af0">
    <w:name w:val="測驗選項 字元"/>
    <w:basedOn w:val="a2"/>
    <w:link w:val="af"/>
    <w:rsid w:val="00FD40BD"/>
    <w:rPr>
      <w:snapToGrid w:val="0"/>
      <w:sz w:val="30"/>
    </w:rPr>
  </w:style>
  <w:style w:type="paragraph" w:styleId="af1">
    <w:name w:val="List Paragraph"/>
    <w:basedOn w:val="a1"/>
    <w:uiPriority w:val="34"/>
    <w:qFormat/>
    <w:rsid w:val="0086424B"/>
    <w:pPr>
      <w:overflowPunct/>
      <w:ind w:leftChars="200" w:left="480"/>
    </w:pPr>
    <w:rPr>
      <w:rFonts w:asciiTheme="minorHAnsi" w:eastAsiaTheme="minorEastAsia" w:hAnsiTheme="minorHAnsi"/>
      <w:szCs w:val="22"/>
    </w:rPr>
  </w:style>
  <w:style w:type="paragraph" w:styleId="Web">
    <w:name w:val="Normal (Web)"/>
    <w:basedOn w:val="a1"/>
    <w:uiPriority w:val="99"/>
    <w:unhideWhenUsed/>
    <w:rsid w:val="003C282A"/>
    <w:pPr>
      <w:widowControl/>
      <w:overflowPunct/>
      <w:spacing w:before="100" w:beforeAutospacing="1" w:after="100" w:afterAutospacing="1"/>
    </w:pPr>
    <w:rPr>
      <w:rFonts w:ascii="新細明體" w:eastAsia="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60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520</Words>
  <Characters>2968</Characters>
  <Application>Microsoft Office Word</Application>
  <DocSecurity>0</DocSecurity>
  <Lines>24</Lines>
  <Paragraphs>6</Paragraphs>
  <ScaleCrop>false</ScaleCrop>
  <Company>MOEX</Company>
  <LinksUpToDate>false</LinksUpToDate>
  <CharactersWithSpaces>3482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MIS</dc:creator>
  <cp:keywords>陳端志製作</cp:keywords>
  <cp:lastModifiedBy>windows10</cp:lastModifiedBy>
  <cp:revision>12</cp:revision>
  <cp:lastPrinted>2026-04-13T08:40:00Z</cp:lastPrinted>
  <dcterms:created xsi:type="dcterms:W3CDTF">2026-04-08T09:48:00Z</dcterms:created>
  <dcterms:modified xsi:type="dcterms:W3CDTF">2026-04-14T08:49:00Z</dcterms:modified>
  <cp:category>2</cp:category>
</cp:coreProperties>
</file>