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22D" w:rsidRPr="003A60AE" w:rsidRDefault="0081422D" w:rsidP="00751EAD">
      <w:pPr>
        <w:keepNext/>
        <w:widowControl/>
        <w:tabs>
          <w:tab w:val="left" w:pos="446"/>
          <w:tab w:val="left" w:pos="3614"/>
        </w:tabs>
        <w:snapToGrid w:val="0"/>
        <w:spacing w:beforeLines="50" w:before="180" w:line="320" w:lineRule="exact"/>
        <w:jc w:val="left"/>
        <w:outlineLvl w:val="0"/>
        <w:rPr>
          <w:rFonts w:ascii="Times New Roman" w:eastAsia="標楷體" w:hAnsi="Times New Roman" w:cs="Times New Roman"/>
          <w:bCs/>
          <w:kern w:val="0"/>
          <w:szCs w:val="52"/>
        </w:rPr>
      </w:pPr>
      <w:r w:rsidRPr="003A60AE">
        <w:rPr>
          <w:rFonts w:ascii="Times New Roman" w:eastAsia="標楷體" w:hAnsi="Times New Roman" w:cs="Times New Roman"/>
          <w:bCs/>
          <w:kern w:val="0"/>
          <w:szCs w:val="52"/>
        </w:rPr>
        <w:t>甲、申論題部分：（</w:t>
      </w:r>
      <w:r w:rsidRPr="003A60AE">
        <w:rPr>
          <w:rFonts w:ascii="Times New Roman" w:eastAsia="標楷體" w:hAnsi="Times New Roman" w:cs="Times New Roman"/>
          <w:bCs/>
          <w:kern w:val="0"/>
          <w:szCs w:val="52"/>
        </w:rPr>
        <w:t>50</w:t>
      </w:r>
      <w:r w:rsidRPr="003A60AE">
        <w:rPr>
          <w:rFonts w:ascii="Times New Roman" w:eastAsia="標楷體" w:hAnsi="Times New Roman" w:cs="Times New Roman"/>
          <w:bCs/>
          <w:kern w:val="0"/>
          <w:szCs w:val="52"/>
        </w:rPr>
        <w:t>分）</w:t>
      </w:r>
    </w:p>
    <w:p w:rsidR="0081422D" w:rsidRPr="003A60AE" w:rsidRDefault="0081422D" w:rsidP="00A16E6B">
      <w:pPr>
        <w:keepNext/>
        <w:widowControl/>
        <w:snapToGrid w:val="0"/>
        <w:spacing w:line="280" w:lineRule="exact"/>
        <w:ind w:leftChars="200" w:left="480"/>
        <w:jc w:val="left"/>
        <w:outlineLvl w:val="0"/>
        <w:rPr>
          <w:rFonts w:ascii="Times New Roman" w:eastAsia="標楷體" w:hAnsi="Times New Roman" w:cs="Times New Roman"/>
          <w:w w:val="95"/>
          <w:kern w:val="0"/>
          <w:szCs w:val="52"/>
        </w:rPr>
      </w:pPr>
      <w:r w:rsidRPr="003A60AE">
        <w:rPr>
          <w:rFonts w:ascii="Times New Roman" w:eastAsia="標楷體" w:hAnsi="Times New Roman" w:cs="Times New Roman"/>
          <w:kern w:val="0"/>
          <w:szCs w:val="52"/>
        </w:rPr>
        <w:t></w:t>
      </w:r>
      <w:proofErr w:type="gramStart"/>
      <w:r w:rsidRPr="003A60AE">
        <w:rPr>
          <w:rFonts w:ascii="Times New Roman" w:eastAsia="標楷體" w:hAnsi="Times New Roman" w:cs="Times New Roman"/>
          <w:spacing w:val="-6"/>
          <w:kern w:val="0"/>
          <w:szCs w:val="52"/>
        </w:rPr>
        <w:t>不必抄題</w:t>
      </w:r>
      <w:proofErr w:type="gramEnd"/>
      <w:r w:rsidRPr="003A60AE">
        <w:rPr>
          <w:rFonts w:ascii="Times New Roman" w:eastAsia="標楷體" w:hAnsi="Times New Roman" w:cs="Times New Roman"/>
          <w:spacing w:val="-6"/>
          <w:kern w:val="0"/>
          <w:szCs w:val="52"/>
        </w:rPr>
        <w:t>，作答時請將試題</w:t>
      </w:r>
      <w:proofErr w:type="gramStart"/>
      <w:r w:rsidRPr="003A60AE">
        <w:rPr>
          <w:rFonts w:ascii="Times New Roman" w:eastAsia="標楷體" w:hAnsi="Times New Roman" w:cs="Times New Roman"/>
          <w:spacing w:val="-6"/>
          <w:kern w:val="0"/>
          <w:szCs w:val="52"/>
        </w:rPr>
        <w:t>題</w:t>
      </w:r>
      <w:proofErr w:type="gramEnd"/>
      <w:r w:rsidRPr="003A60AE">
        <w:rPr>
          <w:rFonts w:ascii="Times New Roman" w:eastAsia="標楷體" w:hAnsi="Times New Roman" w:cs="Times New Roman"/>
          <w:spacing w:val="-6"/>
          <w:kern w:val="0"/>
          <w:szCs w:val="52"/>
        </w:rPr>
        <w:t>號及答案依照順序寫在申論試卷上，於本試題上作答者，不予計分。</w:t>
      </w:r>
    </w:p>
    <w:p w:rsidR="0081422D" w:rsidRPr="003A60AE" w:rsidRDefault="0081422D" w:rsidP="00A16E6B">
      <w:pPr>
        <w:keepNext/>
        <w:widowControl/>
        <w:snapToGrid w:val="0"/>
        <w:spacing w:line="280" w:lineRule="exact"/>
        <w:ind w:leftChars="200" w:left="480"/>
        <w:jc w:val="left"/>
        <w:outlineLvl w:val="0"/>
        <w:rPr>
          <w:rFonts w:ascii="Times New Roman" w:eastAsia="標楷體" w:hAnsi="Times New Roman" w:cs="Times New Roman"/>
          <w:spacing w:val="-6"/>
          <w:kern w:val="0"/>
          <w:szCs w:val="52"/>
        </w:rPr>
      </w:pPr>
      <w:r w:rsidRPr="003A60AE">
        <w:rPr>
          <w:rFonts w:ascii="Times New Roman" w:eastAsia="標楷體" w:hAnsi="Times New Roman" w:cs="Times New Roman"/>
          <w:kern w:val="0"/>
          <w:szCs w:val="52"/>
        </w:rPr>
        <w:t></w:t>
      </w:r>
      <w:r w:rsidRPr="003A60AE">
        <w:rPr>
          <w:rFonts w:ascii="Times New Roman" w:eastAsia="標楷體" w:hAnsi="Times New Roman" w:cs="Times New Roman"/>
          <w:kern w:val="0"/>
          <w:szCs w:val="52"/>
        </w:rPr>
        <w:t>請以藍、黑色鋼筆或原子筆在申論試卷上作答。</w:t>
      </w:r>
    </w:p>
    <w:p w:rsidR="0081422D" w:rsidRPr="003A60AE" w:rsidRDefault="0081422D" w:rsidP="00A16E6B">
      <w:pPr>
        <w:keepNext/>
        <w:widowControl/>
        <w:snapToGrid w:val="0"/>
        <w:spacing w:line="280" w:lineRule="exact"/>
        <w:ind w:leftChars="200" w:left="480"/>
        <w:jc w:val="left"/>
        <w:outlineLvl w:val="0"/>
        <w:rPr>
          <w:rFonts w:ascii="Times New Roman" w:eastAsia="標楷體" w:hAnsi="Times New Roman" w:cs="Times New Roman"/>
          <w:spacing w:val="-6"/>
          <w:kern w:val="0"/>
          <w:szCs w:val="52"/>
        </w:rPr>
      </w:pPr>
      <w:r w:rsidRPr="003A60AE">
        <w:rPr>
          <w:rFonts w:ascii="Times New Roman" w:eastAsia="標楷體" w:hAnsi="Times New Roman" w:cs="Times New Roman"/>
          <w:kern w:val="0"/>
          <w:szCs w:val="52"/>
        </w:rPr>
        <w:t></w:t>
      </w:r>
      <w:r w:rsidRPr="003A60AE">
        <w:rPr>
          <w:rFonts w:ascii="Times New Roman" w:eastAsia="標楷體" w:hAnsi="Times New Roman" w:cs="Times New Roman"/>
          <w:spacing w:val="-8"/>
          <w:kern w:val="0"/>
          <w:szCs w:val="52"/>
        </w:rPr>
        <w:t>本科目除專門名詞或數理公式外，應使用本國文字作答。</w:t>
      </w:r>
    </w:p>
    <w:p w:rsidR="00DB6822" w:rsidRPr="003A60AE" w:rsidRDefault="00832E61" w:rsidP="00AC4009">
      <w:pPr>
        <w:pStyle w:val="a0"/>
        <w:spacing w:before="360"/>
        <w:ind w:left="640" w:hanging="640"/>
        <w:rPr>
          <w:rFonts w:cs="Times New Roman"/>
        </w:rPr>
      </w:pPr>
      <w:r w:rsidRPr="003A60AE">
        <w:rPr>
          <w:rFonts w:cs="Times New Roman"/>
        </w:rPr>
        <w:t>某非營利組織新設住宿型長期照顧機構，內部規劃</w:t>
      </w:r>
      <w:r w:rsidRPr="003A60AE">
        <w:rPr>
          <w:rFonts w:cs="Times New Roman"/>
        </w:rPr>
        <w:t>190</w:t>
      </w:r>
      <w:r w:rsidRPr="003A60AE">
        <w:rPr>
          <w:rFonts w:cs="Times New Roman"/>
        </w:rPr>
        <w:t>個床位，因為即將完工開幕，必須儘快完成工作人員甄選，包括專職人力的社會工作師、護理師、照顧服務員、行政會計、安全衛生人員、廚工、司機等，以及兼職營養師、職能及復健治療師等；想到的</w:t>
      </w:r>
      <w:r w:rsidR="00AC4009" w:rsidRPr="003A60AE">
        <w:rPr>
          <w:rFonts w:cs="Times New Roman" w:hint="eastAsia"/>
        </w:rPr>
        <w:t>召</w:t>
      </w:r>
      <w:r w:rsidRPr="003A60AE">
        <w:rPr>
          <w:rFonts w:cs="Times New Roman"/>
        </w:rPr>
        <w:t>募方法包括：</w:t>
      </w:r>
      <w:r w:rsidRPr="003A60AE">
        <w:rPr>
          <w:rFonts w:eastAsia="新細明體" w:cs="Times New Roman" w:hint="eastAsia"/>
        </w:rPr>
        <w:t>⑴</w:t>
      </w:r>
      <w:r w:rsidRPr="003A60AE">
        <w:rPr>
          <w:rFonts w:cs="Times New Roman"/>
        </w:rPr>
        <w:t>原來的機構內部召募、</w:t>
      </w:r>
      <w:r w:rsidRPr="003A60AE">
        <w:rPr>
          <w:rFonts w:eastAsia="新細明體" w:cs="Times New Roman" w:hint="eastAsia"/>
        </w:rPr>
        <w:t>⑵</w:t>
      </w:r>
      <w:r w:rsidRPr="003A60AE">
        <w:rPr>
          <w:rFonts w:cs="Times New Roman"/>
        </w:rPr>
        <w:t>廣告、</w:t>
      </w:r>
      <w:r w:rsidRPr="003A60AE">
        <w:rPr>
          <w:rFonts w:eastAsia="新細明體" w:cs="Times New Roman" w:hint="eastAsia"/>
        </w:rPr>
        <w:t>⑶</w:t>
      </w:r>
      <w:r w:rsidRPr="003A60AE">
        <w:rPr>
          <w:rFonts w:cs="Times New Roman"/>
        </w:rPr>
        <w:t>員工推薦、</w:t>
      </w:r>
      <w:r w:rsidRPr="003A60AE">
        <w:rPr>
          <w:rFonts w:eastAsia="新細明體" w:cs="Times New Roman" w:hint="eastAsia"/>
        </w:rPr>
        <w:t>⑷</w:t>
      </w:r>
      <w:r w:rsidRPr="003A60AE">
        <w:rPr>
          <w:rFonts w:cs="Times New Roman"/>
        </w:rPr>
        <w:t>公共就業服務機構、</w:t>
      </w:r>
      <w:r w:rsidRPr="003A60AE">
        <w:rPr>
          <w:rFonts w:eastAsia="新細明體" w:cs="Times New Roman" w:hint="eastAsia"/>
        </w:rPr>
        <w:t>⑸</w:t>
      </w:r>
      <w:r w:rsidRPr="003A60AE">
        <w:rPr>
          <w:rFonts w:cs="Times New Roman"/>
        </w:rPr>
        <w:t>私人就業服務機構、</w:t>
      </w:r>
      <w:r w:rsidRPr="003A60AE">
        <w:rPr>
          <w:rFonts w:eastAsia="新細明體" w:cs="Times New Roman" w:hint="eastAsia"/>
        </w:rPr>
        <w:t>⑹</w:t>
      </w:r>
      <w:r w:rsidRPr="003A60AE">
        <w:rPr>
          <w:rFonts w:cs="Times New Roman"/>
        </w:rPr>
        <w:t>學校應屆就業輔導等。請說明典型的甄選程序包括那些步驟，以及比較這些應徵者來源之優缺點。</w:t>
      </w:r>
      <w:r w:rsidR="0045161E" w:rsidRPr="003A60AE">
        <w:rPr>
          <w:rFonts w:cs="Times New Roman"/>
        </w:rPr>
        <w:t>（</w:t>
      </w:r>
      <w:r w:rsidR="0045161E" w:rsidRPr="003A60AE">
        <w:rPr>
          <w:rFonts w:cs="Times New Roman"/>
        </w:rPr>
        <w:t>25</w:t>
      </w:r>
      <w:r w:rsidR="0045161E" w:rsidRPr="003A60AE">
        <w:rPr>
          <w:rFonts w:cs="Times New Roman"/>
        </w:rPr>
        <w:t>分）</w:t>
      </w:r>
    </w:p>
    <w:p w:rsidR="00050177" w:rsidRPr="003A60AE" w:rsidRDefault="00B76FC7" w:rsidP="00B76FC7">
      <w:pPr>
        <w:pStyle w:val="a0"/>
        <w:spacing w:before="360"/>
        <w:ind w:left="640" w:hanging="640"/>
        <w:rPr>
          <w:rFonts w:cs="Times New Roman"/>
        </w:rPr>
      </w:pPr>
      <w:r w:rsidRPr="003A60AE">
        <w:rPr>
          <w:rFonts w:cs="Times New Roman"/>
        </w:rPr>
        <w:t>共生社區的理念主張讓照顧家庭在社區中得以獲得支持與互助。請以社區中家庭照顧者為對象，依據共生社區的理念設計服務方案，提出方案目標，並舉例說明方案產出（</w:t>
      </w:r>
      <w:r w:rsidRPr="003A60AE">
        <w:rPr>
          <w:rFonts w:cs="Times New Roman"/>
        </w:rPr>
        <w:t>output</w:t>
      </w:r>
      <w:r w:rsidRPr="003A60AE">
        <w:rPr>
          <w:rFonts w:cs="Times New Roman"/>
        </w:rPr>
        <w:t>）及方案成效（</w:t>
      </w:r>
      <w:r w:rsidRPr="003A60AE">
        <w:rPr>
          <w:rFonts w:cs="Times New Roman"/>
        </w:rPr>
        <w:t>outcome</w:t>
      </w:r>
      <w:r w:rsidRPr="003A60AE">
        <w:rPr>
          <w:rFonts w:cs="Times New Roman"/>
        </w:rPr>
        <w:t>）的評估指標。</w:t>
      </w:r>
      <w:r w:rsidR="00050177" w:rsidRPr="003A60AE">
        <w:rPr>
          <w:rFonts w:cs="Times New Roman"/>
        </w:rPr>
        <w:t>（</w:t>
      </w:r>
      <w:r w:rsidR="00050177" w:rsidRPr="003A60AE">
        <w:rPr>
          <w:rFonts w:cs="Times New Roman"/>
        </w:rPr>
        <w:t>25</w:t>
      </w:r>
      <w:r w:rsidR="00050177" w:rsidRPr="003A60AE">
        <w:rPr>
          <w:rFonts w:cs="Times New Roman"/>
        </w:rPr>
        <w:t>分）</w:t>
      </w:r>
    </w:p>
    <w:p w:rsidR="0081422D" w:rsidRPr="003A60AE" w:rsidRDefault="0081422D" w:rsidP="003E089D">
      <w:pPr>
        <w:keepNext/>
        <w:widowControl/>
        <w:snapToGrid w:val="0"/>
        <w:spacing w:beforeLines="50" w:before="180" w:line="320" w:lineRule="exact"/>
        <w:jc w:val="left"/>
        <w:outlineLvl w:val="0"/>
        <w:rPr>
          <w:rFonts w:ascii="Times New Roman" w:eastAsia="標楷體" w:hAnsi="Times New Roman" w:cs="Times New Roman"/>
          <w:bCs/>
          <w:kern w:val="0"/>
          <w:szCs w:val="52"/>
        </w:rPr>
      </w:pPr>
      <w:r w:rsidRPr="003A60AE">
        <w:rPr>
          <w:rFonts w:ascii="Times New Roman" w:eastAsia="標楷體" w:hAnsi="Times New Roman" w:cs="Times New Roman"/>
          <w:bCs/>
          <w:kern w:val="0"/>
          <w:szCs w:val="52"/>
        </w:rPr>
        <w:t>乙、測驗題部分：</w:t>
      </w:r>
      <w:r w:rsidRPr="003A60AE">
        <w:rPr>
          <w:rFonts w:ascii="Times New Roman" w:eastAsia="標楷體" w:hAnsi="Times New Roman" w:cs="Times New Roman"/>
          <w:bCs/>
          <w:spacing w:val="-10"/>
          <w:kern w:val="0"/>
          <w:szCs w:val="52"/>
        </w:rPr>
        <w:t>（</w:t>
      </w:r>
      <w:r w:rsidRPr="003A60AE">
        <w:rPr>
          <w:rFonts w:ascii="Times New Roman" w:eastAsia="標楷體" w:hAnsi="Times New Roman" w:cs="Times New Roman"/>
          <w:bCs/>
          <w:kern w:val="0"/>
          <w:szCs w:val="52"/>
        </w:rPr>
        <w:t>50</w:t>
      </w:r>
      <w:r w:rsidRPr="003A60AE">
        <w:rPr>
          <w:rFonts w:ascii="Times New Roman" w:eastAsia="標楷體" w:hAnsi="Times New Roman" w:cs="Times New Roman"/>
          <w:bCs/>
          <w:spacing w:val="-10"/>
          <w:kern w:val="0"/>
          <w:szCs w:val="52"/>
        </w:rPr>
        <w:t>分）</w:t>
      </w:r>
      <w:r w:rsidRPr="003A60AE">
        <w:rPr>
          <w:rFonts w:ascii="Times New Roman" w:eastAsia="標楷體" w:hAnsi="Times New Roman" w:cs="Times New Roman"/>
          <w:bCs/>
          <w:kern w:val="0"/>
          <w:szCs w:val="52"/>
        </w:rPr>
        <w:t xml:space="preserve">　　　　　　　　　　　　　　　　　　　　　代號：</w:t>
      </w:r>
      <w:r w:rsidR="003E089D" w:rsidRPr="003A60AE">
        <w:rPr>
          <w:rFonts w:ascii="Times New Roman" w:eastAsia="標楷體" w:hAnsi="Times New Roman" w:cs="Times New Roman"/>
          <w:bCs/>
          <w:kern w:val="0"/>
          <w:szCs w:val="52"/>
        </w:rPr>
        <w:t>3</w:t>
      </w:r>
      <w:r w:rsidR="00DF1047" w:rsidRPr="003A60AE">
        <w:rPr>
          <w:rFonts w:ascii="Times New Roman" w:eastAsia="標楷體" w:hAnsi="Times New Roman" w:cs="Times New Roman" w:hint="eastAsia"/>
          <w:bCs/>
          <w:kern w:val="0"/>
          <w:szCs w:val="52"/>
        </w:rPr>
        <w:t>103</w:t>
      </w:r>
    </w:p>
    <w:p w:rsidR="0081422D" w:rsidRPr="003A60AE" w:rsidRDefault="0081422D" w:rsidP="003C1088">
      <w:pPr>
        <w:keepNext/>
        <w:widowControl/>
        <w:snapToGrid w:val="0"/>
        <w:spacing w:line="280" w:lineRule="exact"/>
        <w:ind w:leftChars="200" w:left="480"/>
        <w:jc w:val="left"/>
        <w:outlineLvl w:val="0"/>
        <w:rPr>
          <w:rFonts w:ascii="Times New Roman" w:eastAsia="標楷體" w:hAnsi="Times New Roman" w:cs="Times New Roman"/>
          <w:snapToGrid w:val="0"/>
          <w:spacing w:val="-10"/>
          <w:kern w:val="0"/>
          <w:szCs w:val="52"/>
        </w:rPr>
      </w:pPr>
      <w:r w:rsidRPr="003A60AE">
        <w:rPr>
          <w:rFonts w:ascii="Times New Roman" w:eastAsia="標楷體" w:hAnsi="Times New Roman" w:cs="Times New Roman"/>
          <w:snapToGrid w:val="0"/>
          <w:kern w:val="0"/>
          <w:szCs w:val="52"/>
        </w:rPr>
        <w:t></w:t>
      </w:r>
      <w:r w:rsidRPr="003A60AE">
        <w:rPr>
          <w:rFonts w:ascii="Times New Roman" w:eastAsia="標楷體" w:hAnsi="Times New Roman" w:cs="Times New Roman"/>
          <w:snapToGrid w:val="0"/>
          <w:spacing w:val="-10"/>
          <w:kern w:val="0"/>
          <w:szCs w:val="52"/>
        </w:rPr>
        <w:t>本試題為單一選擇題，請選出</w:t>
      </w:r>
      <w:r w:rsidRPr="003A60AE">
        <w:rPr>
          <w:rFonts w:ascii="Times New Roman" w:eastAsia="標楷體" w:hAnsi="Times New Roman" w:cs="Times New Roman"/>
          <w:snapToGrid w:val="0"/>
          <w:spacing w:val="-10"/>
          <w:kern w:val="0"/>
          <w:szCs w:val="52"/>
          <w:u w:val="single"/>
        </w:rPr>
        <w:t>一個</w:t>
      </w:r>
      <w:r w:rsidRPr="003A60AE">
        <w:rPr>
          <w:rFonts w:ascii="Times New Roman" w:eastAsia="標楷體" w:hAnsi="Times New Roman" w:cs="Times New Roman"/>
          <w:snapToGrid w:val="0"/>
          <w:spacing w:val="-10"/>
          <w:kern w:val="0"/>
          <w:szCs w:val="52"/>
        </w:rPr>
        <w:t>正確或最適當</w:t>
      </w:r>
      <w:r w:rsidRPr="003A60AE">
        <w:rPr>
          <w:rFonts w:ascii="Times New Roman" w:eastAsia="標楷體" w:hAnsi="Times New Roman" w:cs="Times New Roman"/>
          <w:snapToGrid w:val="0"/>
          <w:spacing w:val="-10"/>
          <w:kern w:val="0"/>
          <w:szCs w:val="52"/>
          <w:u w:val="single"/>
        </w:rPr>
        <w:t>答案</w:t>
      </w:r>
      <w:r w:rsidRPr="003A60AE">
        <w:rPr>
          <w:rFonts w:ascii="Times New Roman" w:eastAsia="標楷體" w:hAnsi="Times New Roman" w:cs="Times New Roman"/>
          <w:snapToGrid w:val="0"/>
          <w:spacing w:val="-10"/>
          <w:kern w:val="0"/>
          <w:szCs w:val="52"/>
        </w:rPr>
        <w:t>。</w:t>
      </w:r>
    </w:p>
    <w:p w:rsidR="0081422D" w:rsidRPr="003A60AE" w:rsidRDefault="0081422D" w:rsidP="007E0F00">
      <w:pPr>
        <w:keepNext/>
        <w:widowControl/>
        <w:snapToGrid w:val="0"/>
        <w:spacing w:afterLines="50" w:after="180" w:line="280" w:lineRule="exact"/>
        <w:ind w:leftChars="200" w:left="480"/>
        <w:jc w:val="left"/>
        <w:outlineLvl w:val="0"/>
        <w:rPr>
          <w:rFonts w:ascii="Times New Roman" w:eastAsia="標楷體" w:hAnsi="Times New Roman" w:cs="Times New Roman"/>
          <w:spacing w:val="-14"/>
          <w:kern w:val="0"/>
          <w:sz w:val="28"/>
          <w:szCs w:val="52"/>
        </w:rPr>
      </w:pPr>
      <w:r w:rsidRPr="003A60AE">
        <w:rPr>
          <w:rFonts w:ascii="Times New Roman" w:eastAsia="標楷體" w:hAnsi="Times New Roman" w:cs="Times New Roman"/>
          <w:snapToGrid w:val="0"/>
          <w:kern w:val="0"/>
          <w:szCs w:val="52"/>
        </w:rPr>
        <w:t></w:t>
      </w:r>
      <w:r w:rsidRPr="003A60AE">
        <w:rPr>
          <w:rFonts w:ascii="Times New Roman" w:eastAsia="標楷體" w:hAnsi="Times New Roman" w:cs="Times New Roman"/>
          <w:snapToGrid w:val="0"/>
          <w:spacing w:val="-14"/>
          <w:kern w:val="0"/>
          <w:szCs w:val="52"/>
        </w:rPr>
        <w:t>共</w:t>
      </w:r>
      <w:r w:rsidR="00AA1049" w:rsidRPr="003A60AE">
        <w:rPr>
          <w:rFonts w:ascii="Times New Roman" w:eastAsia="標楷體" w:hAnsi="Times New Roman" w:cs="Times New Roman"/>
          <w:spacing w:val="-14"/>
          <w:kern w:val="0"/>
          <w:szCs w:val="52"/>
        </w:rPr>
        <w:t>40</w:t>
      </w:r>
      <w:r w:rsidRPr="003A60AE">
        <w:rPr>
          <w:rFonts w:ascii="Times New Roman" w:eastAsia="標楷體" w:hAnsi="Times New Roman" w:cs="Times New Roman"/>
          <w:snapToGrid w:val="0"/>
          <w:spacing w:val="-14"/>
          <w:kern w:val="0"/>
          <w:szCs w:val="52"/>
        </w:rPr>
        <w:t>題，每題</w:t>
      </w:r>
      <w:r w:rsidR="00AA1049" w:rsidRPr="003A60AE">
        <w:rPr>
          <w:rFonts w:ascii="Times New Roman" w:eastAsia="標楷體" w:hAnsi="Times New Roman" w:cs="Times New Roman"/>
          <w:snapToGrid w:val="0"/>
          <w:spacing w:val="-14"/>
          <w:kern w:val="0"/>
          <w:szCs w:val="52"/>
        </w:rPr>
        <w:t>1.25</w:t>
      </w:r>
      <w:r w:rsidRPr="003A60AE">
        <w:rPr>
          <w:rFonts w:ascii="Times New Roman" w:eastAsia="標楷體" w:hAnsi="Times New Roman" w:cs="Times New Roman"/>
          <w:snapToGrid w:val="0"/>
          <w:spacing w:val="-14"/>
          <w:kern w:val="0"/>
          <w:szCs w:val="52"/>
        </w:rPr>
        <w:t>分，須用</w:t>
      </w:r>
      <w:r w:rsidRPr="003A60AE">
        <w:rPr>
          <w:rFonts w:ascii="Times New Roman" w:eastAsia="標楷體" w:hAnsi="Times New Roman" w:cs="Times New Roman"/>
          <w:snapToGrid w:val="0"/>
          <w:spacing w:val="-14"/>
          <w:kern w:val="0"/>
          <w:szCs w:val="52"/>
          <w:u w:val="single"/>
        </w:rPr>
        <w:t>2B</w:t>
      </w:r>
      <w:r w:rsidRPr="003A60AE">
        <w:rPr>
          <w:rFonts w:ascii="Times New Roman" w:eastAsia="標楷體" w:hAnsi="Times New Roman" w:cs="Times New Roman"/>
          <w:snapToGrid w:val="0"/>
          <w:spacing w:val="-14"/>
          <w:kern w:val="0"/>
          <w:szCs w:val="52"/>
          <w:u w:val="single"/>
        </w:rPr>
        <w:t>鉛筆</w:t>
      </w:r>
      <w:r w:rsidRPr="003A60AE">
        <w:rPr>
          <w:rFonts w:ascii="Times New Roman" w:eastAsia="標楷體" w:hAnsi="Times New Roman" w:cs="Times New Roman"/>
          <w:snapToGrid w:val="0"/>
          <w:spacing w:val="-14"/>
          <w:kern w:val="0"/>
          <w:szCs w:val="52"/>
        </w:rPr>
        <w:t>在試卡上依題號</w:t>
      </w:r>
      <w:r w:rsidRPr="003A60AE">
        <w:rPr>
          <w:rFonts w:ascii="Times New Roman" w:eastAsia="標楷體" w:hAnsi="Times New Roman" w:cs="Times New Roman"/>
          <w:snapToGrid w:val="0"/>
          <w:spacing w:val="-14"/>
          <w:kern w:val="0"/>
          <w:szCs w:val="52"/>
          <w:u w:val="single"/>
        </w:rPr>
        <w:t>清楚</w:t>
      </w:r>
      <w:r w:rsidRPr="003A60AE">
        <w:rPr>
          <w:rFonts w:ascii="Times New Roman" w:eastAsia="標楷體" w:hAnsi="Times New Roman" w:cs="Times New Roman"/>
          <w:snapToGrid w:val="0"/>
          <w:spacing w:val="-14"/>
          <w:kern w:val="0"/>
          <w:szCs w:val="52"/>
        </w:rPr>
        <w:t>劃記，於本試題或申論試卷上作答者，不予計分。</w:t>
      </w:r>
    </w:p>
    <w:p w:rsidR="00313C7A" w:rsidRPr="003A60AE" w:rsidRDefault="00313C7A" w:rsidP="001056A9">
      <w:pPr>
        <w:pStyle w:val="a"/>
        <w:spacing w:line="280" w:lineRule="exact"/>
      </w:pPr>
      <w:r w:rsidRPr="003A60AE">
        <w:t>組織的生產過程包括：</w:t>
      </w:r>
      <w:r w:rsidRPr="003A60AE">
        <w:rPr>
          <w:rFonts w:hint="eastAsia"/>
        </w:rPr>
        <w:t>①</w:t>
      </w:r>
      <w:r w:rsidRPr="003A60AE">
        <w:t>經費</w:t>
      </w:r>
      <w:r w:rsidR="007A136D" w:rsidRPr="003A60AE">
        <w:rPr>
          <w:rFonts w:hint="eastAsia"/>
        </w:rPr>
        <w:t xml:space="preserve">　</w:t>
      </w:r>
      <w:r w:rsidRPr="003A60AE">
        <w:rPr>
          <w:rFonts w:hint="eastAsia"/>
        </w:rPr>
        <w:t>②</w:t>
      </w:r>
      <w:r w:rsidRPr="003A60AE">
        <w:t>投入</w:t>
      </w:r>
      <w:r w:rsidR="007A136D" w:rsidRPr="003A60AE">
        <w:rPr>
          <w:rFonts w:hint="eastAsia"/>
        </w:rPr>
        <w:t xml:space="preserve">　</w:t>
      </w:r>
      <w:r w:rsidRPr="003A60AE">
        <w:rPr>
          <w:rFonts w:hint="eastAsia"/>
        </w:rPr>
        <w:t>③</w:t>
      </w:r>
      <w:r w:rsidRPr="003A60AE">
        <w:t>活動</w:t>
      </w:r>
      <w:r w:rsidR="007A136D" w:rsidRPr="003A60AE">
        <w:rPr>
          <w:rFonts w:hint="eastAsia"/>
        </w:rPr>
        <w:t xml:space="preserve">　</w:t>
      </w:r>
      <w:r w:rsidRPr="003A60AE">
        <w:rPr>
          <w:rFonts w:hint="eastAsia"/>
        </w:rPr>
        <w:t>④</w:t>
      </w:r>
      <w:r w:rsidRPr="003A60AE">
        <w:t>產出</w:t>
      </w:r>
      <w:r w:rsidR="007A136D" w:rsidRPr="003A60AE">
        <w:rPr>
          <w:rFonts w:hint="eastAsia"/>
        </w:rPr>
        <w:t xml:space="preserve">　</w:t>
      </w:r>
      <w:r w:rsidRPr="003A60AE">
        <w:rPr>
          <w:rFonts w:hint="eastAsia"/>
        </w:rPr>
        <w:t>⑤</w:t>
      </w:r>
      <w:r w:rsidRPr="003A60AE">
        <w:t>結果；就經濟、效率、效能與生產過程的關係而言，經濟（</w:t>
      </w:r>
      <w:r w:rsidRPr="003A60AE">
        <w:t>economy</w:t>
      </w:r>
      <w:r w:rsidRPr="003A60AE">
        <w:t>）係介於那兩種要素之間？</w:t>
      </w:r>
    </w:p>
    <w:p w:rsidR="00313C7A" w:rsidRPr="003A60AE" w:rsidRDefault="00313C7A" w:rsidP="001056A9">
      <w:pPr>
        <w:pStyle w:val="a7"/>
        <w:spacing w:line="280" w:lineRule="exact"/>
      </w:pPr>
      <w:r w:rsidRPr="003A60AE">
        <w:rPr>
          <w:rFonts w:hint="eastAsia"/>
        </w:rPr>
        <w:t>①②</w:t>
      </w:r>
      <w:r w:rsidRPr="003A60AE">
        <w:t>之間</w:t>
      </w:r>
      <w:r w:rsidR="001C04DE" w:rsidRPr="003A60AE">
        <w:tab/>
      </w:r>
      <w:r w:rsidRPr="003A60AE">
        <w:rPr>
          <w:rFonts w:hint="eastAsia"/>
        </w:rPr>
        <w:t>②③</w:t>
      </w:r>
      <w:r w:rsidRPr="003A60AE">
        <w:t>之間</w:t>
      </w:r>
      <w:r w:rsidR="001C04DE" w:rsidRPr="003A60AE">
        <w:tab/>
      </w:r>
      <w:r w:rsidRPr="003A60AE">
        <w:rPr>
          <w:rFonts w:hint="eastAsia"/>
        </w:rPr>
        <w:t>③④</w:t>
      </w:r>
      <w:r w:rsidRPr="003A60AE">
        <w:t>之間</w:t>
      </w:r>
      <w:r w:rsidR="001C04DE" w:rsidRPr="003A60AE">
        <w:tab/>
      </w:r>
      <w:r w:rsidRPr="003A60AE">
        <w:rPr>
          <w:rFonts w:hint="eastAsia"/>
        </w:rPr>
        <w:t>④⑤</w:t>
      </w:r>
      <w:r w:rsidRPr="003A60AE">
        <w:t>之間</w:t>
      </w:r>
    </w:p>
    <w:p w:rsidR="00313C7A" w:rsidRPr="003A60AE" w:rsidRDefault="00313C7A" w:rsidP="001056A9">
      <w:pPr>
        <w:pStyle w:val="a"/>
        <w:spacing w:line="280" w:lineRule="exact"/>
      </w:pPr>
      <w:r w:rsidRPr="003A60AE">
        <w:t>規劃是達到組織目標必要的關鍵因素，有關規劃效益之敘述，下列何者錯誤？</w:t>
      </w:r>
    </w:p>
    <w:p w:rsidR="00313C7A" w:rsidRPr="003A60AE" w:rsidRDefault="00313C7A" w:rsidP="009D4A4A">
      <w:pPr>
        <w:pStyle w:val="a7"/>
        <w:spacing w:line="280" w:lineRule="exact"/>
      </w:pPr>
      <w:r w:rsidRPr="003A60AE">
        <w:rPr>
          <w:rFonts w:hint="eastAsia"/>
        </w:rPr>
        <w:t></w:t>
      </w:r>
      <w:r w:rsidRPr="003A60AE">
        <w:t>規劃是一種階段性的過程，可</w:t>
      </w:r>
      <w:r w:rsidR="009D4A4A">
        <w:rPr>
          <w:rFonts w:hint="eastAsia"/>
        </w:rPr>
        <w:t>作</w:t>
      </w:r>
      <w:r w:rsidRPr="003A60AE">
        <w:t>為績效評估</w:t>
      </w:r>
      <w:proofErr w:type="gramStart"/>
      <w:r w:rsidRPr="003A60AE">
        <w:t>或責信</w:t>
      </w:r>
      <w:proofErr w:type="gramEnd"/>
      <w:r w:rsidRPr="003A60AE">
        <w:t>的依據</w:t>
      </w:r>
    </w:p>
    <w:p w:rsidR="00313C7A" w:rsidRPr="003A60AE" w:rsidRDefault="00313C7A" w:rsidP="001056A9">
      <w:pPr>
        <w:pStyle w:val="a7"/>
        <w:spacing w:line="280" w:lineRule="exact"/>
      </w:pPr>
      <w:r w:rsidRPr="003A60AE">
        <w:rPr>
          <w:rFonts w:hint="eastAsia"/>
        </w:rPr>
        <w:t></w:t>
      </w:r>
      <w:r w:rsidRPr="003A60AE">
        <w:t>規劃可讓員工重視組織的整體目標</w:t>
      </w:r>
    </w:p>
    <w:p w:rsidR="00313C7A" w:rsidRPr="003A60AE" w:rsidRDefault="00313C7A" w:rsidP="001056A9">
      <w:pPr>
        <w:pStyle w:val="a7"/>
        <w:spacing w:line="280" w:lineRule="exact"/>
      </w:pPr>
      <w:r w:rsidRPr="003A60AE">
        <w:rPr>
          <w:rFonts w:hint="eastAsia"/>
        </w:rPr>
        <w:t></w:t>
      </w:r>
      <w:r w:rsidRPr="003A60AE">
        <w:t>規劃可增進資源使用的效率與效能</w:t>
      </w:r>
    </w:p>
    <w:p w:rsidR="00313C7A" w:rsidRPr="003A60AE" w:rsidRDefault="00313C7A" w:rsidP="001056A9">
      <w:pPr>
        <w:pStyle w:val="a7"/>
        <w:spacing w:line="280" w:lineRule="exact"/>
      </w:pPr>
      <w:r w:rsidRPr="003A60AE">
        <w:rPr>
          <w:rFonts w:hint="eastAsia"/>
        </w:rPr>
        <w:t></w:t>
      </w:r>
      <w:r w:rsidRPr="003A60AE">
        <w:t>規劃可建立作為控制之用的目標</w:t>
      </w:r>
    </w:p>
    <w:p w:rsidR="00313C7A" w:rsidRPr="003A60AE" w:rsidRDefault="00313C7A" w:rsidP="001056A9">
      <w:pPr>
        <w:pStyle w:val="a"/>
        <w:spacing w:line="280" w:lineRule="exact"/>
      </w:pPr>
      <w:r w:rsidRPr="003A60AE">
        <w:t>決策者常常會有一種「其實我早知道這件事會發生」的錯覺，這是屬於下列何種決策偏誤？</w:t>
      </w:r>
    </w:p>
    <w:p w:rsidR="00313C7A" w:rsidRPr="003A60AE" w:rsidRDefault="00313C7A" w:rsidP="001056A9">
      <w:pPr>
        <w:pStyle w:val="a7"/>
        <w:spacing w:line="280" w:lineRule="exact"/>
      </w:pPr>
      <w:r w:rsidRPr="003A60AE">
        <w:rPr>
          <w:rFonts w:hint="eastAsia"/>
        </w:rPr>
        <w:t></w:t>
      </w:r>
      <w:r w:rsidRPr="003A60AE">
        <w:t>應證偏誤（</w:t>
      </w:r>
      <w:r w:rsidRPr="003A60AE">
        <w:t>confirmation bias</w:t>
      </w:r>
      <w:r w:rsidRPr="003A60AE">
        <w:t>）</w:t>
      </w:r>
    </w:p>
    <w:p w:rsidR="00313C7A" w:rsidRPr="003A60AE" w:rsidRDefault="00313C7A" w:rsidP="001056A9">
      <w:pPr>
        <w:pStyle w:val="a7"/>
        <w:spacing w:line="280" w:lineRule="exact"/>
      </w:pPr>
      <w:r w:rsidRPr="003A60AE">
        <w:rPr>
          <w:rFonts w:hint="eastAsia"/>
        </w:rPr>
        <w:t></w:t>
      </w:r>
      <w:r w:rsidRPr="003A60AE">
        <w:t>現成偏誤（</w:t>
      </w:r>
      <w:r w:rsidRPr="003A60AE">
        <w:t>availability bias</w:t>
      </w:r>
      <w:r w:rsidRPr="003A60AE">
        <w:t>）</w:t>
      </w:r>
    </w:p>
    <w:p w:rsidR="00313C7A" w:rsidRPr="003A60AE" w:rsidRDefault="00313C7A" w:rsidP="001056A9">
      <w:pPr>
        <w:pStyle w:val="a7"/>
        <w:spacing w:line="280" w:lineRule="exact"/>
      </w:pPr>
      <w:r w:rsidRPr="003A60AE">
        <w:rPr>
          <w:rFonts w:hint="eastAsia"/>
        </w:rPr>
        <w:t></w:t>
      </w:r>
      <w:r w:rsidRPr="003A60AE">
        <w:t>後見偏誤（</w:t>
      </w:r>
      <w:r w:rsidRPr="003A60AE">
        <w:t>hindsight bias</w:t>
      </w:r>
      <w:r w:rsidRPr="003A60AE">
        <w:t>）</w:t>
      </w:r>
    </w:p>
    <w:p w:rsidR="00313C7A" w:rsidRPr="003A60AE" w:rsidRDefault="00313C7A" w:rsidP="001056A9">
      <w:pPr>
        <w:pStyle w:val="a7"/>
        <w:spacing w:line="280" w:lineRule="exact"/>
      </w:pPr>
      <w:r w:rsidRPr="003A60AE">
        <w:rPr>
          <w:rFonts w:hint="eastAsia"/>
        </w:rPr>
        <w:t></w:t>
      </w:r>
      <w:r w:rsidRPr="003A60AE">
        <w:t>承諾遞升偏誤（</w:t>
      </w:r>
      <w:r w:rsidRPr="003A60AE">
        <w:t>escalation of commitment bias</w:t>
      </w:r>
      <w:r w:rsidRPr="003A60AE">
        <w:t>）</w:t>
      </w:r>
    </w:p>
    <w:p w:rsidR="00313C7A" w:rsidRPr="003A60AE" w:rsidRDefault="00313C7A" w:rsidP="001056A9">
      <w:pPr>
        <w:pStyle w:val="a"/>
        <w:spacing w:line="280" w:lineRule="exact"/>
      </w:pPr>
      <w:r w:rsidRPr="003A60AE">
        <w:t>相較於傳統式領導，有關自我領導的行為特性，下列何者錯誤？</w:t>
      </w:r>
    </w:p>
    <w:p w:rsidR="00313C7A" w:rsidRPr="003A60AE" w:rsidRDefault="00313C7A" w:rsidP="001056A9">
      <w:pPr>
        <w:pStyle w:val="a7"/>
        <w:spacing w:line="280" w:lineRule="exact"/>
      </w:pPr>
      <w:r w:rsidRPr="003A60AE">
        <w:rPr>
          <w:rFonts w:hint="eastAsia"/>
        </w:rPr>
        <w:t></w:t>
      </w:r>
      <w:r w:rsidRPr="003A60AE">
        <w:t>鼓勵部屬積極主動與創新</w:t>
      </w:r>
      <w:r w:rsidR="001C04DE" w:rsidRPr="003A60AE">
        <w:tab/>
      </w:r>
      <w:r w:rsidRPr="003A60AE">
        <w:rPr>
          <w:rFonts w:hint="eastAsia"/>
        </w:rPr>
        <w:t></w:t>
      </w:r>
      <w:r w:rsidRPr="003A60AE">
        <w:t>鼓勵部屬自我檢視與反思</w:t>
      </w:r>
    </w:p>
    <w:p w:rsidR="00313C7A" w:rsidRPr="003A60AE" w:rsidRDefault="00313C7A" w:rsidP="001056A9">
      <w:pPr>
        <w:pStyle w:val="a7"/>
        <w:spacing w:line="280" w:lineRule="exact"/>
      </w:pPr>
      <w:r w:rsidRPr="003A60AE">
        <w:rPr>
          <w:rFonts w:hint="eastAsia"/>
        </w:rPr>
        <w:t></w:t>
      </w:r>
      <w:r w:rsidRPr="003A60AE">
        <w:t>組織設定工作績效的目標</w:t>
      </w:r>
      <w:r w:rsidR="001C04DE" w:rsidRPr="003A60AE">
        <w:tab/>
      </w:r>
      <w:r w:rsidRPr="003A60AE">
        <w:rPr>
          <w:rFonts w:hint="eastAsia"/>
        </w:rPr>
        <w:t></w:t>
      </w:r>
      <w:r w:rsidRPr="003A60AE">
        <w:t>身體力行成為角色楷模</w:t>
      </w:r>
    </w:p>
    <w:p w:rsidR="00313C7A" w:rsidRPr="003A60AE" w:rsidRDefault="00313C7A" w:rsidP="005D20B6">
      <w:pPr>
        <w:pStyle w:val="a"/>
        <w:spacing w:line="326" w:lineRule="exact"/>
      </w:pPr>
      <w:r w:rsidRPr="003A60AE">
        <w:lastRenderedPageBreak/>
        <w:t>Fiedler</w:t>
      </w:r>
      <w:r w:rsidRPr="003A60AE">
        <w:t>認為有效的領導型態端視情境而定，下列何者不是其所認定的情境因素？</w:t>
      </w:r>
    </w:p>
    <w:p w:rsidR="001C04DE" w:rsidRPr="003A60AE" w:rsidRDefault="00313C7A" w:rsidP="005D20B6">
      <w:pPr>
        <w:pStyle w:val="a7"/>
        <w:spacing w:line="326" w:lineRule="exact"/>
      </w:pPr>
      <w:r w:rsidRPr="003A60AE">
        <w:rPr>
          <w:rFonts w:hint="eastAsia"/>
        </w:rPr>
        <w:t></w:t>
      </w:r>
      <w:r w:rsidRPr="003A60AE">
        <w:t>領導者與成員的關係</w:t>
      </w:r>
      <w:r w:rsidR="001C04DE" w:rsidRPr="003A60AE">
        <w:tab/>
      </w:r>
      <w:r w:rsidRPr="003A60AE">
        <w:rPr>
          <w:rFonts w:hint="eastAsia"/>
        </w:rPr>
        <w:t></w:t>
      </w:r>
      <w:r w:rsidRPr="003A60AE">
        <w:t>任務結構</w:t>
      </w:r>
    </w:p>
    <w:p w:rsidR="00313C7A" w:rsidRPr="003A60AE" w:rsidRDefault="00313C7A" w:rsidP="005D20B6">
      <w:pPr>
        <w:pStyle w:val="a7"/>
        <w:spacing w:line="326" w:lineRule="exact"/>
      </w:pPr>
      <w:r w:rsidRPr="003A60AE">
        <w:rPr>
          <w:rFonts w:hint="eastAsia"/>
        </w:rPr>
        <w:t></w:t>
      </w:r>
      <w:r w:rsidRPr="003A60AE">
        <w:t>職位權力</w:t>
      </w:r>
      <w:r w:rsidR="001C04DE" w:rsidRPr="003A60AE">
        <w:tab/>
      </w:r>
      <w:r w:rsidR="001C04DE" w:rsidRPr="003A60AE">
        <w:tab/>
      </w:r>
      <w:r w:rsidRPr="003A60AE">
        <w:rPr>
          <w:rFonts w:hint="eastAsia"/>
        </w:rPr>
        <w:t></w:t>
      </w:r>
      <w:r w:rsidRPr="003A60AE">
        <w:t>工作績效</w:t>
      </w:r>
    </w:p>
    <w:p w:rsidR="00313C7A" w:rsidRPr="003A60AE" w:rsidRDefault="00313C7A" w:rsidP="005D20B6">
      <w:pPr>
        <w:pStyle w:val="a"/>
        <w:spacing w:line="326" w:lineRule="exact"/>
      </w:pPr>
      <w:r w:rsidRPr="003A60AE">
        <w:t>策略規劃常用</w:t>
      </w:r>
      <w:r w:rsidRPr="003A60AE">
        <w:t>SWOT</w:t>
      </w:r>
      <w:r w:rsidRPr="003A60AE">
        <w:t>分析的技術，完成</w:t>
      </w:r>
      <w:r w:rsidRPr="003A60AE">
        <w:t>SWOT</w:t>
      </w:r>
      <w:r w:rsidRPr="003A60AE">
        <w:t>後即可擬定適當的策略，若組織面對內部環境的「優勢」及外部環境的「機會」時，應該選擇那種策略？</w:t>
      </w:r>
    </w:p>
    <w:p w:rsidR="00313C7A" w:rsidRPr="003A60AE" w:rsidRDefault="00313C7A" w:rsidP="005D20B6">
      <w:pPr>
        <w:pStyle w:val="a7"/>
        <w:spacing w:line="326" w:lineRule="exact"/>
      </w:pPr>
      <w:r w:rsidRPr="003A60AE">
        <w:rPr>
          <w:rFonts w:hint="eastAsia"/>
        </w:rPr>
        <w:t></w:t>
      </w:r>
      <w:r w:rsidRPr="003A60AE">
        <w:t>進攻策略</w:t>
      </w:r>
      <w:r w:rsidR="001C04DE" w:rsidRPr="003A60AE">
        <w:tab/>
      </w:r>
      <w:r w:rsidRPr="003A60AE">
        <w:rPr>
          <w:rFonts w:hint="eastAsia"/>
        </w:rPr>
        <w:t></w:t>
      </w:r>
      <w:r w:rsidRPr="003A60AE">
        <w:t>補強策略</w:t>
      </w:r>
      <w:r w:rsidR="001C04DE" w:rsidRPr="003A60AE">
        <w:tab/>
      </w:r>
      <w:r w:rsidRPr="003A60AE">
        <w:rPr>
          <w:rFonts w:hint="eastAsia"/>
        </w:rPr>
        <w:t></w:t>
      </w:r>
      <w:r w:rsidRPr="003A60AE">
        <w:t>轉型策略</w:t>
      </w:r>
      <w:r w:rsidR="001C04DE" w:rsidRPr="003A60AE">
        <w:tab/>
      </w:r>
      <w:r w:rsidRPr="003A60AE">
        <w:rPr>
          <w:rFonts w:hint="eastAsia"/>
        </w:rPr>
        <w:t></w:t>
      </w:r>
      <w:r w:rsidRPr="003A60AE">
        <w:t>防禦策略</w:t>
      </w:r>
    </w:p>
    <w:p w:rsidR="000728B1" w:rsidRPr="003A60AE" w:rsidRDefault="000728B1" w:rsidP="005D20B6">
      <w:pPr>
        <w:pStyle w:val="a"/>
        <w:spacing w:line="326" w:lineRule="exact"/>
        <w:ind w:hanging="227"/>
      </w:pPr>
      <w:r w:rsidRPr="003A60AE">
        <w:t>有關組織授權（</w:t>
      </w:r>
      <w:r w:rsidRPr="003A60AE">
        <w:t>delegation</w:t>
      </w:r>
      <w:r w:rsidRPr="003A60AE">
        <w:t>）的敘述，下列何者錯誤？</w:t>
      </w:r>
    </w:p>
    <w:p w:rsidR="000728B1" w:rsidRPr="003A60AE" w:rsidRDefault="000728B1" w:rsidP="005D20B6">
      <w:pPr>
        <w:pStyle w:val="a7"/>
        <w:spacing w:line="326" w:lineRule="exact"/>
      </w:pPr>
      <w:r w:rsidRPr="003A60AE">
        <w:rPr>
          <w:rFonts w:hint="eastAsia"/>
        </w:rPr>
        <w:t></w:t>
      </w:r>
      <w:r w:rsidRPr="003A60AE">
        <w:t>讓部屬有更多的自主性與彈性</w:t>
      </w:r>
      <w:r w:rsidRPr="003A60AE">
        <w:tab/>
      </w:r>
      <w:r w:rsidRPr="003A60AE">
        <w:rPr>
          <w:rFonts w:hint="eastAsia"/>
        </w:rPr>
        <w:t></w:t>
      </w:r>
      <w:r w:rsidRPr="003A60AE">
        <w:t>可激勵團隊與員工的士氣</w:t>
      </w:r>
    </w:p>
    <w:p w:rsidR="00313C7A" w:rsidRPr="003A60AE" w:rsidRDefault="000728B1" w:rsidP="005D20B6">
      <w:pPr>
        <w:pStyle w:val="a7"/>
        <w:spacing w:line="326" w:lineRule="exact"/>
      </w:pPr>
      <w:r w:rsidRPr="003A60AE">
        <w:rPr>
          <w:rFonts w:hint="eastAsia"/>
        </w:rPr>
        <w:t></w:t>
      </w:r>
      <w:r w:rsidRPr="003A60AE">
        <w:t>管理者可將責任轉移給部屬</w:t>
      </w:r>
      <w:r w:rsidRPr="003A60AE">
        <w:tab/>
      </w:r>
      <w:r w:rsidRPr="003A60AE">
        <w:rPr>
          <w:rFonts w:hint="eastAsia"/>
        </w:rPr>
        <w:t></w:t>
      </w:r>
      <w:r w:rsidRPr="003A60AE">
        <w:t>有助於提升專業管理的技術與效率</w:t>
      </w:r>
    </w:p>
    <w:p w:rsidR="00313C7A" w:rsidRPr="003A60AE" w:rsidRDefault="00313C7A" w:rsidP="005D20B6">
      <w:pPr>
        <w:pStyle w:val="a"/>
        <w:spacing w:line="326" w:lineRule="exact"/>
      </w:pPr>
      <w:r w:rsidRPr="003A60AE">
        <w:t>有關營造知識管理的實務程序之敘述，下列何者錯誤？</w:t>
      </w:r>
    </w:p>
    <w:p w:rsidR="00313C7A" w:rsidRPr="003A60AE" w:rsidRDefault="00313C7A" w:rsidP="005D20B6">
      <w:pPr>
        <w:pStyle w:val="a7"/>
        <w:spacing w:line="326" w:lineRule="exact"/>
      </w:pPr>
      <w:r w:rsidRPr="003A60AE">
        <w:rPr>
          <w:rFonts w:hint="eastAsia"/>
        </w:rPr>
        <w:t></w:t>
      </w:r>
      <w:r w:rsidRPr="003A60AE">
        <w:t>歡迎同質性的建言與點子</w:t>
      </w:r>
      <w:r w:rsidR="001C04DE" w:rsidRPr="003A60AE">
        <w:tab/>
      </w:r>
      <w:r w:rsidRPr="003A60AE">
        <w:rPr>
          <w:rFonts w:hint="eastAsia"/>
        </w:rPr>
        <w:t></w:t>
      </w:r>
      <w:r w:rsidRPr="003A60AE">
        <w:t>排定工作的優先次序</w:t>
      </w:r>
    </w:p>
    <w:p w:rsidR="00313C7A" w:rsidRPr="003A60AE" w:rsidRDefault="00313C7A" w:rsidP="005D20B6">
      <w:pPr>
        <w:pStyle w:val="a7"/>
        <w:spacing w:line="326" w:lineRule="exact"/>
      </w:pPr>
      <w:r w:rsidRPr="003A60AE">
        <w:rPr>
          <w:rFonts w:hint="eastAsia"/>
        </w:rPr>
        <w:t></w:t>
      </w:r>
      <w:r w:rsidRPr="003A60AE">
        <w:t>鼓勵平等溝通</w:t>
      </w:r>
      <w:r w:rsidR="001C04DE" w:rsidRPr="003A60AE">
        <w:tab/>
      </w:r>
      <w:r w:rsidR="001C04DE" w:rsidRPr="003A60AE">
        <w:tab/>
      </w:r>
      <w:r w:rsidRPr="003A60AE">
        <w:rPr>
          <w:rFonts w:hint="eastAsia"/>
        </w:rPr>
        <w:t></w:t>
      </w:r>
      <w:r w:rsidRPr="003A60AE">
        <w:t>保持時間的效率</w:t>
      </w:r>
    </w:p>
    <w:p w:rsidR="00313C7A" w:rsidRPr="003A60AE" w:rsidRDefault="00313C7A" w:rsidP="005D20B6">
      <w:pPr>
        <w:pStyle w:val="a"/>
        <w:spacing w:line="326" w:lineRule="exact"/>
      </w:pPr>
      <w:r w:rsidRPr="003A60AE">
        <w:t>下列何者不屬於古典管理學派的分支？</w:t>
      </w:r>
    </w:p>
    <w:p w:rsidR="00313C7A" w:rsidRPr="003A60AE" w:rsidRDefault="00313C7A" w:rsidP="005D20B6">
      <w:pPr>
        <w:pStyle w:val="a7"/>
        <w:spacing w:line="326" w:lineRule="exact"/>
      </w:pPr>
      <w:r w:rsidRPr="003A60AE">
        <w:rPr>
          <w:rFonts w:hint="eastAsia"/>
        </w:rPr>
        <w:t></w:t>
      </w:r>
      <w:r w:rsidRPr="003A60AE">
        <w:t>科學管理學派</w:t>
      </w:r>
      <w:r w:rsidR="001C04DE" w:rsidRPr="003A60AE">
        <w:tab/>
      </w:r>
      <w:r w:rsidRPr="003A60AE">
        <w:rPr>
          <w:rFonts w:hint="eastAsia"/>
        </w:rPr>
        <w:t></w:t>
      </w:r>
      <w:r w:rsidRPr="003A60AE">
        <w:t>行政管理學派</w:t>
      </w:r>
      <w:r w:rsidR="001C04DE" w:rsidRPr="003A60AE">
        <w:tab/>
      </w:r>
      <w:r w:rsidRPr="003A60AE">
        <w:rPr>
          <w:rFonts w:hint="eastAsia"/>
        </w:rPr>
        <w:t></w:t>
      </w:r>
      <w:r w:rsidRPr="003A60AE">
        <w:t>系統管理學派</w:t>
      </w:r>
      <w:r w:rsidR="001C04DE" w:rsidRPr="003A60AE">
        <w:tab/>
      </w:r>
      <w:r w:rsidRPr="003A60AE">
        <w:rPr>
          <w:rFonts w:hint="eastAsia"/>
        </w:rPr>
        <w:t></w:t>
      </w:r>
      <w:r w:rsidRPr="003A60AE">
        <w:t>科層管理學派</w:t>
      </w:r>
    </w:p>
    <w:p w:rsidR="00313C7A" w:rsidRPr="003A60AE" w:rsidRDefault="00313C7A" w:rsidP="005D20B6">
      <w:pPr>
        <w:pStyle w:val="a"/>
        <w:spacing w:line="326" w:lineRule="exact"/>
      </w:pPr>
      <w:r w:rsidRPr="003A60AE">
        <w:t>有關社會工作管理的權變理論，下列敘述何者正確？</w:t>
      </w:r>
    </w:p>
    <w:p w:rsidR="00313C7A" w:rsidRPr="003A60AE" w:rsidRDefault="00313C7A" w:rsidP="005D20B6">
      <w:pPr>
        <w:pStyle w:val="a7"/>
        <w:spacing w:line="326" w:lineRule="exact"/>
      </w:pPr>
      <w:r w:rsidRPr="003A60AE">
        <w:rPr>
          <w:rFonts w:hint="eastAsia"/>
        </w:rPr>
        <w:t></w:t>
      </w:r>
      <w:r w:rsidRPr="003A60AE">
        <w:t>重視特質勝過於行為</w:t>
      </w:r>
      <w:r w:rsidR="001C04DE" w:rsidRPr="003A60AE">
        <w:tab/>
      </w:r>
      <w:r w:rsidRPr="003A60AE">
        <w:rPr>
          <w:rFonts w:hint="eastAsia"/>
        </w:rPr>
        <w:t></w:t>
      </w:r>
      <w:r w:rsidRPr="003A60AE">
        <w:t>管理者應依情境因素隨機應變</w:t>
      </w:r>
    </w:p>
    <w:p w:rsidR="00313C7A" w:rsidRPr="003A60AE" w:rsidRDefault="00313C7A" w:rsidP="005D20B6">
      <w:pPr>
        <w:pStyle w:val="a7"/>
        <w:spacing w:line="326" w:lineRule="exact"/>
      </w:pPr>
      <w:r w:rsidRPr="003A60AE">
        <w:rPr>
          <w:rFonts w:hint="eastAsia"/>
        </w:rPr>
        <w:t></w:t>
      </w:r>
      <w:r w:rsidRPr="003A60AE">
        <w:t>環境封閉導致權變理論的興起</w:t>
      </w:r>
      <w:r w:rsidR="001C04DE" w:rsidRPr="003A60AE">
        <w:tab/>
      </w:r>
      <w:r w:rsidRPr="003A60AE">
        <w:rPr>
          <w:rFonts w:hint="eastAsia"/>
        </w:rPr>
        <w:t></w:t>
      </w:r>
      <w:r w:rsidRPr="003A60AE">
        <w:t>主張行為管理優於科學管理</w:t>
      </w:r>
    </w:p>
    <w:p w:rsidR="00313C7A" w:rsidRPr="003A60AE" w:rsidRDefault="00313C7A" w:rsidP="005D20B6">
      <w:pPr>
        <w:pStyle w:val="a"/>
        <w:spacing w:line="326" w:lineRule="exact"/>
      </w:pPr>
      <w:r w:rsidRPr="003A60AE">
        <w:t>管理學大師彼得聖吉（</w:t>
      </w:r>
      <w:r w:rsidRPr="003A60AE">
        <w:t xml:space="preserve">Peter M. </w:t>
      </w:r>
      <w:proofErr w:type="spellStart"/>
      <w:r w:rsidRPr="003A60AE">
        <w:t>Senge</w:t>
      </w:r>
      <w:proofErr w:type="spellEnd"/>
      <w:r w:rsidRPr="003A60AE">
        <w:t>）的學習型組織主張組織成員需透過五項修練來觀察並掌握環境變化，改變舊思維不要固執己見，要勇於突破障礙才能創新，屬於那一項修練要素？</w:t>
      </w:r>
    </w:p>
    <w:p w:rsidR="00313C7A" w:rsidRPr="003A60AE" w:rsidRDefault="00313C7A" w:rsidP="005D20B6">
      <w:pPr>
        <w:pStyle w:val="a7"/>
        <w:spacing w:line="326" w:lineRule="exact"/>
      </w:pPr>
      <w:r w:rsidRPr="003A60AE">
        <w:rPr>
          <w:rFonts w:hint="eastAsia"/>
        </w:rPr>
        <w:t></w:t>
      </w:r>
      <w:r w:rsidRPr="003A60AE">
        <w:t>自我超越（</w:t>
      </w:r>
      <w:r w:rsidRPr="003A60AE">
        <w:t>personal mastery</w:t>
      </w:r>
      <w:r w:rsidRPr="003A60AE">
        <w:t>）</w:t>
      </w:r>
      <w:r w:rsidR="001C04DE" w:rsidRPr="003A60AE">
        <w:tab/>
      </w:r>
      <w:r w:rsidRPr="003A60AE">
        <w:rPr>
          <w:rFonts w:hint="eastAsia"/>
        </w:rPr>
        <w:t></w:t>
      </w:r>
      <w:r w:rsidRPr="003A60AE">
        <w:t>團隊學習（</w:t>
      </w:r>
      <w:r w:rsidRPr="003A60AE">
        <w:t>team learning</w:t>
      </w:r>
      <w:r w:rsidRPr="003A60AE">
        <w:t>）</w:t>
      </w:r>
    </w:p>
    <w:p w:rsidR="00313C7A" w:rsidRPr="003A60AE" w:rsidRDefault="00313C7A" w:rsidP="005D20B6">
      <w:pPr>
        <w:pStyle w:val="a7"/>
        <w:spacing w:line="326" w:lineRule="exact"/>
      </w:pPr>
      <w:r w:rsidRPr="003A60AE">
        <w:rPr>
          <w:rFonts w:hint="eastAsia"/>
        </w:rPr>
        <w:t></w:t>
      </w:r>
      <w:r w:rsidRPr="003A60AE">
        <w:t>建立共同願景（</w:t>
      </w:r>
      <w:r w:rsidRPr="003A60AE">
        <w:t>share vision</w:t>
      </w:r>
      <w:r w:rsidRPr="003A60AE">
        <w:t>）</w:t>
      </w:r>
      <w:r w:rsidR="001C04DE" w:rsidRPr="003A60AE">
        <w:tab/>
      </w:r>
      <w:r w:rsidRPr="003A60AE">
        <w:rPr>
          <w:rFonts w:hint="eastAsia"/>
        </w:rPr>
        <w:t></w:t>
      </w:r>
      <w:r w:rsidRPr="003A60AE">
        <w:t>改進心智模式（</w:t>
      </w:r>
      <w:r w:rsidRPr="003A60AE">
        <w:t>improve mental models</w:t>
      </w:r>
      <w:r w:rsidRPr="003A60AE">
        <w:t>）</w:t>
      </w:r>
    </w:p>
    <w:p w:rsidR="00313C7A" w:rsidRPr="003A60AE" w:rsidRDefault="00313C7A" w:rsidP="005D20B6">
      <w:pPr>
        <w:pStyle w:val="a"/>
        <w:spacing w:line="326" w:lineRule="exact"/>
      </w:pPr>
      <w:r w:rsidRPr="003A60AE">
        <w:t>科層管理又稱為韋伯主義，其中官僚組織的科層決定了管理運作的基礎。韋伯在《經濟與社會》一書中所探討的官僚組織，下列特徵何者錯誤？</w:t>
      </w:r>
    </w:p>
    <w:p w:rsidR="00313C7A" w:rsidRPr="003A60AE" w:rsidRDefault="00313C7A" w:rsidP="005D20B6">
      <w:pPr>
        <w:pStyle w:val="a7"/>
        <w:spacing w:line="326" w:lineRule="exact"/>
      </w:pPr>
      <w:r w:rsidRPr="003A60AE">
        <w:rPr>
          <w:rFonts w:hint="eastAsia"/>
        </w:rPr>
        <w:t></w:t>
      </w:r>
      <w:r w:rsidRPr="003A60AE">
        <w:t>職有專責</w:t>
      </w:r>
      <w:r w:rsidR="001C04DE" w:rsidRPr="003A60AE">
        <w:tab/>
      </w:r>
      <w:r w:rsidRPr="003A60AE">
        <w:rPr>
          <w:rFonts w:hint="eastAsia"/>
        </w:rPr>
        <w:t></w:t>
      </w:r>
      <w:r w:rsidRPr="003A60AE">
        <w:t>規章治事</w:t>
      </w:r>
      <w:r w:rsidR="001C04DE" w:rsidRPr="003A60AE">
        <w:tab/>
      </w:r>
      <w:r w:rsidRPr="003A60AE">
        <w:rPr>
          <w:rFonts w:hint="eastAsia"/>
        </w:rPr>
        <w:t></w:t>
      </w:r>
      <w:r w:rsidRPr="003A60AE">
        <w:t>分層負責</w:t>
      </w:r>
      <w:r w:rsidR="001C04DE" w:rsidRPr="003A60AE">
        <w:tab/>
      </w:r>
      <w:r w:rsidRPr="003A60AE">
        <w:rPr>
          <w:rFonts w:hint="eastAsia"/>
        </w:rPr>
        <w:t></w:t>
      </w:r>
      <w:r w:rsidRPr="003A60AE">
        <w:t>強調授權</w:t>
      </w:r>
    </w:p>
    <w:p w:rsidR="00313C7A" w:rsidRPr="003A60AE" w:rsidRDefault="00313C7A" w:rsidP="005D20B6">
      <w:pPr>
        <w:pStyle w:val="a"/>
        <w:spacing w:line="326" w:lineRule="exact"/>
      </w:pPr>
      <w:r w:rsidRPr="003A60AE">
        <w:t>X</w:t>
      </w:r>
      <w:r w:rsidRPr="003A60AE">
        <w:t>理論與</w:t>
      </w:r>
      <w:r w:rsidRPr="003A60AE">
        <w:t>Y</w:t>
      </w:r>
      <w:r w:rsidRPr="003A60AE">
        <w:t>理論係由麥格雷特（</w:t>
      </w:r>
      <w:r w:rsidRPr="003A60AE">
        <w:t>McGregor</w:t>
      </w:r>
      <w:r w:rsidRPr="003A60AE">
        <w:t>）提出，有關</w:t>
      </w:r>
      <w:r w:rsidRPr="003A60AE">
        <w:t>Y</w:t>
      </w:r>
      <w:r w:rsidRPr="003A60AE">
        <w:t>理論對管理的主張，下列敘述何者錯誤？</w:t>
      </w:r>
    </w:p>
    <w:p w:rsidR="00313C7A" w:rsidRPr="003A60AE" w:rsidRDefault="00313C7A" w:rsidP="005D20B6">
      <w:pPr>
        <w:pStyle w:val="a7"/>
        <w:spacing w:line="326" w:lineRule="exact"/>
      </w:pPr>
      <w:r w:rsidRPr="003A60AE">
        <w:rPr>
          <w:rFonts w:hint="eastAsia"/>
        </w:rPr>
        <w:t></w:t>
      </w:r>
      <w:r w:rsidRPr="003A60AE">
        <w:t>強調分權與授權</w:t>
      </w:r>
      <w:r w:rsidR="001C04DE" w:rsidRPr="003A60AE">
        <w:tab/>
      </w:r>
      <w:r w:rsidR="001C04DE" w:rsidRPr="003A60AE">
        <w:tab/>
      </w:r>
      <w:r w:rsidRPr="003A60AE">
        <w:rPr>
          <w:rFonts w:hint="eastAsia"/>
        </w:rPr>
        <w:t></w:t>
      </w:r>
      <w:r w:rsidRPr="003A60AE">
        <w:t>管理要採取引導的方式</w:t>
      </w:r>
    </w:p>
    <w:p w:rsidR="00313C7A" w:rsidRPr="003A60AE" w:rsidRDefault="00313C7A" w:rsidP="005D20B6">
      <w:pPr>
        <w:pStyle w:val="a7"/>
        <w:spacing w:line="326" w:lineRule="exact"/>
      </w:pPr>
      <w:r w:rsidRPr="003A60AE">
        <w:rPr>
          <w:rFonts w:hint="eastAsia"/>
        </w:rPr>
        <w:t></w:t>
      </w:r>
      <w:r w:rsidRPr="003A60AE">
        <w:t>組織的要求重於個人需要</w:t>
      </w:r>
      <w:r w:rsidR="001C04DE" w:rsidRPr="003A60AE">
        <w:tab/>
      </w:r>
      <w:r w:rsidRPr="003A60AE">
        <w:rPr>
          <w:rFonts w:hint="eastAsia"/>
        </w:rPr>
        <w:t></w:t>
      </w:r>
      <w:r w:rsidRPr="003A60AE">
        <w:t>管理的措施應具有內在報酬的作用</w:t>
      </w:r>
    </w:p>
    <w:p w:rsidR="00313C7A" w:rsidRPr="001056A9" w:rsidRDefault="00313C7A" w:rsidP="005D20B6">
      <w:pPr>
        <w:pStyle w:val="a"/>
        <w:spacing w:line="326" w:lineRule="exact"/>
        <w:rPr>
          <w:spacing w:val="-4"/>
        </w:rPr>
      </w:pPr>
      <w:r w:rsidRPr="001056A9">
        <w:rPr>
          <w:spacing w:val="-4"/>
        </w:rPr>
        <w:t>新公共管理使</w:t>
      </w:r>
      <w:r w:rsidRPr="001056A9">
        <w:rPr>
          <w:spacing w:val="-4"/>
        </w:rPr>
        <w:t>1980</w:t>
      </w:r>
      <w:r w:rsidRPr="001056A9">
        <w:rPr>
          <w:spacing w:val="-4"/>
        </w:rPr>
        <w:t>年代歐洲福利國家服務市場產生變革，有關其運作模式之敘述，下列何者錯誤？</w:t>
      </w:r>
    </w:p>
    <w:p w:rsidR="00313C7A" w:rsidRPr="003A60AE" w:rsidRDefault="00313C7A" w:rsidP="005D20B6">
      <w:pPr>
        <w:pStyle w:val="a7"/>
        <w:spacing w:line="326" w:lineRule="exact"/>
      </w:pPr>
      <w:r w:rsidRPr="003A60AE">
        <w:rPr>
          <w:rFonts w:hint="eastAsia"/>
        </w:rPr>
        <w:t></w:t>
      </w:r>
      <w:r w:rsidRPr="003A60AE">
        <w:t>係以市場取向的公共選擇理論為基礎</w:t>
      </w:r>
      <w:r w:rsidR="001C04DE" w:rsidRPr="003A60AE">
        <w:tab/>
      </w:r>
      <w:r w:rsidRPr="003A60AE">
        <w:rPr>
          <w:rFonts w:hint="eastAsia"/>
        </w:rPr>
        <w:t></w:t>
      </w:r>
      <w:r w:rsidRPr="003A60AE">
        <w:t>提升政治決策對公共服務管理的直接干預</w:t>
      </w:r>
    </w:p>
    <w:p w:rsidR="00313C7A" w:rsidRPr="003A60AE" w:rsidRDefault="00313C7A" w:rsidP="005D20B6">
      <w:pPr>
        <w:pStyle w:val="a7"/>
        <w:spacing w:line="326" w:lineRule="exact"/>
      </w:pPr>
      <w:r w:rsidRPr="003A60AE">
        <w:rPr>
          <w:rFonts w:hint="eastAsia"/>
        </w:rPr>
        <w:t></w:t>
      </w:r>
      <w:r w:rsidRPr="003A60AE">
        <w:t>透過民營化或準市場的模式運作</w:t>
      </w:r>
      <w:r w:rsidR="001C04DE" w:rsidRPr="003A60AE">
        <w:tab/>
      </w:r>
      <w:r w:rsidRPr="003A60AE">
        <w:rPr>
          <w:rFonts w:hint="eastAsia"/>
        </w:rPr>
        <w:t></w:t>
      </w:r>
      <w:r w:rsidRPr="003A60AE">
        <w:t>強調服務使用者對服務供給的選擇權與發言權</w:t>
      </w:r>
    </w:p>
    <w:p w:rsidR="00313C7A" w:rsidRPr="003A60AE" w:rsidRDefault="00313C7A" w:rsidP="005D20B6">
      <w:pPr>
        <w:pStyle w:val="a"/>
        <w:spacing w:line="326" w:lineRule="exact"/>
      </w:pPr>
      <w:r w:rsidRPr="003A60AE">
        <w:t>有關社會企業特性的描述，下列何者錯誤？</w:t>
      </w:r>
    </w:p>
    <w:p w:rsidR="00313C7A" w:rsidRPr="003A60AE" w:rsidRDefault="00313C7A" w:rsidP="005D20B6">
      <w:pPr>
        <w:pStyle w:val="a7"/>
        <w:spacing w:line="326" w:lineRule="exact"/>
      </w:pPr>
      <w:r w:rsidRPr="003A60AE">
        <w:rPr>
          <w:rFonts w:hint="eastAsia"/>
        </w:rPr>
        <w:t></w:t>
      </w:r>
      <w:r w:rsidRPr="003A60AE">
        <w:t>一種以創造弱勢者或環境之利益為基礎的組織所提供的財物或服務</w:t>
      </w:r>
    </w:p>
    <w:p w:rsidR="00313C7A" w:rsidRPr="003A60AE" w:rsidRDefault="00313C7A" w:rsidP="005D20B6">
      <w:pPr>
        <w:pStyle w:val="a7"/>
        <w:spacing w:line="326" w:lineRule="exact"/>
      </w:pPr>
      <w:r w:rsidRPr="003A60AE">
        <w:rPr>
          <w:rFonts w:hint="eastAsia"/>
        </w:rPr>
        <w:t></w:t>
      </w:r>
      <w:r w:rsidRPr="003A60AE">
        <w:t>介於政府與志願部門之間</w:t>
      </w:r>
    </w:p>
    <w:p w:rsidR="00313C7A" w:rsidRPr="003A60AE" w:rsidRDefault="00313C7A" w:rsidP="009D4A4A">
      <w:pPr>
        <w:pStyle w:val="a7"/>
        <w:spacing w:line="326" w:lineRule="exact"/>
      </w:pPr>
      <w:r w:rsidRPr="003A60AE">
        <w:rPr>
          <w:rFonts w:hint="eastAsia"/>
        </w:rPr>
        <w:t></w:t>
      </w:r>
      <w:r w:rsidRPr="003A60AE">
        <w:t>欲以市場／經濟為手段來實現公</w:t>
      </w:r>
      <w:r w:rsidR="009D4A4A">
        <w:rPr>
          <w:rFonts w:hint="eastAsia"/>
        </w:rPr>
        <w:t>益</w:t>
      </w:r>
      <w:r w:rsidRPr="003A60AE">
        <w:t>／社會的目的</w:t>
      </w:r>
    </w:p>
    <w:p w:rsidR="00313C7A" w:rsidRPr="003A60AE" w:rsidRDefault="00313C7A" w:rsidP="005D20B6">
      <w:pPr>
        <w:pStyle w:val="a7"/>
        <w:spacing w:line="326" w:lineRule="exact"/>
      </w:pPr>
      <w:r w:rsidRPr="003A60AE">
        <w:rPr>
          <w:rFonts w:hint="eastAsia"/>
        </w:rPr>
        <w:t></w:t>
      </w:r>
      <w:r w:rsidRPr="003A60AE">
        <w:t>透過銷售財物或服務以創造收益，進而改善弱勢者或環境的不利處境</w:t>
      </w:r>
    </w:p>
    <w:p w:rsidR="00313C7A" w:rsidRPr="003A60AE" w:rsidRDefault="00313C7A" w:rsidP="005D20B6">
      <w:pPr>
        <w:pStyle w:val="a"/>
        <w:spacing w:line="326" w:lineRule="exact"/>
      </w:pPr>
      <w:r w:rsidRPr="003A60AE">
        <w:t>一個服務身心障礙者的機構向政府申請補助，他們在計畫書寫到：「本市身心障礙者人數逐年增加，但是相關福利預算卻是不增反減，相較於人口數縮減的兒童少年，福利預算卻是緩慢增加，反映出資源配置的不合理，有必要改善」。這樣的訴求突顯的是那一種需求？</w:t>
      </w:r>
    </w:p>
    <w:p w:rsidR="00313C7A" w:rsidRPr="003A60AE" w:rsidRDefault="00313C7A" w:rsidP="005D20B6">
      <w:pPr>
        <w:pStyle w:val="a7"/>
        <w:spacing w:line="326" w:lineRule="exact"/>
      </w:pPr>
      <w:r w:rsidRPr="003A60AE">
        <w:rPr>
          <w:rFonts w:hint="eastAsia"/>
        </w:rPr>
        <w:t></w:t>
      </w:r>
      <w:r w:rsidRPr="003A60AE">
        <w:t>感覺性需求</w:t>
      </w:r>
      <w:r w:rsidR="001C04DE" w:rsidRPr="003A60AE">
        <w:tab/>
      </w:r>
      <w:r w:rsidRPr="003A60AE">
        <w:rPr>
          <w:rFonts w:hint="eastAsia"/>
        </w:rPr>
        <w:t></w:t>
      </w:r>
      <w:r w:rsidRPr="003A60AE">
        <w:t>規範性需求</w:t>
      </w:r>
      <w:r w:rsidR="001C04DE" w:rsidRPr="003A60AE">
        <w:tab/>
      </w:r>
      <w:r w:rsidRPr="003A60AE">
        <w:rPr>
          <w:rFonts w:hint="eastAsia"/>
        </w:rPr>
        <w:t></w:t>
      </w:r>
      <w:r w:rsidRPr="003A60AE">
        <w:t>表達性需求</w:t>
      </w:r>
      <w:r w:rsidR="001C04DE" w:rsidRPr="003A60AE">
        <w:tab/>
      </w:r>
      <w:r w:rsidRPr="003A60AE">
        <w:rPr>
          <w:rFonts w:hint="eastAsia"/>
        </w:rPr>
        <w:t></w:t>
      </w:r>
      <w:r w:rsidRPr="003A60AE">
        <w:t>比較性需求</w:t>
      </w:r>
    </w:p>
    <w:p w:rsidR="00313C7A" w:rsidRPr="003A60AE" w:rsidRDefault="00313C7A" w:rsidP="005D20B6">
      <w:pPr>
        <w:pStyle w:val="a"/>
        <w:spacing w:line="326" w:lineRule="exact"/>
      </w:pPr>
      <w:r w:rsidRPr="003A60AE">
        <w:t>有關需求評量與方案內容之間的關係，下列敘述何者正確？</w:t>
      </w:r>
    </w:p>
    <w:p w:rsidR="00313C7A" w:rsidRPr="003A60AE" w:rsidRDefault="00313C7A" w:rsidP="005D20B6">
      <w:pPr>
        <w:pStyle w:val="a7"/>
        <w:spacing w:line="326" w:lineRule="exact"/>
      </w:pPr>
      <w:r w:rsidRPr="003A60AE">
        <w:rPr>
          <w:rFonts w:hint="eastAsia"/>
        </w:rPr>
        <w:t></w:t>
      </w:r>
      <w:r w:rsidRPr="003A60AE">
        <w:t>先決定方案裡的服務項目和作法，再來進行服務對象的需求評量</w:t>
      </w:r>
    </w:p>
    <w:p w:rsidR="00313C7A" w:rsidRPr="003A60AE" w:rsidRDefault="00313C7A" w:rsidP="005D20B6">
      <w:pPr>
        <w:pStyle w:val="a7"/>
        <w:spacing w:line="326" w:lineRule="exact"/>
      </w:pPr>
      <w:r w:rsidRPr="003A60AE">
        <w:rPr>
          <w:rFonts w:hint="eastAsia"/>
        </w:rPr>
        <w:t></w:t>
      </w:r>
      <w:r w:rsidRPr="003A60AE">
        <w:t>執行方案之後蒐集成果做成紀錄，稱之為需求評量</w:t>
      </w:r>
    </w:p>
    <w:p w:rsidR="00313C7A" w:rsidRPr="003A60AE" w:rsidRDefault="00313C7A" w:rsidP="005D20B6">
      <w:pPr>
        <w:pStyle w:val="a7"/>
        <w:spacing w:line="326" w:lineRule="exact"/>
      </w:pPr>
      <w:r w:rsidRPr="003A60AE">
        <w:rPr>
          <w:rFonts w:hint="eastAsia"/>
        </w:rPr>
        <w:t></w:t>
      </w:r>
      <w:r w:rsidRPr="003A60AE">
        <w:t>需求評量是為了蒐集資訊，以決定方案的目標和適宜的作法</w:t>
      </w:r>
    </w:p>
    <w:p w:rsidR="00313C7A" w:rsidRPr="003A60AE" w:rsidRDefault="00313C7A" w:rsidP="005D20B6">
      <w:pPr>
        <w:pStyle w:val="a7"/>
        <w:spacing w:line="326" w:lineRule="exact"/>
      </w:pPr>
      <w:r w:rsidRPr="003A60AE">
        <w:rPr>
          <w:rFonts w:hint="eastAsia"/>
        </w:rPr>
        <w:t></w:t>
      </w:r>
      <w:r w:rsidRPr="003A60AE">
        <w:t>基於社會工作的價值，二個部分最好都不要有服務對象的參與或觀點</w:t>
      </w:r>
    </w:p>
    <w:p w:rsidR="00313C7A" w:rsidRPr="003A60AE" w:rsidRDefault="00313C7A" w:rsidP="00CD3E7E">
      <w:pPr>
        <w:pStyle w:val="a"/>
        <w:spacing w:line="310" w:lineRule="exact"/>
      </w:pPr>
      <w:r w:rsidRPr="003A60AE">
        <w:lastRenderedPageBreak/>
        <w:t>在以成效為導向的方案規劃與評估之邏輯模式（</w:t>
      </w:r>
      <w:r w:rsidRPr="003A60AE">
        <w:t>logic model</w:t>
      </w:r>
      <w:r w:rsidRPr="003A60AE">
        <w:t>）中，有關資源投入運作過程，係屬該模式的何種元素？</w:t>
      </w:r>
    </w:p>
    <w:p w:rsidR="00313C7A" w:rsidRPr="003A60AE" w:rsidRDefault="00313C7A" w:rsidP="00CD3E7E">
      <w:pPr>
        <w:pStyle w:val="a7"/>
        <w:spacing w:line="310" w:lineRule="exact"/>
      </w:pPr>
      <w:r w:rsidRPr="003A60AE">
        <w:rPr>
          <w:rFonts w:hint="eastAsia"/>
        </w:rPr>
        <w:t></w:t>
      </w:r>
      <w:r w:rsidRPr="003A60AE">
        <w:t>設定目標及目的</w:t>
      </w:r>
      <w:r w:rsidR="001C04DE" w:rsidRPr="003A60AE">
        <w:tab/>
      </w:r>
      <w:r w:rsidRPr="003A60AE">
        <w:rPr>
          <w:rFonts w:hint="eastAsia"/>
        </w:rPr>
        <w:t></w:t>
      </w:r>
      <w:r w:rsidRPr="003A60AE">
        <w:t>服務設計</w:t>
      </w:r>
      <w:r w:rsidR="001C04DE" w:rsidRPr="003A60AE">
        <w:tab/>
      </w:r>
      <w:r w:rsidRPr="003A60AE">
        <w:rPr>
          <w:rFonts w:hint="eastAsia"/>
        </w:rPr>
        <w:t></w:t>
      </w:r>
      <w:r w:rsidRPr="003A60AE">
        <w:t>服務產出</w:t>
      </w:r>
      <w:r w:rsidR="001C04DE" w:rsidRPr="003A60AE">
        <w:tab/>
      </w:r>
      <w:r w:rsidRPr="003A60AE">
        <w:rPr>
          <w:rFonts w:hint="eastAsia"/>
        </w:rPr>
        <w:t></w:t>
      </w:r>
      <w:r w:rsidRPr="003A60AE">
        <w:t>成效評估</w:t>
      </w:r>
    </w:p>
    <w:p w:rsidR="00313C7A" w:rsidRPr="003A60AE" w:rsidRDefault="00313C7A" w:rsidP="00CD3E7E">
      <w:pPr>
        <w:pStyle w:val="a"/>
        <w:spacing w:line="310" w:lineRule="exact"/>
      </w:pPr>
      <w:r w:rsidRPr="003A60AE">
        <w:t>有關方案正式執行前進行的評估，不包括下列何者？</w:t>
      </w:r>
    </w:p>
    <w:p w:rsidR="00313C7A" w:rsidRPr="003A60AE" w:rsidRDefault="00313C7A" w:rsidP="00CD3E7E">
      <w:pPr>
        <w:pStyle w:val="a7"/>
        <w:spacing w:line="310" w:lineRule="exact"/>
      </w:pPr>
      <w:r w:rsidRPr="003A60AE">
        <w:rPr>
          <w:rFonts w:hint="eastAsia"/>
        </w:rPr>
        <w:t></w:t>
      </w:r>
      <w:r w:rsidRPr="003A60AE">
        <w:t>需求評量</w:t>
      </w:r>
      <w:r w:rsidR="001C04DE" w:rsidRPr="003A60AE">
        <w:tab/>
      </w:r>
      <w:r w:rsidRPr="003A60AE">
        <w:rPr>
          <w:rFonts w:hint="eastAsia"/>
        </w:rPr>
        <w:t></w:t>
      </w:r>
      <w:r w:rsidRPr="003A60AE">
        <w:t>投入評估</w:t>
      </w:r>
      <w:r w:rsidR="001C04DE" w:rsidRPr="003A60AE">
        <w:tab/>
      </w:r>
      <w:r w:rsidRPr="003A60AE">
        <w:rPr>
          <w:rFonts w:hint="eastAsia"/>
        </w:rPr>
        <w:t></w:t>
      </w:r>
      <w:r w:rsidRPr="003A60AE">
        <w:t>可行性評估</w:t>
      </w:r>
      <w:r w:rsidR="001C04DE" w:rsidRPr="003A60AE">
        <w:tab/>
      </w:r>
      <w:r w:rsidRPr="003A60AE">
        <w:rPr>
          <w:rFonts w:hint="eastAsia"/>
        </w:rPr>
        <w:t></w:t>
      </w:r>
      <w:r w:rsidRPr="003A60AE">
        <w:t>效率評估</w:t>
      </w:r>
    </w:p>
    <w:p w:rsidR="00313C7A" w:rsidRPr="003A60AE" w:rsidRDefault="00313C7A" w:rsidP="00CD3E7E">
      <w:pPr>
        <w:pStyle w:val="a"/>
        <w:spacing w:line="310" w:lineRule="exact"/>
      </w:pPr>
      <w:r w:rsidRPr="003A60AE">
        <w:t>有關方案服務品質相關的向度，下列敘述何者錯誤？</w:t>
      </w:r>
    </w:p>
    <w:p w:rsidR="00313C7A" w:rsidRPr="003A60AE" w:rsidRDefault="00313C7A" w:rsidP="00CD3E7E">
      <w:pPr>
        <w:pStyle w:val="a7"/>
        <w:spacing w:line="310" w:lineRule="exact"/>
      </w:pPr>
      <w:r w:rsidRPr="003A60AE">
        <w:rPr>
          <w:rFonts w:hint="eastAsia"/>
        </w:rPr>
        <w:t></w:t>
      </w:r>
      <w:r w:rsidRPr="003A60AE">
        <w:t>「保證性」是指工作人員友善、有禮、體貼、以及具專業知識的程度</w:t>
      </w:r>
    </w:p>
    <w:p w:rsidR="00313C7A" w:rsidRPr="003A60AE" w:rsidRDefault="00313C7A" w:rsidP="00CD3E7E">
      <w:pPr>
        <w:pStyle w:val="a7"/>
        <w:spacing w:line="310" w:lineRule="exact"/>
      </w:pPr>
      <w:r w:rsidRPr="003A60AE">
        <w:rPr>
          <w:rFonts w:hint="eastAsia"/>
        </w:rPr>
        <w:t></w:t>
      </w:r>
      <w:r w:rsidRPr="003A60AE">
        <w:t>「人性化」是指服務對象能以其可理解的語言，隨時獲得與產品或服務相關的資訊</w:t>
      </w:r>
    </w:p>
    <w:p w:rsidR="00313C7A" w:rsidRPr="003A60AE" w:rsidRDefault="00313C7A" w:rsidP="00CD3E7E">
      <w:pPr>
        <w:pStyle w:val="a7"/>
        <w:spacing w:line="310" w:lineRule="exact"/>
      </w:pPr>
      <w:r w:rsidRPr="003A60AE">
        <w:rPr>
          <w:rFonts w:hint="eastAsia"/>
        </w:rPr>
        <w:t></w:t>
      </w:r>
      <w:r w:rsidRPr="003A60AE">
        <w:t>「一致性」是指產品或服務符合標準之程度</w:t>
      </w:r>
    </w:p>
    <w:p w:rsidR="00313C7A" w:rsidRPr="003A60AE" w:rsidRDefault="00313C7A" w:rsidP="00CD3E7E">
      <w:pPr>
        <w:pStyle w:val="a7"/>
        <w:spacing w:line="310" w:lineRule="exact"/>
      </w:pPr>
      <w:r w:rsidRPr="003A60AE">
        <w:rPr>
          <w:rFonts w:hint="eastAsia"/>
        </w:rPr>
        <w:t></w:t>
      </w:r>
      <w:r w:rsidRPr="003A60AE">
        <w:t>「安全性」是指在無風險的安全設施中提供</w:t>
      </w:r>
      <w:r w:rsidR="005D20B6">
        <w:rPr>
          <w:rFonts w:hint="eastAsia"/>
        </w:rPr>
        <w:t>產</w:t>
      </w:r>
      <w:r w:rsidRPr="003A60AE">
        <w:t>品或服務</w:t>
      </w:r>
    </w:p>
    <w:p w:rsidR="00313C7A" w:rsidRPr="003A60AE" w:rsidRDefault="00313C7A" w:rsidP="00CD3E7E">
      <w:pPr>
        <w:pStyle w:val="a"/>
        <w:spacing w:line="310" w:lineRule="exact"/>
      </w:pPr>
      <w:r w:rsidRPr="003A60AE">
        <w:t>某方案的目標是「提升親密關係受暴婦女的自我權能」，內容是為受暴婦女辦理支持團體、心理劇課程、藝術創作社團等，年度報告裡呈現了各場次人數和時數，以及參與者活動前、後的自我權能量表檢測的變化，還有創作公開展演的新聞報導數量及網頁觸及人數。上述方案評估涉及的類型，下列組合何者正確？</w:t>
      </w:r>
      <w:r w:rsidR="001056A9">
        <w:rPr>
          <w:rFonts w:hint="eastAsia"/>
        </w:rPr>
        <w:t>①</w:t>
      </w:r>
      <w:r w:rsidRPr="003A60AE">
        <w:t>產出</w:t>
      </w:r>
      <w:r w:rsidR="007A136D" w:rsidRPr="003A60AE">
        <w:rPr>
          <w:rFonts w:hint="eastAsia"/>
        </w:rPr>
        <w:t xml:space="preserve">　</w:t>
      </w:r>
      <w:r w:rsidRPr="003A60AE">
        <w:rPr>
          <w:rFonts w:hint="eastAsia"/>
        </w:rPr>
        <w:t>②</w:t>
      </w:r>
      <w:r w:rsidRPr="003A60AE">
        <w:t>成效</w:t>
      </w:r>
      <w:r w:rsidR="007A136D" w:rsidRPr="003A60AE">
        <w:rPr>
          <w:rFonts w:hint="eastAsia"/>
        </w:rPr>
        <w:t xml:space="preserve">　</w:t>
      </w:r>
      <w:r w:rsidRPr="003A60AE">
        <w:rPr>
          <w:rFonts w:hint="eastAsia"/>
        </w:rPr>
        <w:t>③</w:t>
      </w:r>
      <w:r w:rsidRPr="003A60AE">
        <w:t>成本效益</w:t>
      </w:r>
      <w:r w:rsidR="007A136D" w:rsidRPr="003A60AE">
        <w:t xml:space="preserve">　</w:t>
      </w:r>
      <w:r w:rsidRPr="003A60AE">
        <w:rPr>
          <w:rFonts w:hint="eastAsia"/>
        </w:rPr>
        <w:t>④</w:t>
      </w:r>
      <w:r w:rsidRPr="003A60AE">
        <w:t>滿意度</w:t>
      </w:r>
      <w:r w:rsidR="007A136D" w:rsidRPr="003A60AE">
        <w:rPr>
          <w:rFonts w:hint="eastAsia"/>
        </w:rPr>
        <w:t xml:space="preserve">　</w:t>
      </w:r>
      <w:r w:rsidRPr="003A60AE">
        <w:rPr>
          <w:rFonts w:hint="eastAsia"/>
        </w:rPr>
        <w:t>⑤</w:t>
      </w:r>
      <w:r w:rsidRPr="003A60AE">
        <w:t>服務品質</w:t>
      </w:r>
      <w:r w:rsidR="007A136D" w:rsidRPr="003A60AE">
        <w:rPr>
          <w:rFonts w:hint="eastAsia"/>
        </w:rPr>
        <w:t xml:space="preserve">　</w:t>
      </w:r>
      <w:r w:rsidRPr="003A60AE">
        <w:rPr>
          <w:rFonts w:hint="eastAsia"/>
        </w:rPr>
        <w:t>⑥</w:t>
      </w:r>
      <w:r w:rsidRPr="003A60AE">
        <w:t>社會影響力</w:t>
      </w:r>
    </w:p>
    <w:p w:rsidR="00313C7A" w:rsidRPr="003A60AE" w:rsidRDefault="00313C7A" w:rsidP="00CD3E7E">
      <w:pPr>
        <w:pStyle w:val="a7"/>
        <w:spacing w:line="310" w:lineRule="exact"/>
      </w:pPr>
      <w:r w:rsidRPr="003A60AE">
        <w:rPr>
          <w:rFonts w:hint="eastAsia"/>
        </w:rPr>
        <w:t>①②③</w:t>
      </w:r>
      <w:r w:rsidR="001C04DE" w:rsidRPr="003A60AE">
        <w:tab/>
      </w:r>
      <w:r w:rsidRPr="003A60AE">
        <w:rPr>
          <w:rFonts w:hint="eastAsia"/>
        </w:rPr>
        <w:t>②④⑥</w:t>
      </w:r>
      <w:r w:rsidR="001C04DE" w:rsidRPr="003A60AE">
        <w:tab/>
      </w:r>
      <w:r w:rsidRPr="003A60AE">
        <w:rPr>
          <w:rFonts w:hint="eastAsia"/>
        </w:rPr>
        <w:t>①②⑥</w:t>
      </w:r>
      <w:r w:rsidR="001C04DE" w:rsidRPr="003A60AE">
        <w:tab/>
      </w:r>
      <w:r w:rsidRPr="003A60AE">
        <w:rPr>
          <w:rFonts w:hint="eastAsia"/>
        </w:rPr>
        <w:t>④⑤⑥</w:t>
      </w:r>
    </w:p>
    <w:p w:rsidR="00313C7A" w:rsidRPr="003A60AE" w:rsidRDefault="00313C7A" w:rsidP="00CD3E7E">
      <w:pPr>
        <w:pStyle w:val="a"/>
        <w:spacing w:line="310" w:lineRule="exact"/>
      </w:pPr>
      <w:r w:rsidRPr="003A60AE">
        <w:t>衡量學員透過訓練學得新知識與技能的程度，係屬下列何種員工培訓評估準則？</w:t>
      </w:r>
    </w:p>
    <w:p w:rsidR="00313C7A" w:rsidRPr="003A60AE" w:rsidRDefault="00313C7A" w:rsidP="00CD3E7E">
      <w:pPr>
        <w:pStyle w:val="a7"/>
        <w:spacing w:line="310" w:lineRule="exact"/>
      </w:pPr>
      <w:r w:rsidRPr="003A60AE">
        <w:rPr>
          <w:rFonts w:hint="eastAsia"/>
        </w:rPr>
        <w:t></w:t>
      </w:r>
      <w:r w:rsidRPr="003A60AE">
        <w:t>反應層次</w:t>
      </w:r>
      <w:r w:rsidR="001C04DE" w:rsidRPr="003A60AE">
        <w:tab/>
      </w:r>
      <w:r w:rsidRPr="003A60AE">
        <w:rPr>
          <w:rFonts w:hint="eastAsia"/>
        </w:rPr>
        <w:t></w:t>
      </w:r>
      <w:r w:rsidRPr="003A60AE">
        <w:t>學習層次</w:t>
      </w:r>
      <w:r w:rsidR="001C04DE" w:rsidRPr="003A60AE">
        <w:tab/>
      </w:r>
      <w:r w:rsidRPr="003A60AE">
        <w:rPr>
          <w:rFonts w:hint="eastAsia"/>
        </w:rPr>
        <w:t></w:t>
      </w:r>
      <w:r w:rsidRPr="003A60AE">
        <w:t>行為層次</w:t>
      </w:r>
      <w:r w:rsidR="001C04DE" w:rsidRPr="003A60AE">
        <w:tab/>
      </w:r>
      <w:r w:rsidRPr="003A60AE">
        <w:rPr>
          <w:rFonts w:hint="eastAsia"/>
        </w:rPr>
        <w:t></w:t>
      </w:r>
      <w:r w:rsidRPr="003A60AE">
        <w:t>結果層次</w:t>
      </w:r>
    </w:p>
    <w:p w:rsidR="00313C7A" w:rsidRPr="003A60AE" w:rsidRDefault="00313C7A" w:rsidP="00CD3E7E">
      <w:pPr>
        <w:pStyle w:val="a"/>
        <w:spacing w:line="310" w:lineRule="exact"/>
      </w:pPr>
      <w:r w:rsidRPr="003A60AE">
        <w:t>重視勞工是否在安全暨健康的環境中工作，係屬於人力資源管理中何種活動？</w:t>
      </w:r>
    </w:p>
    <w:p w:rsidR="00313C7A" w:rsidRPr="003A60AE" w:rsidRDefault="00313C7A" w:rsidP="00CD3E7E">
      <w:pPr>
        <w:pStyle w:val="a7"/>
        <w:spacing w:line="310" w:lineRule="exact"/>
      </w:pPr>
      <w:r w:rsidRPr="003A60AE">
        <w:rPr>
          <w:rFonts w:hint="eastAsia"/>
        </w:rPr>
        <w:t></w:t>
      </w:r>
      <w:r w:rsidRPr="003A60AE">
        <w:t>僱用</w:t>
      </w:r>
      <w:r w:rsidR="001C04DE" w:rsidRPr="003A60AE">
        <w:tab/>
      </w:r>
      <w:r w:rsidRPr="003A60AE">
        <w:rPr>
          <w:rFonts w:hint="eastAsia"/>
        </w:rPr>
        <w:t></w:t>
      </w:r>
      <w:r w:rsidRPr="003A60AE">
        <w:t>培訓</w:t>
      </w:r>
      <w:r w:rsidR="001C04DE" w:rsidRPr="003A60AE">
        <w:tab/>
      </w:r>
      <w:r w:rsidRPr="003A60AE">
        <w:rPr>
          <w:rFonts w:hint="eastAsia"/>
        </w:rPr>
        <w:t></w:t>
      </w:r>
      <w:r w:rsidRPr="003A60AE">
        <w:t>激勵</w:t>
      </w:r>
      <w:r w:rsidR="001C04DE" w:rsidRPr="003A60AE">
        <w:tab/>
      </w:r>
      <w:r w:rsidRPr="003A60AE">
        <w:rPr>
          <w:rFonts w:hint="eastAsia"/>
        </w:rPr>
        <w:t></w:t>
      </w:r>
      <w:r w:rsidRPr="003A60AE">
        <w:t>維繫</w:t>
      </w:r>
    </w:p>
    <w:p w:rsidR="00313C7A" w:rsidRPr="003A60AE" w:rsidRDefault="00313C7A" w:rsidP="00CD3E7E">
      <w:pPr>
        <w:pStyle w:val="a"/>
        <w:spacing w:line="310" w:lineRule="exact"/>
      </w:pPr>
      <w:r w:rsidRPr="003A60AE">
        <w:t>視督導關係為一種親子關係的反射，亦即督導過程的目標，是要能夠培育一位免於依賴督導者之獨立和專業的社工人員，係屬下列何種社會工作督導的觀點？</w:t>
      </w:r>
    </w:p>
    <w:p w:rsidR="00313C7A" w:rsidRPr="003A60AE" w:rsidRDefault="00313C7A" w:rsidP="00CD3E7E">
      <w:pPr>
        <w:pStyle w:val="a7"/>
        <w:spacing w:line="310" w:lineRule="exact"/>
      </w:pPr>
      <w:r w:rsidRPr="003A60AE">
        <w:rPr>
          <w:rFonts w:hint="eastAsia"/>
        </w:rPr>
        <w:t></w:t>
      </w:r>
      <w:r w:rsidRPr="003A60AE">
        <w:t>發展性督導觀點</w:t>
      </w:r>
      <w:r w:rsidR="001C04DE" w:rsidRPr="003A60AE">
        <w:tab/>
      </w:r>
      <w:r w:rsidRPr="003A60AE">
        <w:rPr>
          <w:rFonts w:hint="eastAsia"/>
        </w:rPr>
        <w:t></w:t>
      </w:r>
      <w:r w:rsidRPr="003A60AE">
        <w:t>心理動力督導觀點</w:t>
      </w:r>
      <w:r w:rsidR="001C04DE" w:rsidRPr="003A60AE">
        <w:tab/>
      </w:r>
      <w:r w:rsidRPr="003A60AE">
        <w:rPr>
          <w:rFonts w:hint="eastAsia"/>
        </w:rPr>
        <w:t></w:t>
      </w:r>
      <w:r w:rsidRPr="003A60AE">
        <w:t>優勢督導觀點</w:t>
      </w:r>
      <w:r w:rsidR="001C04DE" w:rsidRPr="003A60AE">
        <w:tab/>
      </w:r>
      <w:r w:rsidRPr="003A60AE">
        <w:rPr>
          <w:rFonts w:hint="eastAsia"/>
        </w:rPr>
        <w:t></w:t>
      </w:r>
      <w:r w:rsidRPr="003A60AE">
        <w:t>管理主義督導觀點</w:t>
      </w:r>
    </w:p>
    <w:p w:rsidR="00313C7A" w:rsidRPr="003A60AE" w:rsidRDefault="00313C7A" w:rsidP="00CD3E7E">
      <w:pPr>
        <w:pStyle w:val="a"/>
        <w:spacing w:line="310" w:lineRule="exact"/>
      </w:pPr>
      <w:r w:rsidRPr="003A60AE">
        <w:t>社會工作諮詢是一種間接的社會工作服務方法，下列何者是其主要權力基礎？</w:t>
      </w:r>
    </w:p>
    <w:p w:rsidR="00313C7A" w:rsidRPr="003A60AE" w:rsidRDefault="00313C7A" w:rsidP="00CD3E7E">
      <w:pPr>
        <w:pStyle w:val="a7"/>
        <w:spacing w:line="310" w:lineRule="exact"/>
      </w:pPr>
      <w:r w:rsidRPr="003A60AE">
        <w:rPr>
          <w:rFonts w:hint="eastAsia"/>
        </w:rPr>
        <w:t></w:t>
      </w:r>
      <w:r w:rsidRPr="003A60AE">
        <w:t>法定權（</w:t>
      </w:r>
      <w:r w:rsidRPr="003A60AE">
        <w:t>legitimate power</w:t>
      </w:r>
      <w:r w:rsidRPr="003A60AE">
        <w:t>）</w:t>
      </w:r>
      <w:r w:rsidR="001C04DE" w:rsidRPr="003A60AE">
        <w:tab/>
      </w:r>
      <w:r w:rsidRPr="003A60AE">
        <w:rPr>
          <w:rFonts w:hint="eastAsia"/>
        </w:rPr>
        <w:t></w:t>
      </w:r>
      <w:r w:rsidRPr="003A60AE">
        <w:t>獎賞權（</w:t>
      </w:r>
      <w:r w:rsidRPr="003A60AE">
        <w:t>reward power</w:t>
      </w:r>
      <w:r w:rsidRPr="003A60AE">
        <w:t>）</w:t>
      </w:r>
    </w:p>
    <w:p w:rsidR="00313C7A" w:rsidRPr="003A60AE" w:rsidRDefault="00313C7A" w:rsidP="00CD3E7E">
      <w:pPr>
        <w:pStyle w:val="a7"/>
        <w:spacing w:line="310" w:lineRule="exact"/>
      </w:pPr>
      <w:r w:rsidRPr="003A60AE">
        <w:rPr>
          <w:rFonts w:hint="eastAsia"/>
        </w:rPr>
        <w:t></w:t>
      </w:r>
      <w:r w:rsidRPr="003A60AE">
        <w:t>專家權（</w:t>
      </w:r>
      <w:r w:rsidRPr="003A60AE">
        <w:t>expert power</w:t>
      </w:r>
      <w:r w:rsidRPr="003A60AE">
        <w:t>）</w:t>
      </w:r>
      <w:r w:rsidR="001C04DE" w:rsidRPr="003A60AE">
        <w:tab/>
      </w:r>
      <w:r w:rsidRPr="003A60AE">
        <w:rPr>
          <w:rFonts w:hint="eastAsia"/>
        </w:rPr>
        <w:t></w:t>
      </w:r>
      <w:r w:rsidRPr="003A60AE">
        <w:t>強制權（</w:t>
      </w:r>
      <w:r w:rsidRPr="003A60AE">
        <w:t>coercive power</w:t>
      </w:r>
      <w:r w:rsidRPr="003A60AE">
        <w:t>）</w:t>
      </w:r>
    </w:p>
    <w:p w:rsidR="00313C7A" w:rsidRPr="003A60AE" w:rsidRDefault="00313C7A" w:rsidP="00CD3E7E">
      <w:pPr>
        <w:pStyle w:val="a"/>
        <w:spacing w:line="310" w:lineRule="exact"/>
      </w:pPr>
      <w:r w:rsidRPr="003A60AE">
        <w:t>有關志願服務團隊運作的原則，下列敘述何者錯誤？</w:t>
      </w:r>
    </w:p>
    <w:p w:rsidR="00313C7A" w:rsidRPr="003A60AE" w:rsidRDefault="00313C7A" w:rsidP="00CD3E7E">
      <w:pPr>
        <w:pStyle w:val="a7"/>
        <w:spacing w:line="310" w:lineRule="exact"/>
      </w:pPr>
      <w:r w:rsidRPr="003A60AE">
        <w:rPr>
          <w:rFonts w:hint="eastAsia"/>
        </w:rPr>
        <w:t></w:t>
      </w:r>
      <w:r w:rsidRPr="003A60AE">
        <w:t>以團隊使命凝聚人心</w:t>
      </w:r>
      <w:r w:rsidR="001C04DE" w:rsidRPr="003A60AE">
        <w:tab/>
      </w:r>
      <w:r w:rsidRPr="003A60AE">
        <w:rPr>
          <w:rFonts w:hint="eastAsia"/>
        </w:rPr>
        <w:t></w:t>
      </w:r>
      <w:r w:rsidRPr="003A60AE">
        <w:t>培養互信的團隊文化</w:t>
      </w:r>
    </w:p>
    <w:p w:rsidR="00313C7A" w:rsidRPr="003A60AE" w:rsidRDefault="00313C7A" w:rsidP="00CD3E7E">
      <w:pPr>
        <w:pStyle w:val="a7"/>
        <w:spacing w:line="310" w:lineRule="exact"/>
      </w:pPr>
      <w:r w:rsidRPr="003A60AE">
        <w:rPr>
          <w:rFonts w:hint="eastAsia"/>
        </w:rPr>
        <w:t></w:t>
      </w:r>
      <w:r w:rsidRPr="003A60AE">
        <w:t>發揮志工專長的個人表現</w:t>
      </w:r>
      <w:r w:rsidR="001C04DE" w:rsidRPr="003A60AE">
        <w:tab/>
      </w:r>
      <w:r w:rsidRPr="003A60AE">
        <w:rPr>
          <w:rFonts w:hint="eastAsia"/>
        </w:rPr>
        <w:t></w:t>
      </w:r>
      <w:r w:rsidRPr="003A60AE">
        <w:t>強調成員的共同承擔</w:t>
      </w:r>
    </w:p>
    <w:p w:rsidR="00313C7A" w:rsidRPr="003A60AE" w:rsidRDefault="00313C7A" w:rsidP="00CD3E7E">
      <w:pPr>
        <w:pStyle w:val="a"/>
        <w:spacing w:line="310" w:lineRule="exact"/>
      </w:pPr>
      <w:r w:rsidRPr="003A60AE">
        <w:t>有關危機對於社會服務機構可能造成的影響，下列敘述何者錯誤？</w:t>
      </w:r>
    </w:p>
    <w:p w:rsidR="00313C7A" w:rsidRPr="003A60AE" w:rsidRDefault="00313C7A" w:rsidP="00CD3E7E">
      <w:pPr>
        <w:pStyle w:val="a7"/>
        <w:spacing w:line="310" w:lineRule="exact"/>
      </w:pPr>
      <w:r w:rsidRPr="003A60AE">
        <w:rPr>
          <w:rFonts w:hint="eastAsia"/>
        </w:rPr>
        <w:t></w:t>
      </w:r>
      <w:r w:rsidRPr="003A60AE">
        <w:t>危機若未妥善處理，將嚴重影響組織的聲譽或形象</w:t>
      </w:r>
    </w:p>
    <w:p w:rsidR="00313C7A" w:rsidRPr="003A60AE" w:rsidRDefault="00313C7A" w:rsidP="00CD3E7E">
      <w:pPr>
        <w:pStyle w:val="a7"/>
        <w:spacing w:line="310" w:lineRule="exact"/>
      </w:pPr>
      <w:r w:rsidRPr="003A60AE">
        <w:rPr>
          <w:rFonts w:hint="eastAsia"/>
        </w:rPr>
        <w:t></w:t>
      </w:r>
      <w:r w:rsidRPr="003A60AE">
        <w:t>危機的發生可能衝擊到組織的價值或目標，而與政府部門或公共組織間產生衝突或難以整合</w:t>
      </w:r>
    </w:p>
    <w:p w:rsidR="00313C7A" w:rsidRPr="003A60AE" w:rsidRDefault="00313C7A" w:rsidP="00CD3E7E">
      <w:pPr>
        <w:pStyle w:val="a7"/>
        <w:spacing w:line="310" w:lineRule="exact"/>
      </w:pPr>
      <w:r w:rsidRPr="003A60AE">
        <w:rPr>
          <w:rFonts w:hint="eastAsia"/>
        </w:rPr>
        <w:t></w:t>
      </w:r>
      <w:r w:rsidRPr="003A60AE">
        <w:t>危機出現的時機、地點難以事前預測，故難以精確進行決策</w:t>
      </w:r>
    </w:p>
    <w:p w:rsidR="00313C7A" w:rsidRPr="003A60AE" w:rsidRDefault="00313C7A" w:rsidP="00CD3E7E">
      <w:pPr>
        <w:pStyle w:val="a7"/>
        <w:spacing w:line="310" w:lineRule="exact"/>
      </w:pPr>
      <w:r w:rsidRPr="003A60AE">
        <w:rPr>
          <w:rFonts w:hint="eastAsia"/>
        </w:rPr>
        <w:t></w:t>
      </w:r>
      <w:r w:rsidRPr="003A60AE">
        <w:t>處理危機的過程中往往涉及太多利害關係人，致使組織能量難以負荷，故須以維繫組織生存為前提</w:t>
      </w:r>
    </w:p>
    <w:p w:rsidR="00313C7A" w:rsidRPr="003A60AE" w:rsidRDefault="00313C7A" w:rsidP="00CD3E7E">
      <w:pPr>
        <w:pStyle w:val="a"/>
        <w:spacing w:line="310" w:lineRule="exact"/>
      </w:pPr>
      <w:r w:rsidRPr="003A60AE">
        <w:t>災難管理週期可分為災難預防期、災難整備期、災難應變期以及災難重建期。下列何者是災難整備期的主要工作之</w:t>
      </w:r>
      <w:proofErr w:type="gramStart"/>
      <w:r w:rsidRPr="003A60AE">
        <w:t>一</w:t>
      </w:r>
      <w:proofErr w:type="gramEnd"/>
      <w:r w:rsidRPr="003A60AE">
        <w:t>？</w:t>
      </w:r>
    </w:p>
    <w:p w:rsidR="00313C7A" w:rsidRPr="003A60AE" w:rsidRDefault="00313C7A" w:rsidP="00CD3E7E">
      <w:pPr>
        <w:pStyle w:val="a7"/>
        <w:spacing w:line="310" w:lineRule="exact"/>
      </w:pPr>
      <w:r w:rsidRPr="003A60AE">
        <w:rPr>
          <w:rFonts w:hint="eastAsia"/>
        </w:rPr>
        <w:t></w:t>
      </w:r>
      <w:r w:rsidRPr="003A60AE">
        <w:t>實施防災教育</w:t>
      </w:r>
      <w:r w:rsidR="001C04DE" w:rsidRPr="003A60AE">
        <w:tab/>
      </w:r>
      <w:r w:rsidR="001C04DE" w:rsidRPr="003A60AE">
        <w:tab/>
      </w:r>
      <w:r w:rsidRPr="003A60AE">
        <w:rPr>
          <w:rFonts w:hint="eastAsia"/>
        </w:rPr>
        <w:t></w:t>
      </w:r>
      <w:r w:rsidRPr="003A60AE">
        <w:t>防災與救災人員的組訓與演練</w:t>
      </w:r>
    </w:p>
    <w:p w:rsidR="00313C7A" w:rsidRPr="003A60AE" w:rsidRDefault="00313C7A" w:rsidP="00CD3E7E">
      <w:pPr>
        <w:pStyle w:val="a7"/>
        <w:spacing w:line="310" w:lineRule="exact"/>
      </w:pPr>
      <w:r w:rsidRPr="003A60AE">
        <w:rPr>
          <w:rFonts w:hint="eastAsia"/>
        </w:rPr>
        <w:t></w:t>
      </w:r>
      <w:r w:rsidRPr="003A60AE">
        <w:t>動員救災資源</w:t>
      </w:r>
      <w:r w:rsidR="001C04DE" w:rsidRPr="003A60AE">
        <w:tab/>
      </w:r>
      <w:r w:rsidR="001C04DE" w:rsidRPr="003A60AE">
        <w:tab/>
      </w:r>
      <w:r w:rsidRPr="003A60AE">
        <w:rPr>
          <w:rFonts w:hint="eastAsia"/>
        </w:rPr>
        <w:t></w:t>
      </w:r>
      <w:r w:rsidRPr="003A60AE">
        <w:t>預警系統的建構</w:t>
      </w:r>
    </w:p>
    <w:p w:rsidR="00313C7A" w:rsidRPr="003A60AE" w:rsidRDefault="00313C7A" w:rsidP="00CD3E7E">
      <w:pPr>
        <w:pStyle w:val="a"/>
        <w:spacing w:line="310" w:lineRule="exact"/>
      </w:pPr>
      <w:r w:rsidRPr="003A60AE">
        <w:t>目標管理（</w:t>
      </w:r>
      <w:r w:rsidRPr="003A60AE">
        <w:t>management by objective</w:t>
      </w:r>
      <w:r w:rsidR="003A60AE" w:rsidRPr="003A60AE">
        <w:t>,</w:t>
      </w:r>
      <w:r w:rsidRPr="003A60AE">
        <w:t xml:space="preserve"> MBO</w:t>
      </w:r>
      <w:r w:rsidRPr="003A60AE">
        <w:t>）係指以管理者與部屬共同設定的目標來管理部屬，並將目標視為激勵、評估與控制的基礎，以確保目標的達成。下列何者不是目標管理的主要特性？</w:t>
      </w:r>
    </w:p>
    <w:p w:rsidR="00313C7A" w:rsidRPr="003A60AE" w:rsidRDefault="00313C7A" w:rsidP="00CD3E7E">
      <w:pPr>
        <w:pStyle w:val="a7"/>
        <w:spacing w:line="310" w:lineRule="exact"/>
      </w:pPr>
      <w:r w:rsidRPr="003A60AE">
        <w:rPr>
          <w:rFonts w:hint="eastAsia"/>
        </w:rPr>
        <w:t></w:t>
      </w:r>
      <w:r w:rsidRPr="003A60AE">
        <w:t>目標導向：</w:t>
      </w:r>
      <w:r w:rsidRPr="003A60AE">
        <w:t>MBO</w:t>
      </w:r>
      <w:r w:rsidRPr="003A60AE">
        <w:t>主張目標要明確、可轉化為可具體衡量評估的有形指標</w:t>
      </w:r>
    </w:p>
    <w:p w:rsidR="00313C7A" w:rsidRPr="003A60AE" w:rsidRDefault="00313C7A" w:rsidP="00CD3E7E">
      <w:pPr>
        <w:pStyle w:val="a7"/>
        <w:spacing w:line="310" w:lineRule="exact"/>
      </w:pPr>
      <w:r w:rsidRPr="003A60AE">
        <w:rPr>
          <w:rFonts w:hint="eastAsia"/>
        </w:rPr>
        <w:t></w:t>
      </w:r>
      <w:r w:rsidRPr="003A60AE">
        <w:t>控制導向：</w:t>
      </w:r>
      <w:r w:rsidRPr="003A60AE">
        <w:t>MBO</w:t>
      </w:r>
      <w:r w:rsidRPr="003A60AE">
        <w:t>主張執行過程主要由管理者監督員工以減少失誤</w:t>
      </w:r>
    </w:p>
    <w:p w:rsidR="00313C7A" w:rsidRPr="003A60AE" w:rsidRDefault="00313C7A" w:rsidP="00CD3E7E">
      <w:pPr>
        <w:pStyle w:val="a7"/>
        <w:spacing w:line="310" w:lineRule="exact"/>
      </w:pPr>
      <w:r w:rsidRPr="003A60AE">
        <w:rPr>
          <w:rFonts w:hint="eastAsia"/>
        </w:rPr>
        <w:t></w:t>
      </w:r>
      <w:r w:rsidRPr="003A60AE">
        <w:t>授權導向：</w:t>
      </w:r>
      <w:r w:rsidRPr="003A60AE">
        <w:t>MBO</w:t>
      </w:r>
      <w:r w:rsidRPr="003A60AE">
        <w:t>主張管理者應適度將決策權授予員工</w:t>
      </w:r>
    </w:p>
    <w:p w:rsidR="00313C7A" w:rsidRPr="003A60AE" w:rsidRDefault="00313C7A" w:rsidP="00CD3E7E">
      <w:pPr>
        <w:pStyle w:val="a7"/>
        <w:spacing w:line="310" w:lineRule="exact"/>
      </w:pPr>
      <w:r w:rsidRPr="003A60AE">
        <w:rPr>
          <w:rFonts w:hint="eastAsia"/>
        </w:rPr>
        <w:t></w:t>
      </w:r>
      <w:r w:rsidRPr="003A60AE">
        <w:t>參與導向：</w:t>
      </w:r>
      <w:r w:rsidRPr="003A60AE">
        <w:t>MBO</w:t>
      </w:r>
      <w:r w:rsidRPr="003A60AE">
        <w:t>主張目標設定是由員工共同參與討論並建立共識所決定</w:t>
      </w:r>
    </w:p>
    <w:p w:rsidR="00313C7A" w:rsidRPr="003A60AE" w:rsidRDefault="00313C7A" w:rsidP="00CD3E7E">
      <w:pPr>
        <w:pStyle w:val="a"/>
        <w:spacing w:line="310" w:lineRule="exact"/>
      </w:pPr>
      <w:r w:rsidRPr="003A60AE">
        <w:t>社會服務的品質觀點依據其發展脈絡有所不同，認為品質即是充權顧客，讓顧客覺得更有權力，係屬下列社會服務品質的何種觀點？</w:t>
      </w:r>
    </w:p>
    <w:p w:rsidR="00313C7A" w:rsidRPr="003A60AE" w:rsidRDefault="00313C7A" w:rsidP="00CD3E7E">
      <w:pPr>
        <w:pStyle w:val="a7"/>
        <w:spacing w:line="310" w:lineRule="exact"/>
      </w:pPr>
      <w:r w:rsidRPr="003A60AE">
        <w:rPr>
          <w:rFonts w:hint="eastAsia"/>
        </w:rPr>
        <w:t></w:t>
      </w:r>
      <w:r w:rsidRPr="003A60AE">
        <w:t>科學或專家觀點</w:t>
      </w:r>
      <w:r w:rsidR="001C04DE" w:rsidRPr="003A60AE">
        <w:tab/>
      </w:r>
      <w:r w:rsidRPr="003A60AE">
        <w:rPr>
          <w:rFonts w:hint="eastAsia"/>
        </w:rPr>
        <w:t></w:t>
      </w:r>
      <w:r w:rsidRPr="003A60AE">
        <w:t>傳統觀點</w:t>
      </w:r>
      <w:r w:rsidR="001C04DE" w:rsidRPr="003A60AE">
        <w:tab/>
      </w:r>
      <w:r w:rsidRPr="003A60AE">
        <w:rPr>
          <w:rFonts w:hint="eastAsia"/>
        </w:rPr>
        <w:t></w:t>
      </w:r>
      <w:r w:rsidRPr="003A60AE">
        <w:t>管理或卓越觀點</w:t>
      </w:r>
      <w:r w:rsidR="001C04DE" w:rsidRPr="003A60AE">
        <w:tab/>
      </w:r>
      <w:r w:rsidRPr="003A60AE">
        <w:rPr>
          <w:rFonts w:hint="eastAsia"/>
        </w:rPr>
        <w:t></w:t>
      </w:r>
      <w:r w:rsidRPr="003A60AE">
        <w:t>消費主義觀點</w:t>
      </w:r>
    </w:p>
    <w:p w:rsidR="00313C7A" w:rsidRPr="003A60AE" w:rsidRDefault="00313C7A" w:rsidP="001056A9">
      <w:pPr>
        <w:pStyle w:val="a"/>
        <w:spacing w:line="304" w:lineRule="exact"/>
      </w:pPr>
      <w:r w:rsidRPr="003A60AE">
        <w:lastRenderedPageBreak/>
        <w:t>有關社會服務品質要素定義的敘述，下列何者錯誤？</w:t>
      </w:r>
    </w:p>
    <w:p w:rsidR="00313C7A" w:rsidRPr="003A60AE" w:rsidRDefault="00313C7A" w:rsidP="001056A9">
      <w:pPr>
        <w:pStyle w:val="a7"/>
        <w:spacing w:line="304" w:lineRule="exact"/>
      </w:pPr>
      <w:r w:rsidRPr="003A60AE">
        <w:rPr>
          <w:rFonts w:hint="eastAsia"/>
        </w:rPr>
        <w:t></w:t>
      </w:r>
      <w:r w:rsidRPr="003A60AE">
        <w:t>持久性（</w:t>
      </w:r>
      <w:r w:rsidRPr="003A60AE">
        <w:t>durability</w:t>
      </w:r>
      <w:r w:rsidRPr="003A60AE">
        <w:t>）：在可用的資源內</w:t>
      </w:r>
      <w:r w:rsidR="000728B1" w:rsidRPr="003A60AE">
        <w:rPr>
          <w:rFonts w:hint="eastAsia"/>
        </w:rPr>
        <w:t>儘</w:t>
      </w:r>
      <w:r w:rsidRPr="003A60AE">
        <w:t>可能提供有效率的服務</w:t>
      </w:r>
    </w:p>
    <w:p w:rsidR="00313C7A" w:rsidRPr="003A60AE" w:rsidRDefault="00313C7A" w:rsidP="001056A9">
      <w:pPr>
        <w:pStyle w:val="a7"/>
        <w:spacing w:line="304" w:lineRule="exact"/>
      </w:pPr>
      <w:r w:rsidRPr="003A60AE">
        <w:rPr>
          <w:rFonts w:hint="eastAsia"/>
        </w:rPr>
        <w:t></w:t>
      </w:r>
      <w:r w:rsidRPr="003A60AE">
        <w:t>可近性（</w:t>
      </w:r>
      <w:r w:rsidRPr="003A60AE">
        <w:t>accessibility</w:t>
      </w:r>
      <w:r w:rsidRPr="003A60AE">
        <w:t>）：服務易被取得的或提供服務機構距離具近便的</w:t>
      </w:r>
    </w:p>
    <w:p w:rsidR="00313C7A" w:rsidRPr="003A60AE" w:rsidRDefault="00313C7A" w:rsidP="001056A9">
      <w:pPr>
        <w:pStyle w:val="a7"/>
        <w:spacing w:line="304" w:lineRule="exact"/>
      </w:pPr>
      <w:r w:rsidRPr="003A60AE">
        <w:rPr>
          <w:rFonts w:hint="eastAsia"/>
        </w:rPr>
        <w:t></w:t>
      </w:r>
      <w:r w:rsidRPr="003A60AE">
        <w:t>安全性（</w:t>
      </w:r>
      <w:r w:rsidRPr="003A60AE">
        <w:t>security</w:t>
      </w:r>
      <w:r w:rsidRPr="003A60AE">
        <w:t>）：能適切管理風險與危險</w:t>
      </w:r>
    </w:p>
    <w:p w:rsidR="00313C7A" w:rsidRPr="003A60AE" w:rsidRDefault="00313C7A" w:rsidP="001056A9">
      <w:pPr>
        <w:pStyle w:val="a7"/>
        <w:spacing w:line="304" w:lineRule="exact"/>
      </w:pPr>
      <w:r w:rsidRPr="003A60AE">
        <w:rPr>
          <w:rFonts w:hint="eastAsia"/>
        </w:rPr>
        <w:t></w:t>
      </w:r>
      <w:r w:rsidRPr="003A60AE">
        <w:t>公開（</w:t>
      </w:r>
      <w:r w:rsidRPr="003A60AE">
        <w:t>openness</w:t>
      </w:r>
      <w:r w:rsidRPr="003A60AE">
        <w:t>）：提供充分的資訊及決策透明</w:t>
      </w:r>
    </w:p>
    <w:p w:rsidR="00313C7A" w:rsidRPr="003A60AE" w:rsidRDefault="00313C7A" w:rsidP="001056A9">
      <w:pPr>
        <w:pStyle w:val="a"/>
        <w:spacing w:line="304" w:lineRule="exact"/>
      </w:pPr>
      <w:r w:rsidRPr="003A60AE">
        <w:t>有關傳統一般組織與品質服務組織之差異，下列敘述何者錯誤？</w:t>
      </w:r>
    </w:p>
    <w:p w:rsidR="00313C7A" w:rsidRPr="003A60AE" w:rsidRDefault="00313C7A" w:rsidP="001056A9">
      <w:pPr>
        <w:pStyle w:val="a7"/>
        <w:spacing w:line="304" w:lineRule="exact"/>
      </w:pPr>
      <w:r w:rsidRPr="003A60AE">
        <w:rPr>
          <w:rFonts w:hint="eastAsia"/>
        </w:rPr>
        <w:t></w:t>
      </w:r>
      <w:r w:rsidRPr="003A60AE">
        <w:t>一般組織時常藉由減少資源以抑制成本</w:t>
      </w:r>
    </w:p>
    <w:p w:rsidR="00313C7A" w:rsidRPr="003A60AE" w:rsidRDefault="00313C7A" w:rsidP="001056A9">
      <w:pPr>
        <w:pStyle w:val="a7"/>
        <w:spacing w:line="304" w:lineRule="exact"/>
      </w:pPr>
      <w:r w:rsidRPr="003A60AE">
        <w:rPr>
          <w:rFonts w:hint="eastAsia"/>
        </w:rPr>
        <w:t></w:t>
      </w:r>
      <w:r w:rsidRPr="003A60AE">
        <w:t>品質服務組織著重於問題之發現，而非預防</w:t>
      </w:r>
    </w:p>
    <w:p w:rsidR="00313C7A" w:rsidRPr="003A60AE" w:rsidRDefault="00313C7A" w:rsidP="001056A9">
      <w:pPr>
        <w:pStyle w:val="a7"/>
        <w:spacing w:line="304" w:lineRule="exact"/>
      </w:pPr>
      <w:r w:rsidRPr="003A60AE">
        <w:rPr>
          <w:rFonts w:hint="eastAsia"/>
        </w:rPr>
        <w:t></w:t>
      </w:r>
      <w:r w:rsidRPr="003A60AE">
        <w:t>品質服務組織視品質與服務效率的改善為組織集體的努力</w:t>
      </w:r>
    </w:p>
    <w:p w:rsidR="00313C7A" w:rsidRPr="003A60AE" w:rsidRDefault="00313C7A" w:rsidP="001056A9">
      <w:pPr>
        <w:pStyle w:val="a7"/>
        <w:spacing w:line="304" w:lineRule="exact"/>
      </w:pPr>
      <w:r w:rsidRPr="003A60AE">
        <w:rPr>
          <w:rFonts w:hint="eastAsia"/>
        </w:rPr>
        <w:t></w:t>
      </w:r>
      <w:r w:rsidRPr="003A60AE">
        <w:t>一般組織由制度經營，參與者處於被動之地位</w:t>
      </w:r>
    </w:p>
    <w:p w:rsidR="00313C7A" w:rsidRPr="003A60AE" w:rsidRDefault="00313C7A" w:rsidP="001056A9">
      <w:pPr>
        <w:pStyle w:val="a"/>
        <w:spacing w:line="304" w:lineRule="exact"/>
      </w:pPr>
      <w:r w:rsidRPr="003A60AE">
        <w:t>社會福利機構在建構專業團隊後，對「人」的管理需注意之原則，下列敘述何者錯誤？</w:t>
      </w:r>
    </w:p>
    <w:p w:rsidR="00313C7A" w:rsidRPr="003A60AE" w:rsidRDefault="00313C7A" w:rsidP="001056A9">
      <w:pPr>
        <w:pStyle w:val="a7"/>
        <w:spacing w:line="304" w:lineRule="exact"/>
      </w:pPr>
      <w:r w:rsidRPr="003A60AE">
        <w:rPr>
          <w:rFonts w:hint="eastAsia"/>
        </w:rPr>
        <w:t></w:t>
      </w:r>
      <w:r w:rsidRPr="003A60AE">
        <w:t>發展與運用遊戲規則</w:t>
      </w:r>
    </w:p>
    <w:p w:rsidR="00313C7A" w:rsidRPr="003A60AE" w:rsidRDefault="00313C7A" w:rsidP="001056A9">
      <w:pPr>
        <w:pStyle w:val="a7"/>
        <w:spacing w:line="304" w:lineRule="exact"/>
      </w:pPr>
      <w:r w:rsidRPr="003A60AE">
        <w:rPr>
          <w:rFonts w:hint="eastAsia"/>
        </w:rPr>
        <w:t></w:t>
      </w:r>
      <w:r w:rsidRPr="003A60AE">
        <w:t>為了團隊的人際和諧，管理者應暫時擱置人際衝突</w:t>
      </w:r>
    </w:p>
    <w:p w:rsidR="00313C7A" w:rsidRPr="003A60AE" w:rsidRDefault="00313C7A" w:rsidP="001056A9">
      <w:pPr>
        <w:pStyle w:val="a7"/>
        <w:spacing w:line="304" w:lineRule="exact"/>
      </w:pPr>
      <w:r w:rsidRPr="003A60AE">
        <w:rPr>
          <w:rFonts w:hint="eastAsia"/>
        </w:rPr>
        <w:t></w:t>
      </w:r>
      <w:r w:rsidRPr="003A60AE">
        <w:t>促使服務使用者參與</w:t>
      </w:r>
    </w:p>
    <w:p w:rsidR="00313C7A" w:rsidRPr="003A60AE" w:rsidRDefault="00313C7A" w:rsidP="001056A9">
      <w:pPr>
        <w:pStyle w:val="a7"/>
        <w:spacing w:line="304" w:lineRule="exact"/>
      </w:pPr>
      <w:r w:rsidRPr="003A60AE">
        <w:rPr>
          <w:rFonts w:hint="eastAsia"/>
        </w:rPr>
        <w:t></w:t>
      </w:r>
      <w:r w:rsidRPr="003A60AE">
        <w:t>管理者要能善用溝通、記錄</w:t>
      </w:r>
    </w:p>
    <w:p w:rsidR="00313C7A" w:rsidRPr="003A60AE" w:rsidRDefault="00313C7A" w:rsidP="001056A9">
      <w:pPr>
        <w:pStyle w:val="a"/>
        <w:spacing w:line="304" w:lineRule="exact"/>
      </w:pPr>
      <w:r w:rsidRPr="003A60AE">
        <w:t>有效的網絡治理的關鍵在於網絡管理，有關網絡管理的敘述，下列何者錯誤？</w:t>
      </w:r>
    </w:p>
    <w:p w:rsidR="00313C7A" w:rsidRPr="003A60AE" w:rsidRDefault="00313C7A" w:rsidP="001056A9">
      <w:pPr>
        <w:pStyle w:val="a7"/>
        <w:spacing w:line="304" w:lineRule="exact"/>
      </w:pPr>
      <w:r w:rsidRPr="003A60AE">
        <w:rPr>
          <w:rFonts w:hint="eastAsia"/>
        </w:rPr>
        <w:t></w:t>
      </w:r>
      <w:r w:rsidRPr="003A60AE">
        <w:t>將不同的機構和利害關係人結合在一起，以一種新的跨域方式共同工作</w:t>
      </w:r>
    </w:p>
    <w:p w:rsidR="00313C7A" w:rsidRPr="003A60AE" w:rsidRDefault="00313C7A" w:rsidP="001056A9">
      <w:pPr>
        <w:pStyle w:val="a7"/>
        <w:spacing w:line="304" w:lineRule="exact"/>
      </w:pPr>
      <w:r w:rsidRPr="003A60AE">
        <w:rPr>
          <w:rFonts w:hint="eastAsia"/>
        </w:rPr>
        <w:t></w:t>
      </w:r>
      <w:r w:rsidRPr="003A60AE">
        <w:t>網絡關係必須能彈性因應目標的調整</w:t>
      </w:r>
    </w:p>
    <w:p w:rsidR="00313C7A" w:rsidRPr="003A60AE" w:rsidRDefault="00313C7A" w:rsidP="001056A9">
      <w:pPr>
        <w:pStyle w:val="a7"/>
        <w:spacing w:line="304" w:lineRule="exact"/>
      </w:pPr>
      <w:r w:rsidRPr="003A60AE">
        <w:rPr>
          <w:rFonts w:hint="eastAsia"/>
        </w:rPr>
        <w:t></w:t>
      </w:r>
      <w:r w:rsidRPr="003A60AE">
        <w:t>網絡關係必須能適切管理信任與風險</w:t>
      </w:r>
    </w:p>
    <w:p w:rsidR="00313C7A" w:rsidRPr="003A60AE" w:rsidRDefault="00313C7A" w:rsidP="001056A9">
      <w:pPr>
        <w:pStyle w:val="a7"/>
        <w:spacing w:line="304" w:lineRule="exact"/>
      </w:pPr>
      <w:r w:rsidRPr="003A60AE">
        <w:rPr>
          <w:rFonts w:hint="eastAsia"/>
        </w:rPr>
        <w:t></w:t>
      </w:r>
      <w:r w:rsidRPr="003A60AE">
        <w:t>網絡關係應避免因環境變異而調整</w:t>
      </w:r>
    </w:p>
    <w:p w:rsidR="00313C7A" w:rsidRPr="003A60AE" w:rsidRDefault="00313C7A" w:rsidP="005872DF">
      <w:pPr>
        <w:pStyle w:val="a"/>
        <w:spacing w:line="304" w:lineRule="exact"/>
      </w:pPr>
      <w:r w:rsidRPr="003A60AE">
        <w:rPr>
          <w:spacing w:val="4"/>
        </w:rPr>
        <w:t>當面對衝突時，作為一個主管，可選擇避免衝突、迎戰、對抗或嘗試去解決衝突。為了期待能順利解決衝突，下列何者方法正確？</w:t>
      </w:r>
      <w:r w:rsidRPr="003A60AE">
        <w:rPr>
          <w:rFonts w:hint="eastAsia"/>
          <w:spacing w:val="4"/>
        </w:rPr>
        <w:t>①</w:t>
      </w:r>
      <w:r w:rsidRPr="003A60AE">
        <w:rPr>
          <w:spacing w:val="4"/>
        </w:rPr>
        <w:t>規避或掩飾衝突</w:t>
      </w:r>
      <w:r w:rsidR="000728B1" w:rsidRPr="003A60AE">
        <w:rPr>
          <w:rFonts w:hint="eastAsia"/>
          <w:spacing w:val="4"/>
        </w:rPr>
        <w:t xml:space="preserve">　</w:t>
      </w:r>
      <w:r w:rsidRPr="003A60AE">
        <w:rPr>
          <w:rFonts w:hint="eastAsia"/>
          <w:spacing w:val="4"/>
        </w:rPr>
        <w:t>②</w:t>
      </w:r>
      <w:r w:rsidRPr="003A60AE">
        <w:rPr>
          <w:spacing w:val="4"/>
        </w:rPr>
        <w:t>避免偏袒任何一方</w:t>
      </w:r>
      <w:r w:rsidR="000728B1" w:rsidRPr="003A60AE">
        <w:rPr>
          <w:rFonts w:hint="eastAsia"/>
          <w:spacing w:val="4"/>
        </w:rPr>
        <w:t xml:space="preserve">　</w:t>
      </w:r>
      <w:r w:rsidRPr="003A60AE">
        <w:rPr>
          <w:rFonts w:hint="eastAsia"/>
          <w:spacing w:val="4"/>
        </w:rPr>
        <w:t>③</w:t>
      </w:r>
      <w:r w:rsidRPr="003A60AE">
        <w:rPr>
          <w:spacing w:val="4"/>
        </w:rPr>
        <w:t>認真傾聽</w:t>
      </w:r>
      <w:r w:rsidR="000728B1" w:rsidRPr="003A60AE">
        <w:rPr>
          <w:rFonts w:hint="eastAsia"/>
          <w:spacing w:val="4"/>
        </w:rPr>
        <w:t xml:space="preserve">　</w:t>
      </w:r>
      <w:r w:rsidRPr="003A60AE">
        <w:rPr>
          <w:rFonts w:hint="eastAsia"/>
        </w:rPr>
        <w:t>④</w:t>
      </w:r>
      <w:r w:rsidRPr="003A60AE">
        <w:t>建立信任</w:t>
      </w:r>
      <w:r w:rsidR="000728B1" w:rsidRPr="003A60AE">
        <w:rPr>
          <w:rFonts w:hint="eastAsia"/>
        </w:rPr>
        <w:t xml:space="preserve">　</w:t>
      </w:r>
      <w:r w:rsidRPr="003A60AE">
        <w:rPr>
          <w:rFonts w:hint="eastAsia"/>
        </w:rPr>
        <w:t>⑤</w:t>
      </w:r>
      <w:r w:rsidRPr="003A60AE">
        <w:t>假設衝突會自然被解決</w:t>
      </w:r>
      <w:r w:rsidR="000728B1" w:rsidRPr="003A60AE">
        <w:rPr>
          <w:rFonts w:hint="eastAsia"/>
        </w:rPr>
        <w:t xml:space="preserve">　</w:t>
      </w:r>
      <w:r w:rsidRPr="003A60AE">
        <w:rPr>
          <w:rFonts w:hint="eastAsia"/>
        </w:rPr>
        <w:t>⑥</w:t>
      </w:r>
      <w:r w:rsidRPr="003A60AE">
        <w:t>持續檢視事情是否已獲得實際改善</w:t>
      </w:r>
    </w:p>
    <w:p w:rsidR="00313C7A" w:rsidRPr="003A60AE" w:rsidRDefault="00313C7A" w:rsidP="001056A9">
      <w:pPr>
        <w:pStyle w:val="a7"/>
        <w:spacing w:line="304" w:lineRule="exact"/>
      </w:pPr>
      <w:r w:rsidRPr="003A60AE">
        <w:rPr>
          <w:rFonts w:hint="eastAsia"/>
        </w:rPr>
        <w:t>①③⑤⑥</w:t>
      </w:r>
      <w:r w:rsidR="001C04DE" w:rsidRPr="003A60AE">
        <w:tab/>
      </w:r>
      <w:r w:rsidRPr="003A60AE">
        <w:rPr>
          <w:rFonts w:hint="eastAsia"/>
        </w:rPr>
        <w:t>①②④⑤</w:t>
      </w:r>
      <w:r w:rsidR="001C04DE" w:rsidRPr="003A60AE">
        <w:tab/>
      </w:r>
      <w:r w:rsidRPr="003A60AE">
        <w:rPr>
          <w:rFonts w:hint="eastAsia"/>
        </w:rPr>
        <w:t>②③④⑥</w:t>
      </w:r>
      <w:r w:rsidR="001C04DE" w:rsidRPr="003A60AE">
        <w:tab/>
      </w:r>
      <w:r w:rsidRPr="003A60AE">
        <w:rPr>
          <w:rFonts w:hint="eastAsia"/>
        </w:rPr>
        <w:t>②③④⑤</w:t>
      </w:r>
    </w:p>
    <w:p w:rsidR="00313C7A" w:rsidRPr="003A60AE" w:rsidRDefault="00313C7A" w:rsidP="001056A9">
      <w:pPr>
        <w:pStyle w:val="a"/>
        <w:spacing w:line="304" w:lineRule="exact"/>
      </w:pPr>
      <w:r w:rsidRPr="003A60AE">
        <w:t>預算編列攸關組織服務的推動能否進行，社會工作者應注意預算編列原則，下列敘述何者正確？</w:t>
      </w:r>
    </w:p>
    <w:p w:rsidR="00313C7A" w:rsidRPr="003A60AE" w:rsidRDefault="00313C7A" w:rsidP="007F3656">
      <w:pPr>
        <w:pStyle w:val="a7"/>
        <w:spacing w:line="304" w:lineRule="exact"/>
      </w:pPr>
      <w:r w:rsidRPr="003A60AE">
        <w:rPr>
          <w:rFonts w:hint="eastAsia"/>
        </w:rPr>
        <w:t></w:t>
      </w:r>
      <w:r w:rsidRPr="003A60AE">
        <w:t>為確保與組織服務的方向一致，與「年度業務計畫書」要有緊密關</w:t>
      </w:r>
      <w:r w:rsidR="007F3656">
        <w:rPr>
          <w:rFonts w:hint="eastAsia"/>
        </w:rPr>
        <w:t>聯</w:t>
      </w:r>
      <w:bookmarkStart w:id="0" w:name="_GoBack"/>
      <w:bookmarkEnd w:id="0"/>
    </w:p>
    <w:p w:rsidR="00313C7A" w:rsidRPr="003A60AE" w:rsidRDefault="00313C7A" w:rsidP="001056A9">
      <w:pPr>
        <w:pStyle w:val="a7"/>
        <w:spacing w:line="304" w:lineRule="exact"/>
      </w:pPr>
      <w:r w:rsidRPr="003A60AE">
        <w:rPr>
          <w:rFonts w:hint="eastAsia"/>
        </w:rPr>
        <w:t></w:t>
      </w:r>
      <w:r w:rsidRPr="003A60AE">
        <w:t>為避免經費提供者將預算打折，應寬估一成預算</w:t>
      </w:r>
    </w:p>
    <w:p w:rsidR="00313C7A" w:rsidRPr="003A60AE" w:rsidRDefault="00313C7A" w:rsidP="005872DF">
      <w:pPr>
        <w:pStyle w:val="a7"/>
        <w:spacing w:line="304" w:lineRule="exact"/>
      </w:pPr>
      <w:r w:rsidRPr="003A60AE">
        <w:rPr>
          <w:rFonts w:hint="eastAsia"/>
        </w:rPr>
        <w:t></w:t>
      </w:r>
      <w:r w:rsidRPr="003A60AE">
        <w:t>為確保董事會順利支持，應樂觀估算所有可能的收入</w:t>
      </w:r>
    </w:p>
    <w:p w:rsidR="00313C7A" w:rsidRPr="003A60AE" w:rsidRDefault="00313C7A" w:rsidP="001056A9">
      <w:pPr>
        <w:pStyle w:val="a7"/>
        <w:spacing w:line="304" w:lineRule="exact"/>
      </w:pPr>
      <w:r w:rsidRPr="003A60AE">
        <w:rPr>
          <w:rFonts w:hint="eastAsia"/>
        </w:rPr>
        <w:t></w:t>
      </w:r>
      <w:r w:rsidRPr="003A60AE">
        <w:t>為確保組織財務紀律與穩定，應確保收入大於支出</w:t>
      </w:r>
    </w:p>
    <w:p w:rsidR="00313C7A" w:rsidRPr="003A60AE" w:rsidRDefault="00313C7A" w:rsidP="001056A9">
      <w:pPr>
        <w:pStyle w:val="a"/>
        <w:spacing w:line="304" w:lineRule="exact"/>
      </w:pPr>
      <w:r w:rsidRPr="003A60AE">
        <w:t>在服務輸送系統中更積極的努力行銷，以增加現有服務的使用率，例如鼓勵既有的服務對象更頻繁地使用服務，係屬下列何種社會行銷策略？</w:t>
      </w:r>
    </w:p>
    <w:p w:rsidR="00313C7A" w:rsidRPr="003A60AE" w:rsidRDefault="00313C7A" w:rsidP="001056A9">
      <w:pPr>
        <w:pStyle w:val="a7"/>
        <w:spacing w:line="304" w:lineRule="exact"/>
      </w:pPr>
      <w:r w:rsidRPr="003A60AE">
        <w:rPr>
          <w:rFonts w:hint="eastAsia"/>
        </w:rPr>
        <w:t></w:t>
      </w:r>
      <w:r w:rsidRPr="003A60AE">
        <w:t>市場開發</w:t>
      </w:r>
      <w:r w:rsidR="001C04DE" w:rsidRPr="003A60AE">
        <w:tab/>
      </w:r>
      <w:r w:rsidRPr="003A60AE">
        <w:rPr>
          <w:rFonts w:hint="eastAsia"/>
        </w:rPr>
        <w:t></w:t>
      </w:r>
      <w:r w:rsidRPr="003A60AE">
        <w:t>產品開發</w:t>
      </w:r>
      <w:r w:rsidR="001C04DE" w:rsidRPr="003A60AE">
        <w:tab/>
      </w:r>
      <w:r w:rsidRPr="003A60AE">
        <w:rPr>
          <w:rFonts w:hint="eastAsia"/>
        </w:rPr>
        <w:t></w:t>
      </w:r>
      <w:r w:rsidRPr="003A60AE">
        <w:t>市場滲透</w:t>
      </w:r>
      <w:r w:rsidR="001C04DE" w:rsidRPr="003A60AE">
        <w:tab/>
      </w:r>
      <w:r w:rsidR="001C04DE" w:rsidRPr="003A60AE">
        <w:tab/>
      </w:r>
      <w:r w:rsidRPr="003A60AE">
        <w:rPr>
          <w:rFonts w:hint="eastAsia"/>
        </w:rPr>
        <w:t></w:t>
      </w:r>
      <w:r w:rsidRPr="003A60AE">
        <w:t>多角化經營</w:t>
      </w:r>
    </w:p>
    <w:p w:rsidR="00313C7A" w:rsidRPr="003A60AE" w:rsidRDefault="00313C7A" w:rsidP="001056A9">
      <w:pPr>
        <w:pStyle w:val="a"/>
        <w:spacing w:line="304" w:lineRule="exact"/>
      </w:pPr>
      <w:r w:rsidRPr="003A60AE">
        <w:t>有關社會福利機構募款之敘述，下列何者錯誤？</w:t>
      </w:r>
    </w:p>
    <w:p w:rsidR="00313C7A" w:rsidRPr="003A60AE" w:rsidRDefault="00313C7A" w:rsidP="001056A9">
      <w:pPr>
        <w:pStyle w:val="a7"/>
        <w:spacing w:line="304" w:lineRule="exact"/>
      </w:pPr>
      <w:r w:rsidRPr="003A60AE">
        <w:rPr>
          <w:rFonts w:hint="eastAsia"/>
        </w:rPr>
        <w:t></w:t>
      </w:r>
      <w:r w:rsidRPr="003A60AE">
        <w:t>長期且穩定的募款是社會福利機構的營運基礎</w:t>
      </w:r>
    </w:p>
    <w:p w:rsidR="00313C7A" w:rsidRPr="003A60AE" w:rsidRDefault="00313C7A" w:rsidP="00433BA7">
      <w:pPr>
        <w:pStyle w:val="a7"/>
        <w:spacing w:line="304" w:lineRule="exact"/>
      </w:pPr>
      <w:r w:rsidRPr="003A60AE">
        <w:rPr>
          <w:rFonts w:hint="eastAsia"/>
        </w:rPr>
        <w:t></w:t>
      </w:r>
      <w:r w:rsidRPr="003A60AE">
        <w:t>社會工作者是專業助人者，宜</w:t>
      </w:r>
      <w:r w:rsidR="00433BA7">
        <w:rPr>
          <w:rFonts w:hint="eastAsia"/>
        </w:rPr>
        <w:t>儘</w:t>
      </w:r>
      <w:r w:rsidRPr="003A60AE">
        <w:t>量避免參與募款工作</w:t>
      </w:r>
    </w:p>
    <w:p w:rsidR="00313C7A" w:rsidRPr="003A60AE" w:rsidRDefault="00313C7A" w:rsidP="001056A9">
      <w:pPr>
        <w:pStyle w:val="a7"/>
        <w:spacing w:line="304" w:lineRule="exact"/>
      </w:pPr>
      <w:r w:rsidRPr="003A60AE">
        <w:rPr>
          <w:rFonts w:hint="eastAsia"/>
        </w:rPr>
        <w:t></w:t>
      </w:r>
      <w:r w:rsidRPr="003A60AE">
        <w:t>募款時宜提供捐款人多樣的選擇管道</w:t>
      </w:r>
    </w:p>
    <w:p w:rsidR="00313C7A" w:rsidRPr="003A60AE" w:rsidRDefault="00313C7A" w:rsidP="001056A9">
      <w:pPr>
        <w:pStyle w:val="a7"/>
        <w:spacing w:line="304" w:lineRule="exact"/>
      </w:pPr>
      <w:r w:rsidRPr="003A60AE">
        <w:rPr>
          <w:rFonts w:hint="eastAsia"/>
        </w:rPr>
        <w:t></w:t>
      </w:r>
      <w:r w:rsidRPr="003A60AE">
        <w:t>社會福利機構應與捐款人建立長期且穩定的關係</w:t>
      </w:r>
    </w:p>
    <w:p w:rsidR="00313C7A" w:rsidRPr="003A60AE" w:rsidRDefault="00313C7A" w:rsidP="001056A9">
      <w:pPr>
        <w:pStyle w:val="a"/>
        <w:spacing w:line="304" w:lineRule="exact"/>
      </w:pPr>
      <w:r w:rsidRPr="003A60AE">
        <w:t>非營利組織應該要充分掌握各類資訊，以利做出適當的決策。有關不同類型資訊的敘述，下列何者正確？</w:t>
      </w:r>
    </w:p>
    <w:p w:rsidR="00313C7A" w:rsidRPr="003A60AE" w:rsidRDefault="00313C7A" w:rsidP="001056A9">
      <w:pPr>
        <w:pStyle w:val="a7"/>
        <w:spacing w:line="304" w:lineRule="exact"/>
      </w:pPr>
      <w:r w:rsidRPr="003A60AE">
        <w:rPr>
          <w:rFonts w:hint="eastAsia"/>
        </w:rPr>
        <w:t></w:t>
      </w:r>
      <w:r w:rsidRPr="003A60AE">
        <w:t>服務訊息是敘述服務對象以及其重要他人的訊息，例如問題、歷史、服務狀況等</w:t>
      </w:r>
    </w:p>
    <w:p w:rsidR="00313C7A" w:rsidRPr="003A60AE" w:rsidRDefault="00313C7A" w:rsidP="001056A9">
      <w:pPr>
        <w:pStyle w:val="a7"/>
        <w:spacing w:line="304" w:lineRule="exact"/>
      </w:pPr>
      <w:r w:rsidRPr="003A60AE">
        <w:rPr>
          <w:rFonts w:hint="eastAsia"/>
        </w:rPr>
        <w:t></w:t>
      </w:r>
      <w:r w:rsidRPr="003A60AE">
        <w:t>個案訊息是機構內各單位提供給個案的服務人數、</w:t>
      </w:r>
      <w:proofErr w:type="gramStart"/>
      <w:r w:rsidRPr="003A60AE">
        <w:t>人次、</w:t>
      </w:r>
      <w:proofErr w:type="gramEnd"/>
      <w:r w:rsidRPr="003A60AE">
        <w:t>服務類型等</w:t>
      </w:r>
    </w:p>
    <w:p w:rsidR="00313C7A" w:rsidRPr="003A60AE" w:rsidRDefault="00313C7A" w:rsidP="001056A9">
      <w:pPr>
        <w:pStyle w:val="a7"/>
        <w:spacing w:line="304" w:lineRule="exact"/>
      </w:pPr>
      <w:r w:rsidRPr="003A60AE">
        <w:rPr>
          <w:rFonts w:hint="eastAsia"/>
        </w:rPr>
        <w:t></w:t>
      </w:r>
      <w:r w:rsidRPr="003A60AE">
        <w:t>機構訊息是指機構內部資訊，包括年度收入狀況、員工平均學歷、以及機構使命等</w:t>
      </w:r>
    </w:p>
    <w:p w:rsidR="00313C7A" w:rsidRPr="003A60AE" w:rsidRDefault="00313C7A" w:rsidP="001056A9">
      <w:pPr>
        <w:pStyle w:val="a7"/>
        <w:spacing w:line="304" w:lineRule="exact"/>
      </w:pPr>
      <w:r w:rsidRPr="003A60AE">
        <w:rPr>
          <w:rFonts w:hint="eastAsia"/>
        </w:rPr>
        <w:t></w:t>
      </w:r>
      <w:r w:rsidRPr="003A60AE">
        <w:t>社區訊息是指機構所在區域的相關訊息，包括個案接受服務的期限、就業和服務結果的資料等</w:t>
      </w:r>
    </w:p>
    <w:p w:rsidR="00313C7A" w:rsidRPr="003A60AE" w:rsidRDefault="00313C7A" w:rsidP="001056A9">
      <w:pPr>
        <w:pStyle w:val="a"/>
        <w:spacing w:line="304" w:lineRule="exact"/>
      </w:pPr>
      <w:r w:rsidRPr="003A60AE">
        <w:t>有關社會服務變革的敘述，下列何者正確？</w:t>
      </w:r>
    </w:p>
    <w:p w:rsidR="00313C7A" w:rsidRPr="003A60AE" w:rsidRDefault="00313C7A" w:rsidP="009D4A4A">
      <w:pPr>
        <w:pStyle w:val="a7"/>
        <w:spacing w:line="304" w:lineRule="exact"/>
      </w:pPr>
      <w:r w:rsidRPr="003A60AE">
        <w:rPr>
          <w:rFonts w:hint="eastAsia"/>
        </w:rPr>
        <w:t></w:t>
      </w:r>
      <w:r w:rsidRPr="003A60AE">
        <w:t>計</w:t>
      </w:r>
      <w:r w:rsidR="009D4A4A">
        <w:rPr>
          <w:rFonts w:hint="eastAsia"/>
        </w:rPr>
        <w:t>畫</w:t>
      </w:r>
      <w:r w:rsidRPr="003A60AE">
        <w:t>性變革是指可以預期組織內部將發生的變革，因此能未雨綢繆</w:t>
      </w:r>
    </w:p>
    <w:p w:rsidR="00313C7A" w:rsidRPr="003A60AE" w:rsidRDefault="00313C7A" w:rsidP="001056A9">
      <w:pPr>
        <w:pStyle w:val="a7"/>
        <w:spacing w:line="304" w:lineRule="exact"/>
      </w:pPr>
      <w:r w:rsidRPr="003A60AE">
        <w:rPr>
          <w:rFonts w:hint="eastAsia"/>
        </w:rPr>
        <w:t></w:t>
      </w:r>
      <w:r w:rsidRPr="003A60AE">
        <w:t>漸進式變革是指突然發生的變革，無法預期也無從準備</w:t>
      </w:r>
    </w:p>
    <w:p w:rsidR="00313C7A" w:rsidRPr="003A60AE" w:rsidRDefault="00313C7A" w:rsidP="001056A9">
      <w:pPr>
        <w:pStyle w:val="a7"/>
        <w:spacing w:line="304" w:lineRule="exact"/>
      </w:pPr>
      <w:r w:rsidRPr="003A60AE">
        <w:rPr>
          <w:rFonts w:hint="eastAsia"/>
        </w:rPr>
        <w:t></w:t>
      </w:r>
      <w:r w:rsidRPr="003A60AE">
        <w:t>由上而下的變革是指變革透過一段醞釀和一系列與主管討論後決定</w:t>
      </w:r>
    </w:p>
    <w:p w:rsidR="003A1322" w:rsidRPr="003A60AE" w:rsidRDefault="00313C7A" w:rsidP="001056A9">
      <w:pPr>
        <w:pStyle w:val="a7"/>
        <w:spacing w:line="304" w:lineRule="exact"/>
      </w:pPr>
      <w:r w:rsidRPr="003A60AE">
        <w:rPr>
          <w:rFonts w:hint="eastAsia"/>
        </w:rPr>
        <w:t></w:t>
      </w:r>
      <w:r w:rsidRPr="003A60AE">
        <w:t>由下而上的變革易因不確定性而導致員工抗拒</w:t>
      </w:r>
    </w:p>
    <w:sectPr w:rsidR="003A1322" w:rsidRPr="003A60AE" w:rsidSect="00562928">
      <w:headerReference w:type="even" r:id="rId7"/>
      <w:headerReference w:type="default" r:id="rId8"/>
      <w:headerReference w:type="first" r:id="rId9"/>
      <w:pgSz w:w="11906" w:h="16838" w:code="9"/>
      <w:pgMar w:top="851" w:right="680" w:bottom="680" w:left="680" w:header="851" w:footer="567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77F3" w:rsidRDefault="001777F3" w:rsidP="009F7437">
      <w:r>
        <w:separator/>
      </w:r>
    </w:p>
  </w:endnote>
  <w:endnote w:type="continuationSeparator" w:id="0">
    <w:p w:rsidR="001777F3" w:rsidRDefault="001777F3" w:rsidP="009F7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77F3" w:rsidRDefault="001777F3" w:rsidP="009F7437">
      <w:r>
        <w:separator/>
      </w:r>
    </w:p>
  </w:footnote>
  <w:footnote w:type="continuationSeparator" w:id="0">
    <w:p w:rsidR="001777F3" w:rsidRDefault="001777F3" w:rsidP="009F74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e"/>
      <w:tblW w:w="1246" w:type="dxa"/>
      <w:jc w:val="right"/>
      <w:tblBorders>
        <w:top w:val="none" w:sz="0" w:space="0" w:color="auto"/>
        <w:left w:val="single" w:sz="8" w:space="0" w:color="auto"/>
        <w:bottom w:val="single" w:sz="8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9"/>
      <w:gridCol w:w="643"/>
    </w:tblGrid>
    <w:tr w:rsidR="00411CB4" w:rsidRPr="003A60AE" w:rsidTr="00411CB4">
      <w:trPr>
        <w:jc w:val="right"/>
      </w:trPr>
      <w:tc>
        <w:tcPr>
          <w:tcW w:w="611" w:type="dxa"/>
          <w:noWrap/>
        </w:tcPr>
        <w:p w:rsidR="00411CB4" w:rsidRPr="003A60AE" w:rsidRDefault="00411CB4" w:rsidP="00411CB4">
          <w:pPr>
            <w:spacing w:line="240" w:lineRule="exact"/>
            <w:rPr>
              <w:rFonts w:ascii="Times New Roman" w:eastAsia="標楷體" w:hAnsi="Times New Roman" w:cs="Times New Roman"/>
            </w:rPr>
          </w:pPr>
          <w:r w:rsidRPr="003A60AE">
            <w:rPr>
              <w:rFonts w:ascii="Times New Roman" w:eastAsia="標楷體" w:hAnsi="Times New Roman" w:cs="Times New Roman" w:hint="eastAsia"/>
            </w:rPr>
            <w:t>代號：</w:t>
          </w:r>
        </w:p>
      </w:tc>
      <w:tc>
        <w:tcPr>
          <w:tcW w:w="635" w:type="dxa"/>
          <w:noWrap/>
        </w:tcPr>
        <w:p w:rsidR="00411CB4" w:rsidRPr="003A60AE" w:rsidRDefault="00DF1047" w:rsidP="003E089D">
          <w:pPr>
            <w:spacing w:line="240" w:lineRule="exact"/>
            <w:rPr>
              <w:rFonts w:ascii="Times New Roman" w:hAnsi="Times New Roman" w:cs="Times New Roman"/>
            </w:rPr>
          </w:pPr>
          <w:r w:rsidRPr="003A60AE">
            <w:rPr>
              <w:rFonts w:ascii="Times New Roman" w:hAnsi="Times New Roman" w:cs="Times New Roman" w:hint="eastAsia"/>
            </w:rPr>
            <w:t>103</w:t>
          </w:r>
          <w:r w:rsidR="003E089D" w:rsidRPr="003A60AE">
            <w:rPr>
              <w:rFonts w:ascii="Times New Roman" w:hAnsi="Times New Roman" w:cs="Times New Roman"/>
            </w:rPr>
            <w:t>3</w:t>
          </w:r>
          <w:r w:rsidRPr="003A60AE">
            <w:rPr>
              <w:rFonts w:ascii="Times New Roman" w:hAnsi="Times New Roman" w:cs="Times New Roman" w:hint="eastAsia"/>
            </w:rPr>
            <w:t>0</w:t>
          </w:r>
        </w:p>
      </w:tc>
    </w:tr>
    <w:tr w:rsidR="00411CB4" w:rsidRPr="003A60AE" w:rsidTr="00411CB4">
      <w:trPr>
        <w:jc w:val="right"/>
      </w:trPr>
      <w:tc>
        <w:tcPr>
          <w:tcW w:w="611" w:type="dxa"/>
          <w:noWrap/>
        </w:tcPr>
        <w:p w:rsidR="00411CB4" w:rsidRPr="003A60AE" w:rsidRDefault="00411CB4" w:rsidP="00411CB4">
          <w:pPr>
            <w:spacing w:line="240" w:lineRule="exact"/>
            <w:rPr>
              <w:rFonts w:ascii="Times New Roman" w:eastAsia="標楷體" w:hAnsi="Times New Roman" w:cs="Times New Roman"/>
            </w:rPr>
          </w:pPr>
          <w:r w:rsidRPr="003A60AE">
            <w:rPr>
              <w:rFonts w:ascii="Times New Roman" w:eastAsia="標楷體" w:hAnsi="Times New Roman" w:cs="Times New Roman" w:hint="eastAsia"/>
            </w:rPr>
            <w:t>頁次</w:t>
          </w:r>
          <w:r w:rsidRPr="003A60AE">
            <w:rPr>
              <w:rFonts w:ascii="Times New Roman" w:eastAsia="標楷體" w:hAnsi="Times New Roman" w:cs="Times New Roman"/>
            </w:rPr>
            <w:t>：</w:t>
          </w:r>
        </w:p>
      </w:tc>
      <w:tc>
        <w:tcPr>
          <w:tcW w:w="635" w:type="dxa"/>
          <w:noWrap/>
        </w:tcPr>
        <w:p w:rsidR="00411CB4" w:rsidRPr="003A60AE" w:rsidRDefault="00583E0C" w:rsidP="00411CB4">
          <w:pPr>
            <w:spacing w:line="240" w:lineRule="exact"/>
            <w:rPr>
              <w:rFonts w:ascii="Times New Roman" w:hAnsi="Times New Roman" w:cs="Times New Roman"/>
            </w:rPr>
          </w:pPr>
          <w:r w:rsidRPr="003A60AE">
            <w:rPr>
              <w:rFonts w:ascii="Times New Roman" w:hAnsi="Times New Roman" w:cs="Times New Roman"/>
            </w:rPr>
            <w:fldChar w:fldCharType="begin"/>
          </w:r>
          <w:r w:rsidRPr="003A60AE">
            <w:rPr>
              <w:rFonts w:ascii="Times New Roman" w:hAnsi="Times New Roman" w:cs="Times New Roman"/>
            </w:rPr>
            <w:instrText xml:space="preserve"> NUMPAGES  \* Arabic  \* MERGEFORMAT </w:instrText>
          </w:r>
          <w:r w:rsidRPr="003A60AE">
            <w:rPr>
              <w:rFonts w:ascii="Times New Roman" w:hAnsi="Times New Roman" w:cs="Times New Roman"/>
            </w:rPr>
            <w:fldChar w:fldCharType="separate"/>
          </w:r>
          <w:r w:rsidR="007F3656">
            <w:rPr>
              <w:rFonts w:ascii="Times New Roman" w:hAnsi="Times New Roman" w:cs="Times New Roman"/>
              <w:noProof/>
            </w:rPr>
            <w:t>4</w:t>
          </w:r>
          <w:r w:rsidRPr="003A60AE">
            <w:rPr>
              <w:rFonts w:ascii="Times New Roman" w:hAnsi="Times New Roman" w:cs="Times New Roman"/>
            </w:rPr>
            <w:fldChar w:fldCharType="end"/>
          </w:r>
          <w:r w:rsidRPr="003A60AE">
            <w:rPr>
              <w:rFonts w:ascii="Times New Roman" w:hAnsi="Times New Roman" w:cs="Times New Roman" w:hint="eastAsia"/>
              <w:w w:val="66"/>
            </w:rPr>
            <w:t>－</w:t>
          </w:r>
          <w:r w:rsidRPr="003A60AE">
            <w:rPr>
              <w:rFonts w:ascii="Times New Roman" w:hAnsi="Times New Roman" w:cs="Times New Roman"/>
            </w:rPr>
            <w:fldChar w:fldCharType="begin"/>
          </w:r>
          <w:r w:rsidRPr="003A60AE">
            <w:rPr>
              <w:rFonts w:ascii="Times New Roman" w:hAnsi="Times New Roman" w:cs="Times New Roman"/>
            </w:rPr>
            <w:instrText xml:space="preserve"> PAGE  \* Arabic  \* MERGEFORMAT </w:instrText>
          </w:r>
          <w:r w:rsidRPr="003A60AE">
            <w:rPr>
              <w:rFonts w:ascii="Times New Roman" w:hAnsi="Times New Roman" w:cs="Times New Roman"/>
            </w:rPr>
            <w:fldChar w:fldCharType="separate"/>
          </w:r>
          <w:r w:rsidR="007F3656">
            <w:rPr>
              <w:rFonts w:ascii="Times New Roman" w:hAnsi="Times New Roman" w:cs="Times New Roman"/>
              <w:noProof/>
            </w:rPr>
            <w:t>4</w:t>
          </w:r>
          <w:r w:rsidRPr="003A60AE">
            <w:rPr>
              <w:rFonts w:ascii="Times New Roman" w:hAnsi="Times New Roman" w:cs="Times New Roman"/>
            </w:rPr>
            <w:fldChar w:fldCharType="end"/>
          </w:r>
        </w:p>
      </w:tc>
    </w:tr>
  </w:tbl>
  <w:p w:rsidR="00411CB4" w:rsidRPr="003A60AE" w:rsidRDefault="00411CB4" w:rsidP="00411CB4">
    <w:pPr>
      <w:pStyle w:val="aa"/>
      <w:spacing w:line="14" w:lineRule="exact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e"/>
      <w:tblW w:w="1246" w:type="dxa"/>
      <w:tblBorders>
        <w:top w:val="none" w:sz="0" w:space="0" w:color="auto"/>
        <w:left w:val="none" w:sz="0" w:space="0" w:color="auto"/>
        <w:bottom w:val="single" w:sz="8" w:space="0" w:color="auto"/>
        <w:right w:val="single" w:sz="8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32"/>
      <w:gridCol w:w="614"/>
    </w:tblGrid>
    <w:tr w:rsidR="00411CB4" w:rsidRPr="003A60AE" w:rsidTr="00411CB4">
      <w:tc>
        <w:tcPr>
          <w:tcW w:w="616" w:type="dxa"/>
          <w:noWrap/>
        </w:tcPr>
        <w:p w:rsidR="00411CB4" w:rsidRPr="003A60AE" w:rsidRDefault="00411CB4" w:rsidP="00411CB4">
          <w:pPr>
            <w:spacing w:line="240" w:lineRule="exact"/>
            <w:rPr>
              <w:rFonts w:ascii="Times New Roman" w:eastAsia="標楷體" w:hAnsi="Times New Roman" w:cs="Times New Roman"/>
            </w:rPr>
          </w:pPr>
          <w:r w:rsidRPr="003A60AE">
            <w:rPr>
              <w:rFonts w:ascii="Times New Roman" w:eastAsia="標楷體" w:hAnsi="Times New Roman" w:cs="Times New Roman" w:hint="eastAsia"/>
            </w:rPr>
            <w:t>代號：</w:t>
          </w:r>
        </w:p>
      </w:tc>
      <w:tc>
        <w:tcPr>
          <w:tcW w:w="630" w:type="dxa"/>
        </w:tcPr>
        <w:p w:rsidR="00411CB4" w:rsidRPr="003A60AE" w:rsidRDefault="00DF1047" w:rsidP="003E089D">
          <w:pPr>
            <w:spacing w:line="240" w:lineRule="exact"/>
            <w:rPr>
              <w:rFonts w:ascii="Times New Roman" w:hAnsi="Times New Roman" w:cs="Times New Roman"/>
            </w:rPr>
          </w:pPr>
          <w:r w:rsidRPr="003A60AE">
            <w:rPr>
              <w:rFonts w:ascii="Times New Roman" w:hAnsi="Times New Roman" w:cs="Times New Roman" w:hint="eastAsia"/>
            </w:rPr>
            <w:t>1</w:t>
          </w:r>
          <w:r w:rsidRPr="003A60AE">
            <w:rPr>
              <w:rFonts w:ascii="Times New Roman" w:hAnsi="Times New Roman" w:cs="Times New Roman"/>
            </w:rPr>
            <w:t>03</w:t>
          </w:r>
          <w:r w:rsidR="003E089D" w:rsidRPr="003A60AE">
            <w:rPr>
              <w:rFonts w:ascii="Times New Roman" w:hAnsi="Times New Roman" w:cs="Times New Roman"/>
            </w:rPr>
            <w:t>3</w:t>
          </w:r>
          <w:r w:rsidRPr="003A60AE">
            <w:rPr>
              <w:rFonts w:ascii="Times New Roman" w:hAnsi="Times New Roman" w:cs="Times New Roman"/>
            </w:rPr>
            <w:t>0</w:t>
          </w:r>
        </w:p>
      </w:tc>
    </w:tr>
    <w:tr w:rsidR="00411CB4" w:rsidRPr="003A60AE" w:rsidTr="00411CB4">
      <w:tc>
        <w:tcPr>
          <w:tcW w:w="616" w:type="dxa"/>
          <w:noWrap/>
        </w:tcPr>
        <w:p w:rsidR="00411CB4" w:rsidRPr="003A60AE" w:rsidRDefault="00411CB4" w:rsidP="00411CB4">
          <w:pPr>
            <w:spacing w:line="240" w:lineRule="exact"/>
            <w:rPr>
              <w:rFonts w:ascii="Times New Roman" w:eastAsia="標楷體" w:hAnsi="Times New Roman" w:cs="Times New Roman"/>
            </w:rPr>
          </w:pPr>
          <w:r w:rsidRPr="003A60AE">
            <w:rPr>
              <w:rFonts w:ascii="Times New Roman" w:eastAsia="標楷體" w:hAnsi="Times New Roman" w:cs="Times New Roman" w:hint="eastAsia"/>
            </w:rPr>
            <w:t>頁次</w:t>
          </w:r>
          <w:r w:rsidRPr="003A60AE">
            <w:rPr>
              <w:rFonts w:ascii="Times New Roman" w:eastAsia="標楷體" w:hAnsi="Times New Roman" w:cs="Times New Roman"/>
            </w:rPr>
            <w:t>：</w:t>
          </w:r>
        </w:p>
      </w:tc>
      <w:tc>
        <w:tcPr>
          <w:tcW w:w="630" w:type="dxa"/>
        </w:tcPr>
        <w:p w:rsidR="00411CB4" w:rsidRPr="003A60AE" w:rsidRDefault="00583E0C" w:rsidP="00411CB4">
          <w:pPr>
            <w:spacing w:line="240" w:lineRule="exact"/>
            <w:rPr>
              <w:rFonts w:ascii="Times New Roman" w:hAnsi="Times New Roman" w:cs="Times New Roman"/>
            </w:rPr>
          </w:pPr>
          <w:r w:rsidRPr="003A60AE">
            <w:rPr>
              <w:rFonts w:ascii="Times New Roman" w:hAnsi="Times New Roman" w:cs="Times New Roman"/>
            </w:rPr>
            <w:fldChar w:fldCharType="begin"/>
          </w:r>
          <w:r w:rsidRPr="003A60AE">
            <w:rPr>
              <w:rFonts w:ascii="Times New Roman" w:hAnsi="Times New Roman" w:cs="Times New Roman"/>
            </w:rPr>
            <w:instrText xml:space="preserve"> NUMPAGES  \* Arabic  \* MERGEFORMAT </w:instrText>
          </w:r>
          <w:r w:rsidRPr="003A60AE">
            <w:rPr>
              <w:rFonts w:ascii="Times New Roman" w:hAnsi="Times New Roman" w:cs="Times New Roman"/>
            </w:rPr>
            <w:fldChar w:fldCharType="separate"/>
          </w:r>
          <w:r w:rsidR="00CD3E7E">
            <w:rPr>
              <w:rFonts w:ascii="Times New Roman" w:hAnsi="Times New Roman" w:cs="Times New Roman"/>
              <w:noProof/>
            </w:rPr>
            <w:t>4</w:t>
          </w:r>
          <w:r w:rsidRPr="003A60AE">
            <w:rPr>
              <w:rFonts w:ascii="Times New Roman" w:hAnsi="Times New Roman" w:cs="Times New Roman"/>
            </w:rPr>
            <w:fldChar w:fldCharType="end"/>
          </w:r>
          <w:r w:rsidRPr="003A60AE">
            <w:rPr>
              <w:rFonts w:ascii="Times New Roman" w:hAnsi="Times New Roman" w:cs="Times New Roman" w:hint="eastAsia"/>
              <w:w w:val="66"/>
            </w:rPr>
            <w:t>－</w:t>
          </w:r>
          <w:r w:rsidRPr="003A60AE">
            <w:rPr>
              <w:rFonts w:ascii="Times New Roman" w:hAnsi="Times New Roman" w:cs="Times New Roman"/>
            </w:rPr>
            <w:fldChar w:fldCharType="begin"/>
          </w:r>
          <w:r w:rsidRPr="003A60AE">
            <w:rPr>
              <w:rFonts w:ascii="Times New Roman" w:hAnsi="Times New Roman" w:cs="Times New Roman"/>
            </w:rPr>
            <w:instrText xml:space="preserve"> PAGE  \* Arabic  \* MERGEFORMAT </w:instrText>
          </w:r>
          <w:r w:rsidRPr="003A60AE">
            <w:rPr>
              <w:rFonts w:ascii="Times New Roman" w:hAnsi="Times New Roman" w:cs="Times New Roman"/>
            </w:rPr>
            <w:fldChar w:fldCharType="separate"/>
          </w:r>
          <w:r w:rsidR="00CD3E7E">
            <w:rPr>
              <w:rFonts w:ascii="Times New Roman" w:hAnsi="Times New Roman" w:cs="Times New Roman"/>
              <w:noProof/>
            </w:rPr>
            <w:t>3</w:t>
          </w:r>
          <w:r w:rsidRPr="003A60AE">
            <w:rPr>
              <w:rFonts w:ascii="Times New Roman" w:hAnsi="Times New Roman" w:cs="Times New Roman"/>
            </w:rPr>
            <w:fldChar w:fldCharType="end"/>
          </w:r>
        </w:p>
      </w:tc>
    </w:tr>
  </w:tbl>
  <w:p w:rsidR="009F7437" w:rsidRPr="003A60AE" w:rsidRDefault="009F7437" w:rsidP="00F63CF9">
    <w:pPr>
      <w:pStyle w:val="aa"/>
      <w:spacing w:line="14" w:lineRule="exact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e"/>
      <w:tblpPr w:leftFromText="180" w:rightFromText="180" w:vertAnchor="text" w:tblpXSpec="center" w:tblpY="1"/>
      <w:tblOverlap w:val="never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120"/>
      <w:gridCol w:w="294"/>
      <w:gridCol w:w="6383"/>
      <w:gridCol w:w="2739"/>
    </w:tblGrid>
    <w:tr w:rsidR="00562928" w:rsidRPr="003A60AE" w:rsidTr="004D11FB">
      <w:trPr>
        <w:jc w:val="center"/>
      </w:trPr>
      <w:tc>
        <w:tcPr>
          <w:tcW w:w="10536" w:type="dxa"/>
          <w:gridSpan w:val="4"/>
        </w:tcPr>
        <w:p w:rsidR="00562928" w:rsidRPr="003A60AE" w:rsidRDefault="00322A02" w:rsidP="00265D0C">
          <w:pPr>
            <w:pStyle w:val="2"/>
            <w:autoSpaceDE w:val="0"/>
            <w:autoSpaceDN w:val="0"/>
            <w:spacing w:afterLines="50" w:after="120" w:line="440" w:lineRule="exact"/>
            <w:ind w:leftChars="800" w:left="1920" w:rightChars="300" w:right="720"/>
            <w:jc w:val="distribute"/>
            <w:rPr>
              <w:rFonts w:cs="Times New Roman"/>
              <w:spacing w:val="24"/>
              <w:szCs w:val="36"/>
            </w:rPr>
          </w:pPr>
          <w:r w:rsidRPr="003A60AE">
            <w:rPr>
              <w:rFonts w:cs="Times New Roman" w:hint="eastAsia"/>
              <w:snapToGrid/>
              <w:spacing w:val="24"/>
              <w:szCs w:val="36"/>
            </w:rPr>
            <w:t>11</w:t>
          </w:r>
          <w:r w:rsidR="00265D0C" w:rsidRPr="003A60AE">
            <w:rPr>
              <w:rFonts w:cs="Times New Roman"/>
              <w:snapToGrid/>
              <w:spacing w:val="24"/>
              <w:szCs w:val="36"/>
            </w:rPr>
            <w:t>4</w:t>
          </w:r>
          <w:r w:rsidR="00951F30" w:rsidRPr="003A60AE">
            <w:rPr>
              <w:rFonts w:cs="Times New Roman" w:hint="eastAsia"/>
              <w:snapToGrid/>
              <w:spacing w:val="24"/>
              <w:szCs w:val="36"/>
            </w:rPr>
            <w:t>年第一次專門職業及技術人員高等考試營養師、護理師、社會工作師考試</w:t>
          </w:r>
          <w:r w:rsidR="00562928" w:rsidRPr="003A60AE">
            <w:rPr>
              <w:rFonts w:cs="Times New Roman"/>
              <w:spacing w:val="24"/>
              <w:szCs w:val="36"/>
            </w:rPr>
            <w:t>試題</w:t>
          </w:r>
        </w:p>
      </w:tc>
    </w:tr>
    <w:tr w:rsidR="004D11FB" w:rsidRPr="003A60AE" w:rsidTr="004D11FB">
      <w:trPr>
        <w:trHeight w:val="340"/>
        <w:jc w:val="center"/>
      </w:trPr>
      <w:tc>
        <w:tcPr>
          <w:tcW w:w="1120" w:type="dxa"/>
          <w:noWrap/>
          <w:vAlign w:val="center"/>
        </w:tcPr>
        <w:p w:rsidR="004D11FB" w:rsidRPr="003A60AE" w:rsidRDefault="004D11FB" w:rsidP="004D11FB">
          <w:pPr>
            <w:pStyle w:val="aa"/>
            <w:spacing w:line="280" w:lineRule="exact"/>
            <w:jc w:val="distribute"/>
            <w:rPr>
              <w:rFonts w:ascii="Times New Roman" w:eastAsia="標楷體" w:hAnsi="Times New Roman" w:cs="Times New Roman"/>
              <w:sz w:val="28"/>
            </w:rPr>
          </w:pPr>
          <w:r w:rsidRPr="003A60AE">
            <w:rPr>
              <w:rFonts w:ascii="Times New Roman" w:eastAsia="標楷體" w:hAnsi="Times New Roman" w:cs="Times New Roman" w:hint="eastAsia"/>
              <w:sz w:val="28"/>
            </w:rPr>
            <w:t>等</w:t>
          </w:r>
          <w:r w:rsidR="003C7ED6" w:rsidRPr="003A60AE">
            <w:rPr>
              <w:rFonts w:ascii="Times New Roman" w:eastAsia="標楷體" w:hAnsi="Times New Roman" w:cs="Times New Roman" w:hint="eastAsia"/>
              <w:sz w:val="28"/>
            </w:rPr>
            <w:t>別</w:t>
          </w:r>
        </w:p>
      </w:tc>
      <w:tc>
        <w:tcPr>
          <w:tcW w:w="294" w:type="dxa"/>
          <w:noWrap/>
          <w:vAlign w:val="center"/>
        </w:tcPr>
        <w:p w:rsidR="004D11FB" w:rsidRPr="003A60AE" w:rsidRDefault="004D11FB" w:rsidP="004D11FB">
          <w:pPr>
            <w:pStyle w:val="aa"/>
            <w:spacing w:line="280" w:lineRule="exact"/>
            <w:jc w:val="center"/>
            <w:rPr>
              <w:rFonts w:ascii="Times New Roman" w:eastAsia="標楷體" w:hAnsi="Times New Roman" w:cs="Times New Roman"/>
              <w:sz w:val="28"/>
            </w:rPr>
          </w:pPr>
          <w:r w:rsidRPr="003A60AE">
            <w:rPr>
              <w:rFonts w:ascii="Times New Roman" w:eastAsia="標楷體" w:hAnsi="Times New Roman" w:cs="Times New Roman" w:hint="eastAsia"/>
              <w:sz w:val="28"/>
            </w:rPr>
            <w:t>：</w:t>
          </w:r>
        </w:p>
      </w:tc>
      <w:tc>
        <w:tcPr>
          <w:tcW w:w="9122" w:type="dxa"/>
          <w:gridSpan w:val="2"/>
          <w:vAlign w:val="center"/>
        </w:tcPr>
        <w:p w:rsidR="004D11FB" w:rsidRPr="003A60AE" w:rsidRDefault="0004203D" w:rsidP="004D11FB">
          <w:pPr>
            <w:pStyle w:val="aa"/>
            <w:spacing w:line="280" w:lineRule="exact"/>
            <w:rPr>
              <w:rFonts w:ascii="Times New Roman" w:eastAsia="標楷體" w:hAnsi="Times New Roman" w:cs="Times New Roman"/>
              <w:sz w:val="28"/>
            </w:rPr>
          </w:pPr>
          <w:r w:rsidRPr="003A60AE">
            <w:rPr>
              <w:rFonts w:ascii="Times New Roman" w:eastAsia="標楷體" w:hAnsi="Times New Roman" w:cs="Times New Roman" w:hint="eastAsia"/>
              <w:sz w:val="28"/>
            </w:rPr>
            <w:t>高等考試</w:t>
          </w:r>
        </w:p>
      </w:tc>
    </w:tr>
    <w:tr w:rsidR="00562928" w:rsidRPr="003A60AE" w:rsidTr="004D11FB">
      <w:trPr>
        <w:trHeight w:val="340"/>
        <w:jc w:val="center"/>
      </w:trPr>
      <w:tc>
        <w:tcPr>
          <w:tcW w:w="1120" w:type="dxa"/>
          <w:noWrap/>
          <w:vAlign w:val="center"/>
        </w:tcPr>
        <w:p w:rsidR="00562928" w:rsidRPr="003A60AE" w:rsidRDefault="00562928" w:rsidP="004D11FB">
          <w:pPr>
            <w:pStyle w:val="aa"/>
            <w:spacing w:line="280" w:lineRule="exact"/>
            <w:jc w:val="distribute"/>
            <w:rPr>
              <w:rFonts w:ascii="Times New Roman" w:eastAsia="標楷體" w:hAnsi="Times New Roman" w:cs="Times New Roman"/>
              <w:sz w:val="28"/>
            </w:rPr>
          </w:pPr>
          <w:r w:rsidRPr="003A60AE">
            <w:rPr>
              <w:rFonts w:ascii="Times New Roman" w:eastAsia="標楷體" w:hAnsi="Times New Roman" w:cs="Times New Roman"/>
              <w:sz w:val="28"/>
            </w:rPr>
            <w:t>類科</w:t>
          </w:r>
        </w:p>
      </w:tc>
      <w:tc>
        <w:tcPr>
          <w:tcW w:w="294" w:type="dxa"/>
          <w:noWrap/>
          <w:vAlign w:val="center"/>
        </w:tcPr>
        <w:p w:rsidR="00562928" w:rsidRPr="003A60AE" w:rsidRDefault="00562928" w:rsidP="004D11FB">
          <w:pPr>
            <w:pStyle w:val="aa"/>
            <w:spacing w:line="280" w:lineRule="exact"/>
            <w:jc w:val="center"/>
            <w:rPr>
              <w:rFonts w:ascii="Times New Roman" w:eastAsia="標楷體" w:hAnsi="Times New Roman" w:cs="Times New Roman"/>
              <w:sz w:val="28"/>
            </w:rPr>
          </w:pPr>
          <w:r w:rsidRPr="003A60AE">
            <w:rPr>
              <w:rFonts w:ascii="Times New Roman" w:eastAsia="標楷體" w:hAnsi="Times New Roman" w:cs="Times New Roman"/>
              <w:sz w:val="28"/>
            </w:rPr>
            <w:t>：</w:t>
          </w:r>
        </w:p>
      </w:tc>
      <w:tc>
        <w:tcPr>
          <w:tcW w:w="9122" w:type="dxa"/>
          <w:gridSpan w:val="2"/>
          <w:vAlign w:val="center"/>
        </w:tcPr>
        <w:p w:rsidR="00562928" w:rsidRPr="003A60AE" w:rsidRDefault="00DF1047" w:rsidP="004D11FB">
          <w:pPr>
            <w:pStyle w:val="aa"/>
            <w:spacing w:line="280" w:lineRule="exact"/>
            <w:rPr>
              <w:rFonts w:ascii="Times New Roman" w:eastAsia="標楷體" w:hAnsi="Times New Roman" w:cs="Times New Roman"/>
              <w:sz w:val="28"/>
            </w:rPr>
          </w:pPr>
          <w:r w:rsidRPr="003A60AE">
            <w:rPr>
              <w:rFonts w:ascii="Times New Roman" w:eastAsia="標楷體" w:hAnsi="Times New Roman" w:cs="Times New Roman" w:hint="eastAsia"/>
              <w:sz w:val="28"/>
            </w:rPr>
            <w:t>社</w:t>
          </w:r>
          <w:r w:rsidRPr="003A60AE">
            <w:rPr>
              <w:rFonts w:ascii="Times New Roman" w:eastAsia="標楷體" w:hAnsi="Times New Roman" w:cs="Times New Roman"/>
              <w:sz w:val="28"/>
            </w:rPr>
            <w:t>會工作師</w:t>
          </w:r>
        </w:p>
      </w:tc>
    </w:tr>
    <w:tr w:rsidR="00562928" w:rsidRPr="003A60AE" w:rsidTr="004D11FB">
      <w:trPr>
        <w:trHeight w:val="340"/>
        <w:jc w:val="center"/>
      </w:trPr>
      <w:tc>
        <w:tcPr>
          <w:tcW w:w="1120" w:type="dxa"/>
          <w:noWrap/>
          <w:vAlign w:val="center"/>
        </w:tcPr>
        <w:p w:rsidR="00562928" w:rsidRPr="003A60AE" w:rsidRDefault="00562928" w:rsidP="004D11FB">
          <w:pPr>
            <w:pStyle w:val="aa"/>
            <w:spacing w:line="280" w:lineRule="exact"/>
            <w:jc w:val="distribute"/>
            <w:rPr>
              <w:rFonts w:ascii="Times New Roman" w:eastAsia="標楷體" w:hAnsi="Times New Roman" w:cs="Times New Roman"/>
              <w:sz w:val="28"/>
            </w:rPr>
          </w:pPr>
          <w:r w:rsidRPr="003A60AE">
            <w:rPr>
              <w:rFonts w:ascii="Times New Roman" w:eastAsia="標楷體" w:hAnsi="Times New Roman" w:cs="Times New Roman"/>
              <w:sz w:val="28"/>
            </w:rPr>
            <w:t>科目</w:t>
          </w:r>
        </w:p>
      </w:tc>
      <w:tc>
        <w:tcPr>
          <w:tcW w:w="294" w:type="dxa"/>
          <w:noWrap/>
          <w:vAlign w:val="center"/>
        </w:tcPr>
        <w:p w:rsidR="00562928" w:rsidRPr="003A60AE" w:rsidRDefault="00562928" w:rsidP="004D11FB">
          <w:pPr>
            <w:pStyle w:val="aa"/>
            <w:spacing w:line="280" w:lineRule="exact"/>
            <w:jc w:val="center"/>
            <w:rPr>
              <w:rFonts w:ascii="Times New Roman" w:eastAsia="標楷體" w:hAnsi="Times New Roman" w:cs="Times New Roman"/>
              <w:sz w:val="28"/>
            </w:rPr>
          </w:pPr>
          <w:r w:rsidRPr="003A60AE">
            <w:rPr>
              <w:rFonts w:ascii="Times New Roman" w:eastAsia="標楷體" w:hAnsi="Times New Roman" w:cs="Times New Roman"/>
              <w:sz w:val="28"/>
            </w:rPr>
            <w:t>：</w:t>
          </w:r>
        </w:p>
      </w:tc>
      <w:tc>
        <w:tcPr>
          <w:tcW w:w="9122" w:type="dxa"/>
          <w:gridSpan w:val="2"/>
          <w:vAlign w:val="center"/>
        </w:tcPr>
        <w:p w:rsidR="00562928" w:rsidRPr="003A60AE" w:rsidRDefault="00DF1047" w:rsidP="00832E61">
          <w:pPr>
            <w:pStyle w:val="aa"/>
            <w:spacing w:line="280" w:lineRule="exact"/>
            <w:rPr>
              <w:rFonts w:ascii="Times New Roman" w:eastAsia="標楷體" w:hAnsi="Times New Roman" w:cs="Times New Roman"/>
              <w:sz w:val="28"/>
            </w:rPr>
          </w:pPr>
          <w:r w:rsidRPr="003A60AE">
            <w:rPr>
              <w:rFonts w:ascii="Times New Roman" w:eastAsia="標楷體" w:hAnsi="Times New Roman" w:cs="Times New Roman" w:hint="eastAsia"/>
              <w:sz w:val="28"/>
            </w:rPr>
            <w:t>社</w:t>
          </w:r>
          <w:r w:rsidRPr="003A60AE">
            <w:rPr>
              <w:rFonts w:ascii="Times New Roman" w:eastAsia="標楷體" w:hAnsi="Times New Roman" w:cs="Times New Roman"/>
              <w:sz w:val="28"/>
            </w:rPr>
            <w:t>會工作</w:t>
          </w:r>
          <w:r w:rsidR="00832E61" w:rsidRPr="003A60AE">
            <w:rPr>
              <w:rFonts w:ascii="Times New Roman" w:eastAsia="標楷體" w:hAnsi="Times New Roman" w:cs="Times New Roman" w:hint="eastAsia"/>
              <w:sz w:val="28"/>
            </w:rPr>
            <w:t>管理</w:t>
          </w:r>
        </w:p>
      </w:tc>
    </w:tr>
    <w:tr w:rsidR="00562928" w:rsidRPr="003A60AE" w:rsidTr="004D11FB">
      <w:trPr>
        <w:trHeight w:val="340"/>
        <w:jc w:val="center"/>
      </w:trPr>
      <w:tc>
        <w:tcPr>
          <w:tcW w:w="1120" w:type="dxa"/>
          <w:noWrap/>
          <w:vAlign w:val="center"/>
        </w:tcPr>
        <w:p w:rsidR="00562928" w:rsidRPr="003A60AE" w:rsidRDefault="00562928" w:rsidP="004D11FB">
          <w:pPr>
            <w:pStyle w:val="aa"/>
            <w:spacing w:line="280" w:lineRule="exact"/>
            <w:jc w:val="distribute"/>
            <w:rPr>
              <w:rFonts w:ascii="Times New Roman" w:eastAsia="標楷體" w:hAnsi="Times New Roman" w:cs="Times New Roman"/>
              <w:sz w:val="28"/>
            </w:rPr>
          </w:pPr>
          <w:r w:rsidRPr="003A60AE">
            <w:rPr>
              <w:rFonts w:ascii="Times New Roman" w:eastAsia="標楷體" w:hAnsi="Times New Roman" w:cs="Times New Roman"/>
              <w:sz w:val="28"/>
            </w:rPr>
            <w:t>考試時間</w:t>
          </w:r>
        </w:p>
      </w:tc>
      <w:tc>
        <w:tcPr>
          <w:tcW w:w="294" w:type="dxa"/>
          <w:noWrap/>
          <w:vAlign w:val="center"/>
        </w:tcPr>
        <w:p w:rsidR="00562928" w:rsidRPr="003A60AE" w:rsidRDefault="00562928" w:rsidP="004D11FB">
          <w:pPr>
            <w:pStyle w:val="aa"/>
            <w:spacing w:line="280" w:lineRule="exact"/>
            <w:jc w:val="center"/>
            <w:rPr>
              <w:rFonts w:ascii="Times New Roman" w:eastAsia="標楷體" w:hAnsi="Times New Roman" w:cs="Times New Roman"/>
              <w:sz w:val="28"/>
            </w:rPr>
          </w:pPr>
          <w:r w:rsidRPr="003A60AE">
            <w:rPr>
              <w:rFonts w:ascii="Times New Roman" w:eastAsia="標楷體" w:hAnsi="Times New Roman" w:cs="Times New Roman"/>
              <w:sz w:val="28"/>
            </w:rPr>
            <w:t>：</w:t>
          </w:r>
        </w:p>
      </w:tc>
      <w:tc>
        <w:tcPr>
          <w:tcW w:w="6383" w:type="dxa"/>
          <w:vAlign w:val="center"/>
        </w:tcPr>
        <w:p w:rsidR="00562928" w:rsidRPr="003A60AE" w:rsidRDefault="0004203D" w:rsidP="00323CC9">
          <w:pPr>
            <w:pStyle w:val="aa"/>
            <w:autoSpaceDE/>
            <w:autoSpaceDN/>
            <w:spacing w:line="280" w:lineRule="exact"/>
            <w:ind w:leftChars="30" w:left="72"/>
            <w:rPr>
              <w:rFonts w:ascii="Times New Roman" w:eastAsia="標楷體" w:hAnsi="Times New Roman" w:cs="Times New Roman"/>
              <w:sz w:val="28"/>
            </w:rPr>
          </w:pPr>
          <w:r w:rsidRPr="003A60AE">
            <w:rPr>
              <w:rFonts w:ascii="Times New Roman" w:eastAsia="標楷體" w:hAnsi="Times New Roman" w:cs="Times New Roman"/>
              <w:sz w:val="28"/>
            </w:rPr>
            <w:t>2</w:t>
          </w:r>
          <w:r w:rsidR="00323CC9" w:rsidRPr="003A60AE">
            <w:rPr>
              <w:rFonts w:ascii="Times New Roman" w:eastAsia="標楷體" w:hAnsi="Times New Roman" w:cs="Times New Roman" w:hint="eastAsia"/>
              <w:sz w:val="28"/>
            </w:rPr>
            <w:t>小</w:t>
          </w:r>
          <w:r w:rsidR="00323CC9" w:rsidRPr="003A60AE">
            <w:rPr>
              <w:rFonts w:ascii="Times New Roman" w:eastAsia="標楷體" w:hAnsi="Times New Roman" w:cs="Times New Roman"/>
              <w:sz w:val="28"/>
            </w:rPr>
            <w:t>時</w:t>
          </w:r>
        </w:p>
      </w:tc>
      <w:tc>
        <w:tcPr>
          <w:tcW w:w="2739" w:type="dxa"/>
          <w:vAlign w:val="center"/>
        </w:tcPr>
        <w:p w:rsidR="00562928" w:rsidRPr="003A60AE" w:rsidRDefault="00562928" w:rsidP="004D11FB">
          <w:pPr>
            <w:pStyle w:val="aa"/>
            <w:spacing w:line="280" w:lineRule="exact"/>
            <w:rPr>
              <w:rFonts w:ascii="Times New Roman" w:eastAsia="標楷體" w:hAnsi="Times New Roman" w:cs="Times New Roman"/>
              <w:sz w:val="28"/>
            </w:rPr>
          </w:pPr>
          <w:r w:rsidRPr="003A60AE">
            <w:rPr>
              <w:rFonts w:ascii="Times New Roman" w:eastAsia="標楷體" w:hAnsi="Times New Roman" w:cs="Times New Roman"/>
              <w:sz w:val="28"/>
            </w:rPr>
            <w:t>座號：</w:t>
          </w:r>
          <w:r w:rsidRPr="003A60AE">
            <w:rPr>
              <w:rFonts w:ascii="Times New Roman" w:eastAsia="標楷體" w:hAnsi="Times New Roman" w:cs="Times New Roman"/>
              <w:sz w:val="28"/>
              <w:u w:val="single"/>
            </w:rPr>
            <w:t xml:space="preserve">　　　　　</w:t>
          </w:r>
          <w:r w:rsidRPr="003A60AE">
            <w:rPr>
              <w:rFonts w:ascii="Times New Roman" w:eastAsia="標楷體" w:hAnsi="Times New Roman" w:cs="Times New Roman"/>
              <w:sz w:val="28"/>
              <w:u w:val="single"/>
            </w:rPr>
            <w:t xml:space="preserve"> </w:t>
          </w:r>
          <w:r w:rsidRPr="003A60AE">
            <w:rPr>
              <w:rFonts w:ascii="Times New Roman" w:eastAsia="標楷體" w:hAnsi="Times New Roman" w:cs="Times New Roman"/>
              <w:sz w:val="28"/>
              <w:u w:val="single"/>
            </w:rPr>
            <w:t xml:space="preserve">　</w:t>
          </w:r>
        </w:p>
      </w:tc>
    </w:tr>
    <w:tr w:rsidR="00562928" w:rsidRPr="003A60AE" w:rsidTr="004D11FB">
      <w:trPr>
        <w:jc w:val="center"/>
      </w:trPr>
      <w:tc>
        <w:tcPr>
          <w:tcW w:w="10536" w:type="dxa"/>
          <w:gridSpan w:val="4"/>
        </w:tcPr>
        <w:p w:rsidR="00562928" w:rsidRPr="003A60AE" w:rsidRDefault="00562928" w:rsidP="004D11FB">
          <w:pPr>
            <w:pStyle w:val="aa"/>
            <w:spacing w:beforeLines="50" w:before="120" w:line="280" w:lineRule="exact"/>
            <w:rPr>
              <w:rFonts w:ascii="Times New Roman" w:eastAsia="標楷體" w:hAnsi="Times New Roman" w:cs="Times New Roman"/>
              <w:sz w:val="24"/>
            </w:rPr>
          </w:pPr>
          <w:r w:rsidRPr="003A60AE">
            <w:rPr>
              <w:rFonts w:ascii="Times New Roman" w:eastAsia="標楷體" w:hAnsi="Times New Roman" w:cs="Times New Roman" w:hint="eastAsia"/>
              <w:spacing w:val="-12"/>
              <w:sz w:val="24"/>
            </w:rPr>
            <w:t>※</w:t>
          </w:r>
          <w:r w:rsidRPr="003A60AE">
            <w:rPr>
              <w:rFonts w:ascii="Times New Roman" w:eastAsia="標楷體" w:hAnsi="Times New Roman" w:cs="Times New Roman"/>
              <w:spacing w:val="-12"/>
              <w:sz w:val="24"/>
            </w:rPr>
            <w:t>注意</w:t>
          </w:r>
          <w:r w:rsidRPr="003A60AE">
            <w:rPr>
              <w:rFonts w:ascii="Times New Roman" w:eastAsia="標楷體" w:hAnsi="Times New Roman" w:cs="Times New Roman"/>
              <w:sz w:val="24"/>
            </w:rPr>
            <w:t>：</w:t>
          </w:r>
          <w:r w:rsidRPr="003A60AE">
            <w:rPr>
              <w:rFonts w:ascii="Times New Roman" w:eastAsia="標楷體" w:hAnsi="Times New Roman" w:cs="Times New Roman" w:hint="eastAsia"/>
              <w:spacing w:val="-12"/>
              <w:sz w:val="24"/>
            </w:rPr>
            <w:t>禁止使用電子計算器。</w:t>
          </w:r>
        </w:p>
      </w:tc>
    </w:tr>
  </w:tbl>
  <w:p w:rsidR="00562928" w:rsidRPr="003A60AE" w:rsidRDefault="00562928" w:rsidP="00562928">
    <w:pPr>
      <w:pStyle w:val="aa"/>
      <w:spacing w:line="14" w:lineRule="exact"/>
      <w:rPr>
        <w:rFonts w:ascii="Times New Roman" w:hAnsi="Times New Roman" w:cs="Times New Roman"/>
      </w:rPr>
    </w:pPr>
    <w:r w:rsidRPr="003A60AE">
      <w:rPr>
        <w:rFonts w:ascii="Times New Roman" w:hAnsi="Times New Roman" w:cs="Times New Roman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leftMargin">
                <wp:posOffset>431800</wp:posOffset>
              </wp:positionH>
              <wp:positionV relativeFrom="topMargin">
                <wp:posOffset>540385</wp:posOffset>
              </wp:positionV>
              <wp:extent cx="1282065" cy="704215"/>
              <wp:effectExtent l="0" t="0" r="13335" b="635"/>
              <wp:wrapNone/>
              <wp:docPr id="3" name="文字方塊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065" cy="7042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ae"/>
                            <w:tblW w:w="1246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single" w:sz="8" w:space="0" w:color="auto"/>
                              <w:right w:val="single" w:sz="8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27"/>
                            <w:gridCol w:w="651"/>
                          </w:tblGrid>
                          <w:tr w:rsidR="00562928" w:rsidTr="00411CB4">
                            <w:tc>
                              <w:tcPr>
                                <w:tcW w:w="611" w:type="dxa"/>
                                <w:noWrap/>
                              </w:tcPr>
                              <w:p w:rsidR="00562928" w:rsidRPr="00562928" w:rsidRDefault="00562928" w:rsidP="00411CB4">
                                <w:pPr>
                                  <w:spacing w:line="240" w:lineRule="exact"/>
                                  <w:rPr>
                                    <w:rFonts w:eastAsia="標楷體"/>
                                  </w:rPr>
                                </w:pPr>
                                <w:r w:rsidRPr="00562928">
                                  <w:rPr>
                                    <w:rFonts w:eastAsia="標楷體" w:hint="eastAsia"/>
                                  </w:rPr>
                                  <w:t>代號：</w:t>
                                </w:r>
                              </w:p>
                            </w:tc>
                            <w:tc>
                              <w:tcPr>
                                <w:tcW w:w="635" w:type="dxa"/>
                                <w:noWrap/>
                              </w:tcPr>
                              <w:p w:rsidR="00562928" w:rsidRPr="00562928" w:rsidRDefault="0004203D" w:rsidP="003E089D">
                                <w:pPr>
                                  <w:spacing w:line="240" w:lineRule="exact"/>
                                  <w:rPr>
                                    <w:rFonts w:ascii="Times New Roman" w:hAnsi="Times New Roman" w:cs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</w:rPr>
                                  <w:t>10</w:t>
                                </w:r>
                                <w:r w:rsidR="00DF1047">
                                  <w:rPr>
                                    <w:rFonts w:ascii="Times New Roman" w:hAnsi="Times New Roman" w:cs="Times New Roman"/>
                                  </w:rPr>
                                  <w:t>3</w:t>
                                </w:r>
                                <w:r w:rsidR="003E089D">
                                  <w:rPr>
                                    <w:rFonts w:ascii="Times New Roman" w:hAnsi="Times New Roman" w:cs="Times New Roman"/>
                                  </w:rPr>
                                  <w:t>3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</w:rPr>
                                  <w:t>0</w:t>
                                </w:r>
                              </w:p>
                            </w:tc>
                          </w:tr>
                          <w:tr w:rsidR="00562928" w:rsidTr="00411CB4">
                            <w:tc>
                              <w:tcPr>
                                <w:tcW w:w="611" w:type="dxa"/>
                                <w:noWrap/>
                              </w:tcPr>
                              <w:p w:rsidR="00562928" w:rsidRPr="00562928" w:rsidRDefault="00562928" w:rsidP="00411CB4">
                                <w:pPr>
                                  <w:spacing w:line="240" w:lineRule="exact"/>
                                  <w:rPr>
                                    <w:rFonts w:eastAsia="標楷體"/>
                                  </w:rPr>
                                </w:pPr>
                                <w:r w:rsidRPr="00562928">
                                  <w:rPr>
                                    <w:rFonts w:eastAsia="標楷體" w:hint="eastAsia"/>
                                  </w:rPr>
                                  <w:t>頁次</w:t>
                                </w:r>
                                <w:r w:rsidRPr="00562928">
                                  <w:rPr>
                                    <w:rFonts w:eastAsia="標楷體"/>
                                  </w:rPr>
                                  <w:t>：</w:t>
                                </w:r>
                              </w:p>
                            </w:tc>
                            <w:tc>
                              <w:tcPr>
                                <w:tcW w:w="635" w:type="dxa"/>
                                <w:noWrap/>
                              </w:tcPr>
                              <w:p w:rsidR="00562928" w:rsidRPr="00562928" w:rsidRDefault="00411CB4" w:rsidP="00411CB4">
                                <w:pPr>
                                  <w:spacing w:line="240" w:lineRule="exact"/>
                                  <w:rPr>
                                    <w:rFonts w:ascii="Times New Roman" w:hAnsi="Times New Roman" w:cs="Times New Roman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</w:rPr>
                                  <w:fldChar w:fldCharType="begin"/>
                                </w:r>
                                <w:r>
                                  <w:rPr>
                                    <w:rFonts w:ascii="Times New Roman" w:hAnsi="Times New Roman" w:cs="Times New Roman"/>
                                  </w:rPr>
                                  <w:instrText xml:space="preserve"> NUMPAGES  \* Arabic  \* MERGEFORMAT </w:instrText>
                                </w:r>
                                <w:r>
                                  <w:rPr>
                                    <w:rFonts w:ascii="Times New Roman" w:hAnsi="Times New Roman" w:cs="Times New Roman"/>
                                  </w:rPr>
                                  <w:fldChar w:fldCharType="separate"/>
                                </w:r>
                                <w:r w:rsidR="00CD3E7E">
                                  <w:rPr>
                                    <w:rFonts w:ascii="Times New Roman" w:hAnsi="Times New Roman" w:cs="Times New Roman"/>
                                    <w:noProof/>
                                  </w:rPr>
                                  <w:t>4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</w:rPr>
                                  <w:fldChar w:fldCharType="end"/>
                                </w:r>
                                <w:r>
                                  <w:rPr>
                                    <w:rFonts w:hint="eastAsia"/>
                                    <w:w w:val="66"/>
                                  </w:rPr>
                                  <w:t>－</w:t>
                                </w:r>
                                <w:r w:rsidR="00583E0C" w:rsidRPr="00583E0C">
                                  <w:rPr>
                                    <w:rFonts w:ascii="Times New Roman" w:hAnsi="Times New Roman" w:cs="Times New Roman"/>
                                  </w:rPr>
                                  <w:fldChar w:fldCharType="begin"/>
                                </w:r>
                                <w:r w:rsidR="00583E0C" w:rsidRPr="00583E0C">
                                  <w:rPr>
                                    <w:rFonts w:ascii="Times New Roman" w:hAnsi="Times New Roman" w:cs="Times New Roman"/>
                                  </w:rPr>
                                  <w:instrText xml:space="preserve"> PAGE  \* Arabic  \* MERGEFORMAT </w:instrText>
                                </w:r>
                                <w:r w:rsidR="00583E0C" w:rsidRPr="00583E0C">
                                  <w:rPr>
                                    <w:rFonts w:ascii="Times New Roman" w:hAnsi="Times New Roman" w:cs="Times New Roman"/>
                                  </w:rPr>
                                  <w:fldChar w:fldCharType="separate"/>
                                </w:r>
                                <w:r w:rsidR="00CD3E7E">
                                  <w:rPr>
                                    <w:rFonts w:ascii="Times New Roman" w:hAnsi="Times New Roman" w:cs="Times New Roman"/>
                                    <w:noProof/>
                                  </w:rPr>
                                  <w:t>1</w:t>
                                </w:r>
                                <w:r w:rsidR="00583E0C" w:rsidRPr="00583E0C">
                                  <w:rPr>
                                    <w:rFonts w:ascii="Times New Roman" w:hAnsi="Times New Roman" w:cs="Times New Roman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 w:rsidR="00562928" w:rsidRDefault="00562928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字方塊 3" o:spid="_x0000_s1026" type="#_x0000_t202" style="position:absolute;left:0;text-align:left;margin-left:34pt;margin-top:42.55pt;width:100.95pt;height:55.45pt;z-index:25165926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" filled="f" stroked="f" strokeweight=".5pt">
              <v:textbox inset="0,0,0,0">
                <w:txbxContent>
                  <w:tbl>
                    <w:tblPr>
                      <w:tblStyle w:val="ae"/>
                      <w:tblW w:w="1246" w:type="dxa"/>
                      <w:tblBorders>
                        <w:top w:val="none" w:sz="0" w:space="0" w:color="auto"/>
                        <w:left w:val="none" w:sz="0" w:space="0" w:color="auto"/>
                        <w:bottom w:val="single" w:sz="8" w:space="0" w:color="auto"/>
                        <w:right w:val="single" w:sz="8" w:space="0" w:color="auto"/>
                        <w:insideH w:val="none" w:sz="0" w:space="0" w:color="auto"/>
                        <w:insideV w:val="none" w:sz="0" w:space="0" w:color="auto"/>
                      </w:tblBorders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27"/>
                      <w:gridCol w:w="651"/>
                    </w:tblGrid>
                    <w:tr w:rsidR="00562928" w:rsidTr="00411CB4">
                      <w:tc>
                        <w:tcPr>
                          <w:tcW w:w="611" w:type="dxa"/>
                          <w:noWrap/>
                        </w:tcPr>
                        <w:p w:rsidR="00562928" w:rsidRPr="00562928" w:rsidRDefault="00562928" w:rsidP="00411CB4">
                          <w:pPr>
                            <w:spacing w:line="240" w:lineRule="exact"/>
                            <w:rPr>
                              <w:rFonts w:eastAsia="標楷體"/>
                            </w:rPr>
                          </w:pPr>
                          <w:r w:rsidRPr="00562928">
                            <w:rPr>
                              <w:rFonts w:eastAsia="標楷體" w:hint="eastAsia"/>
                            </w:rPr>
                            <w:t>代號：</w:t>
                          </w:r>
                        </w:p>
                      </w:tc>
                      <w:tc>
                        <w:tcPr>
                          <w:tcW w:w="635" w:type="dxa"/>
                          <w:noWrap/>
                        </w:tcPr>
                        <w:p w:rsidR="00562928" w:rsidRPr="00562928" w:rsidRDefault="0004203D" w:rsidP="003E089D">
                          <w:pPr>
                            <w:spacing w:line="240" w:lineRule="exact"/>
                            <w:rPr>
                              <w:rFonts w:ascii="Times New Roman" w:hAnsi="Times New Roman" w:cs="Times New Roman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</w:rPr>
                            <w:t>10</w:t>
                          </w:r>
                          <w:r w:rsidR="00DF1047">
                            <w:rPr>
                              <w:rFonts w:ascii="Times New Roman" w:hAnsi="Times New Roman" w:cs="Times New Roman"/>
                            </w:rPr>
                            <w:t>3</w:t>
                          </w:r>
                          <w:r w:rsidR="003E089D">
                            <w:rPr>
                              <w:rFonts w:ascii="Times New Roman" w:hAnsi="Times New Roman" w:cs="Times New Roman"/>
                            </w:rPr>
                            <w:t>3</w: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t>0</w:t>
                          </w:r>
                        </w:p>
                      </w:tc>
                    </w:tr>
                    <w:tr w:rsidR="00562928" w:rsidTr="00411CB4">
                      <w:tc>
                        <w:tcPr>
                          <w:tcW w:w="611" w:type="dxa"/>
                          <w:noWrap/>
                        </w:tcPr>
                        <w:p w:rsidR="00562928" w:rsidRPr="00562928" w:rsidRDefault="00562928" w:rsidP="00411CB4">
                          <w:pPr>
                            <w:spacing w:line="240" w:lineRule="exact"/>
                            <w:rPr>
                              <w:rFonts w:eastAsia="標楷體"/>
                            </w:rPr>
                          </w:pPr>
                          <w:r w:rsidRPr="00562928">
                            <w:rPr>
                              <w:rFonts w:eastAsia="標楷體" w:hint="eastAsia"/>
                            </w:rPr>
                            <w:t>頁次</w:t>
                          </w:r>
                          <w:r w:rsidRPr="00562928">
                            <w:rPr>
                              <w:rFonts w:eastAsia="標楷體"/>
                            </w:rPr>
                            <w:t>：</w:t>
                          </w:r>
                        </w:p>
                      </w:tc>
                      <w:tc>
                        <w:tcPr>
                          <w:tcW w:w="635" w:type="dxa"/>
                          <w:noWrap/>
                        </w:tcPr>
                        <w:p w:rsidR="00562928" w:rsidRPr="00562928" w:rsidRDefault="00411CB4" w:rsidP="00411CB4">
                          <w:pPr>
                            <w:spacing w:line="240" w:lineRule="exact"/>
                            <w:rPr>
                              <w:rFonts w:ascii="Times New Roman" w:hAnsi="Times New Roman" w:cs="Times New Roman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fldChar w:fldCharType="separate"/>
                          </w:r>
                          <w:r w:rsidR="00CD3E7E">
                            <w:rPr>
                              <w:rFonts w:ascii="Times New Roman" w:hAnsi="Times New Roman" w:cs="Times New Roman"/>
                              <w:noProof/>
                            </w:rPr>
                            <w:t>4</w:t>
                          </w:r>
                          <w:r>
                            <w:rPr>
                              <w:rFonts w:ascii="Times New Roman" w:hAnsi="Times New Roman" w:cs="Times New Roma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w w:val="66"/>
                            </w:rPr>
                            <w:t>－</w:t>
                          </w:r>
                          <w:r w:rsidR="00583E0C" w:rsidRPr="00583E0C">
                            <w:rPr>
                              <w:rFonts w:ascii="Times New Roman" w:hAnsi="Times New Roman" w:cs="Times New Roman"/>
                            </w:rPr>
                            <w:fldChar w:fldCharType="begin"/>
                          </w:r>
                          <w:r w:rsidR="00583E0C" w:rsidRPr="00583E0C">
                            <w:rPr>
                              <w:rFonts w:ascii="Times New Roman" w:hAnsi="Times New Roman" w:cs="Times New Roman"/>
                            </w:rPr>
                            <w:instrText xml:space="preserve"> PAGE  \* Arabic  \* MERGEFORMAT </w:instrText>
                          </w:r>
                          <w:r w:rsidR="00583E0C" w:rsidRPr="00583E0C">
                            <w:rPr>
                              <w:rFonts w:ascii="Times New Roman" w:hAnsi="Times New Roman" w:cs="Times New Roman"/>
                            </w:rPr>
                            <w:fldChar w:fldCharType="separate"/>
                          </w:r>
                          <w:r w:rsidR="00CD3E7E">
                            <w:rPr>
                              <w:rFonts w:ascii="Times New Roman" w:hAnsi="Times New Roman" w:cs="Times New Roman"/>
                              <w:noProof/>
                            </w:rPr>
                            <w:t>1</w:t>
                          </w:r>
                          <w:r w:rsidR="00583E0C" w:rsidRPr="00583E0C">
                            <w:rPr>
                              <w:rFonts w:ascii="Times New Roman" w:hAnsi="Times New Roman" w:cs="Times New Roman"/>
                            </w:rPr>
                            <w:fldChar w:fldCharType="end"/>
                          </w:r>
                        </w:p>
                      </w:tc>
                    </w:tr>
                  </w:tbl>
                  <w:p w:rsidR="00562928" w:rsidRDefault="00562928"/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FF4773"/>
    <w:multiLevelType w:val="multilevel"/>
    <w:tmpl w:val="6EE817EE"/>
    <w:name w:val="題目"/>
    <w:lvl w:ilvl="0">
      <w:start w:val="1"/>
      <w:numFmt w:val="decimal"/>
      <w:pStyle w:val="a"/>
      <w:lvlText w:val="%1"/>
      <w:lvlJc w:val="right"/>
      <w:pPr>
        <w:tabs>
          <w:tab w:val="num" w:pos="482"/>
        </w:tabs>
        <w:ind w:left="482" w:hanging="228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4"/>
        <w:u w:val="none"/>
        <w:effect w:val="none"/>
        <w:vertAlign w:val="baseline"/>
        <w:em w:val="none"/>
      </w:rPr>
    </w:lvl>
    <w:lvl w:ilvl="1">
      <w:start w:val="1"/>
      <w:numFmt w:val="none"/>
      <w:lvlRestart w:val="0"/>
      <w:suff w:val="nothing"/>
      <w:lvlText w:val=""/>
      <w:lvlJc w:val="left"/>
      <w:pPr>
        <w:ind w:left="765" w:hanging="228"/>
      </w:pPr>
      <w:rPr>
        <w:rFonts w:ascii="Times New Roman" w:eastAsia="標楷體" w:hAnsi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22"/>
        <w:u w:val="none"/>
        <w:effect w:val="none"/>
        <w:vertAlign w:val="baseline"/>
        <w:em w:val="none"/>
      </w:rPr>
    </w:lvl>
    <w:lvl w:ilvl="2">
      <w:start w:val="1"/>
      <w:numFmt w:val="none"/>
      <w:lvlRestart w:val="0"/>
      <w:suff w:val="nothing"/>
      <w:lvlText w:val=""/>
      <w:lvlJc w:val="left"/>
      <w:pPr>
        <w:ind w:left="1388" w:hanging="567"/>
      </w:pPr>
      <w:rPr>
        <w:rFonts w:hint="eastAsia"/>
      </w:rPr>
    </w:lvl>
    <w:lvl w:ilvl="3">
      <w:start w:val="1"/>
      <w:numFmt w:val="none"/>
      <w:suff w:val="nothing"/>
      <w:lvlText w:val=""/>
      <w:lvlJc w:val="left"/>
      <w:pPr>
        <w:ind w:left="1954" w:hanging="708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2521" w:hanging="850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3230" w:hanging="1134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3797" w:hanging="1276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4364" w:hanging="1418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5072" w:hanging="1700"/>
      </w:pPr>
      <w:rPr>
        <w:rFonts w:hint="eastAsia"/>
      </w:rPr>
    </w:lvl>
  </w:abstractNum>
  <w:abstractNum w:abstractNumId="1" w15:restartNumberingAfterBreak="0">
    <w:nsid w:val="60031EC5"/>
    <w:multiLevelType w:val="multilevel"/>
    <w:tmpl w:val="124A2230"/>
    <w:lvl w:ilvl="0">
      <w:start w:val="1"/>
      <w:numFmt w:val="taiwaneseCountingThousand"/>
      <w:lvlRestart w:val="0"/>
      <w:pStyle w:val="a0"/>
      <w:suff w:val="nothing"/>
      <w:lvlText w:val="%1、"/>
      <w:lvlJc w:val="left"/>
      <w:pPr>
        <w:ind w:left="482" w:hanging="482"/>
      </w:pPr>
      <w:rPr>
        <w:rFonts w:ascii="Times New Roman" w:hAnsi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w w:val="100"/>
        <w:kern w:val="2"/>
        <w:position w:val="0"/>
        <w:u w:val="none"/>
        <w:vertAlign w:val="baseline"/>
        <w:em w:val="none"/>
      </w:rPr>
    </w:lvl>
    <w:lvl w:ilvl="1">
      <w:start w:val="1"/>
      <w:numFmt w:val="none"/>
      <w:lvlRestart w:val="0"/>
      <w:suff w:val="nothing"/>
      <w:lvlText w:val=""/>
      <w:lvlJc w:val="left"/>
      <w:pPr>
        <w:ind w:left="1390" w:hanging="323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auto"/>
        <w:spacing w:val="0"/>
        <w:w w:val="100"/>
        <w:kern w:val="0"/>
        <w:position w:val="0"/>
        <w:sz w:val="32"/>
        <w:u w:val="none"/>
        <w:effect w:val="none"/>
        <w:vertAlign w:val="baseline"/>
        <w:em w:val="none"/>
      </w:rPr>
    </w:lvl>
    <w:lvl w:ilvl="2">
      <w:start w:val="1"/>
      <w:numFmt w:val="none"/>
      <w:lvlRestart w:val="0"/>
      <w:suff w:val="nothing"/>
      <w:lvlText w:val=""/>
      <w:lvlJc w:val="left"/>
      <w:pPr>
        <w:ind w:left="6169" w:hanging="567"/>
      </w:pPr>
      <w:rPr>
        <w:rFonts w:hint="eastAsia"/>
      </w:rPr>
    </w:lvl>
    <w:lvl w:ilvl="3">
      <w:start w:val="1"/>
      <w:numFmt w:val="none"/>
      <w:suff w:val="nothing"/>
      <w:lvlText w:val=""/>
      <w:lvlJc w:val="left"/>
      <w:pPr>
        <w:ind w:left="6736" w:hanging="709"/>
      </w:pPr>
      <w:rPr>
        <w:rFonts w:hint="eastAsia"/>
      </w:rPr>
    </w:lvl>
    <w:lvl w:ilvl="4">
      <w:start w:val="1"/>
      <w:numFmt w:val="none"/>
      <w:suff w:val="nothing"/>
      <w:lvlText w:val=""/>
      <w:lvlJc w:val="left"/>
      <w:pPr>
        <w:ind w:left="7303" w:hanging="851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8012" w:hanging="1134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8578" w:hanging="127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9145" w:hanging="1423"/>
      </w:pPr>
      <w:rPr>
        <w:rFonts w:hint="eastAsia"/>
      </w:rPr>
    </w:lvl>
    <w:lvl w:ilvl="8">
      <w:start w:val="1"/>
      <w:numFmt w:val="none"/>
      <w:suff w:val="nothing"/>
      <w:lvlText w:val=""/>
      <w:lvlJc w:val="left"/>
      <w:pPr>
        <w:ind w:left="9848" w:hanging="1695"/>
      </w:pPr>
      <w:rPr>
        <w:rFonts w:hint="eastAsia"/>
      </w:rPr>
    </w:lvl>
  </w:abstractNum>
  <w:abstractNum w:abstractNumId="2" w15:restartNumberingAfterBreak="0">
    <w:nsid w:val="6EB13B29"/>
    <w:multiLevelType w:val="hybridMultilevel"/>
    <w:tmpl w:val="7B1077AA"/>
    <w:lvl w:ilvl="0" w:tplc="118685DA">
      <w:start w:val="1"/>
      <w:numFmt w:val="decimalEnclosedCircle"/>
      <w:lvlText w:val="%1"/>
      <w:lvlJc w:val="left"/>
      <w:pPr>
        <w:ind w:left="842" w:hanging="360"/>
      </w:pPr>
      <w:rPr>
        <w:rFonts w:ascii="新細明體" w:hAnsi="新細明體" w:cs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abstractNum w:abstractNumId="3" w15:restartNumberingAfterBreak="0">
    <w:nsid w:val="73717E6D"/>
    <w:multiLevelType w:val="hybridMultilevel"/>
    <w:tmpl w:val="89503470"/>
    <w:lvl w:ilvl="0" w:tplc="4D262548">
      <w:start w:val="1"/>
      <w:numFmt w:val="decimalEnclosedCircle"/>
      <w:lvlText w:val="%1"/>
      <w:lvlJc w:val="left"/>
      <w:pPr>
        <w:ind w:left="84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2" w:hanging="480"/>
      </w:pPr>
    </w:lvl>
    <w:lvl w:ilvl="2" w:tplc="0409001B" w:tentative="1">
      <w:start w:val="1"/>
      <w:numFmt w:val="lowerRoman"/>
      <w:lvlText w:val="%3."/>
      <w:lvlJc w:val="right"/>
      <w:pPr>
        <w:ind w:left="1922" w:hanging="480"/>
      </w:pPr>
    </w:lvl>
    <w:lvl w:ilvl="3" w:tplc="0409000F" w:tentative="1">
      <w:start w:val="1"/>
      <w:numFmt w:val="decimal"/>
      <w:lvlText w:val="%4."/>
      <w:lvlJc w:val="left"/>
      <w:pPr>
        <w:ind w:left="240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2" w:hanging="480"/>
      </w:pPr>
    </w:lvl>
    <w:lvl w:ilvl="5" w:tplc="0409001B" w:tentative="1">
      <w:start w:val="1"/>
      <w:numFmt w:val="lowerRoman"/>
      <w:lvlText w:val="%6."/>
      <w:lvlJc w:val="right"/>
      <w:pPr>
        <w:ind w:left="3362" w:hanging="480"/>
      </w:pPr>
    </w:lvl>
    <w:lvl w:ilvl="6" w:tplc="0409000F" w:tentative="1">
      <w:start w:val="1"/>
      <w:numFmt w:val="decimal"/>
      <w:lvlText w:val="%7."/>
      <w:lvlJc w:val="left"/>
      <w:pPr>
        <w:ind w:left="384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2" w:hanging="480"/>
      </w:pPr>
    </w:lvl>
    <w:lvl w:ilvl="8" w:tplc="0409001B" w:tentative="1">
      <w:start w:val="1"/>
      <w:numFmt w:val="lowerRoman"/>
      <w:lvlText w:val="%9."/>
      <w:lvlJc w:val="right"/>
      <w:pPr>
        <w:ind w:left="4802" w:hanging="4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bordersDoNotSurroundHeader/>
  <w:bordersDoNotSurroundFooter/>
  <w:proofState w:spelling="clean" w:grammar="clean"/>
  <w:defaultTabStop w:val="480"/>
  <w:evenAndOddHeaders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8AB"/>
    <w:rsid w:val="00014C1E"/>
    <w:rsid w:val="0004203D"/>
    <w:rsid w:val="00050177"/>
    <w:rsid w:val="000728B1"/>
    <w:rsid w:val="00080434"/>
    <w:rsid w:val="000A13AA"/>
    <w:rsid w:val="000B7766"/>
    <w:rsid w:val="000C379E"/>
    <w:rsid w:val="001056A9"/>
    <w:rsid w:val="00105859"/>
    <w:rsid w:val="00113157"/>
    <w:rsid w:val="0015169B"/>
    <w:rsid w:val="00177293"/>
    <w:rsid w:val="001777F3"/>
    <w:rsid w:val="001B1E47"/>
    <w:rsid w:val="001C04DE"/>
    <w:rsid w:val="001D1BC7"/>
    <w:rsid w:val="00200B06"/>
    <w:rsid w:val="00203DC0"/>
    <w:rsid w:val="00265D0C"/>
    <w:rsid w:val="00286D1A"/>
    <w:rsid w:val="00304272"/>
    <w:rsid w:val="00306FF8"/>
    <w:rsid w:val="00313C7A"/>
    <w:rsid w:val="00322A02"/>
    <w:rsid w:val="00323CC9"/>
    <w:rsid w:val="00343409"/>
    <w:rsid w:val="0034707F"/>
    <w:rsid w:val="0038486F"/>
    <w:rsid w:val="00386059"/>
    <w:rsid w:val="003A1322"/>
    <w:rsid w:val="003A60AE"/>
    <w:rsid w:val="003B220E"/>
    <w:rsid w:val="003B6C1A"/>
    <w:rsid w:val="003C1088"/>
    <w:rsid w:val="003C7ED6"/>
    <w:rsid w:val="003E089D"/>
    <w:rsid w:val="003F3870"/>
    <w:rsid w:val="00411CB4"/>
    <w:rsid w:val="004141F4"/>
    <w:rsid w:val="00421D26"/>
    <w:rsid w:val="00433BA7"/>
    <w:rsid w:val="0045161E"/>
    <w:rsid w:val="00467E52"/>
    <w:rsid w:val="004D11FB"/>
    <w:rsid w:val="004E2F8C"/>
    <w:rsid w:val="00512C76"/>
    <w:rsid w:val="00562928"/>
    <w:rsid w:val="00583E0C"/>
    <w:rsid w:val="005872DF"/>
    <w:rsid w:val="005A19AE"/>
    <w:rsid w:val="005A592B"/>
    <w:rsid w:val="005D20B6"/>
    <w:rsid w:val="00625CB0"/>
    <w:rsid w:val="006833B4"/>
    <w:rsid w:val="006B1BB3"/>
    <w:rsid w:val="00715F2A"/>
    <w:rsid w:val="00751EAD"/>
    <w:rsid w:val="007649CB"/>
    <w:rsid w:val="00780021"/>
    <w:rsid w:val="007A136D"/>
    <w:rsid w:val="007A60F9"/>
    <w:rsid w:val="007C324D"/>
    <w:rsid w:val="007E0F00"/>
    <w:rsid w:val="007F16F9"/>
    <w:rsid w:val="007F3656"/>
    <w:rsid w:val="0081422D"/>
    <w:rsid w:val="00814D4A"/>
    <w:rsid w:val="00832E61"/>
    <w:rsid w:val="008524FA"/>
    <w:rsid w:val="008A3219"/>
    <w:rsid w:val="00917905"/>
    <w:rsid w:val="00937334"/>
    <w:rsid w:val="00942012"/>
    <w:rsid w:val="00951F30"/>
    <w:rsid w:val="00966F2B"/>
    <w:rsid w:val="00975B3B"/>
    <w:rsid w:val="0099296A"/>
    <w:rsid w:val="009D4A4A"/>
    <w:rsid w:val="009F0F37"/>
    <w:rsid w:val="009F7437"/>
    <w:rsid w:val="00A0609C"/>
    <w:rsid w:val="00A16E6B"/>
    <w:rsid w:val="00AA1049"/>
    <w:rsid w:val="00AA2B83"/>
    <w:rsid w:val="00AB5917"/>
    <w:rsid w:val="00AC4009"/>
    <w:rsid w:val="00B04D3C"/>
    <w:rsid w:val="00B3396A"/>
    <w:rsid w:val="00B768AB"/>
    <w:rsid w:val="00B76FC7"/>
    <w:rsid w:val="00B913B8"/>
    <w:rsid w:val="00BD6D86"/>
    <w:rsid w:val="00C16830"/>
    <w:rsid w:val="00C21DAE"/>
    <w:rsid w:val="00C7727D"/>
    <w:rsid w:val="00C96AF1"/>
    <w:rsid w:val="00CD3E7E"/>
    <w:rsid w:val="00D357C7"/>
    <w:rsid w:val="00D50114"/>
    <w:rsid w:val="00DB6822"/>
    <w:rsid w:val="00DF1047"/>
    <w:rsid w:val="00E372BC"/>
    <w:rsid w:val="00E97074"/>
    <w:rsid w:val="00F1462B"/>
    <w:rsid w:val="00F239CD"/>
    <w:rsid w:val="00F63CF9"/>
    <w:rsid w:val="00FC1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C861792-EC10-474E-A93E-F7734AE4F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semiHidden="1" w:uiPriority="9" w:qFormat="1"/>
    <w:lsdException w:name="heading 2" w:semiHidden="1" w:uiPriority="0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semiHidden/>
    <w:qFormat/>
    <w:rsid w:val="00B768AB"/>
    <w:pPr>
      <w:widowControl w:val="0"/>
      <w:overflowPunct w:val="0"/>
      <w:autoSpaceDE w:val="0"/>
      <w:autoSpaceDN w:val="0"/>
      <w:jc w:val="both"/>
    </w:pPr>
  </w:style>
  <w:style w:type="paragraph" w:styleId="2">
    <w:name w:val="heading 2"/>
    <w:basedOn w:val="a1"/>
    <w:next w:val="a1"/>
    <w:link w:val="20"/>
    <w:qFormat/>
    <w:rsid w:val="00DB6822"/>
    <w:pPr>
      <w:keepNext/>
      <w:autoSpaceDE/>
      <w:autoSpaceDN/>
      <w:snapToGrid w:val="0"/>
      <w:jc w:val="left"/>
      <w:outlineLvl w:val="1"/>
    </w:pPr>
    <w:rPr>
      <w:rFonts w:ascii="Times New Roman" w:eastAsia="標楷體" w:hAnsi="Times New Roman"/>
      <w:snapToGrid w:val="0"/>
      <w:kern w:val="0"/>
      <w:sz w:val="3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12">
    <w:name w:val="新細明12"/>
    <w:next w:val="a1"/>
    <w:qFormat/>
    <w:rsid w:val="004E2F8C"/>
    <w:pPr>
      <w:overflowPunct w:val="0"/>
      <w:autoSpaceDE w:val="0"/>
      <w:autoSpaceDN w:val="0"/>
      <w:jc w:val="both"/>
    </w:pPr>
    <w:rPr>
      <w:rFonts w:ascii="Times New Roman" w:eastAsia="新細明體" w:hAnsi="Times New Roman"/>
    </w:rPr>
  </w:style>
  <w:style w:type="paragraph" w:customStyle="1" w:styleId="11">
    <w:name w:val="新細明11"/>
    <w:qFormat/>
    <w:rsid w:val="004E2F8C"/>
    <w:pPr>
      <w:overflowPunct w:val="0"/>
      <w:autoSpaceDE w:val="0"/>
      <w:autoSpaceDN w:val="0"/>
      <w:jc w:val="both"/>
    </w:pPr>
    <w:rPr>
      <w:rFonts w:ascii="Times New Roman" w:eastAsia="新細明體" w:hAnsi="Times New Roman"/>
      <w:sz w:val="22"/>
    </w:rPr>
  </w:style>
  <w:style w:type="paragraph" w:customStyle="1" w:styleId="a0">
    <w:name w:val="申論"/>
    <w:qFormat/>
    <w:rsid w:val="00323CC9"/>
    <w:pPr>
      <w:numPr>
        <w:numId w:val="1"/>
      </w:numPr>
      <w:overflowPunct w:val="0"/>
      <w:snapToGrid w:val="0"/>
      <w:spacing w:beforeLines="100" w:before="100"/>
      <w:ind w:left="2" w:hangingChars="200" w:hanging="200"/>
      <w:jc w:val="both"/>
    </w:pPr>
    <w:rPr>
      <w:rFonts w:ascii="Times New Roman" w:eastAsia="標楷體" w:hAnsi="Times New Roman"/>
      <w:sz w:val="32"/>
    </w:rPr>
  </w:style>
  <w:style w:type="paragraph" w:customStyle="1" w:styleId="a5">
    <w:name w:val="申論選項"/>
    <w:basedOn w:val="a0"/>
    <w:qFormat/>
    <w:rsid w:val="00DB6822"/>
    <w:pPr>
      <w:widowControl w:val="0"/>
      <w:numPr>
        <w:numId w:val="0"/>
      </w:numPr>
      <w:tabs>
        <w:tab w:val="left" w:pos="3780"/>
        <w:tab w:val="left" w:pos="7020"/>
        <w:tab w:val="left" w:pos="10260"/>
      </w:tabs>
      <w:spacing w:beforeLines="0" w:before="0"/>
      <w:ind w:leftChars="268" w:left="268" w:hangingChars="100" w:hanging="318"/>
    </w:pPr>
  </w:style>
  <w:style w:type="paragraph" w:customStyle="1" w:styleId="a6">
    <w:name w:val="申論表格"/>
    <w:basedOn w:val="a5"/>
    <w:next w:val="a5"/>
    <w:qFormat/>
    <w:rsid w:val="004E2F8C"/>
    <w:pPr>
      <w:ind w:left="0" w:firstLine="0"/>
      <w:jc w:val="center"/>
    </w:pPr>
    <w:rPr>
      <w:sz w:val="28"/>
    </w:rPr>
  </w:style>
  <w:style w:type="paragraph" w:customStyle="1" w:styleId="110">
    <w:name w:val="測驗11"/>
    <w:qFormat/>
    <w:rsid w:val="004E2F8C"/>
    <w:pPr>
      <w:overflowPunct w:val="0"/>
      <w:autoSpaceDE w:val="0"/>
      <w:autoSpaceDN w:val="0"/>
      <w:jc w:val="both"/>
    </w:pPr>
    <w:rPr>
      <w:rFonts w:ascii="Times New Roman" w:eastAsia="新細明體" w:hAnsi="Times New Roman"/>
      <w:sz w:val="22"/>
    </w:rPr>
  </w:style>
  <w:style w:type="paragraph" w:customStyle="1" w:styleId="a">
    <w:name w:val="混合測驗"/>
    <w:next w:val="a1"/>
    <w:qFormat/>
    <w:rsid w:val="00323CC9"/>
    <w:pPr>
      <w:widowControl w:val="0"/>
      <w:numPr>
        <w:numId w:val="2"/>
      </w:numPr>
      <w:tabs>
        <w:tab w:val="left" w:pos="2842"/>
        <w:tab w:val="left" w:pos="5251"/>
        <w:tab w:val="left" w:pos="7644"/>
      </w:tabs>
      <w:overflowPunct w:val="0"/>
      <w:adjustRightInd w:val="0"/>
      <w:snapToGrid w:val="0"/>
      <w:jc w:val="both"/>
    </w:pPr>
    <w:rPr>
      <w:rFonts w:ascii="Times New Roman" w:eastAsia="新細明體" w:hAnsi="Times New Roman" w:cs="Times New Roman"/>
      <w:snapToGrid w:val="0"/>
    </w:rPr>
  </w:style>
  <w:style w:type="paragraph" w:customStyle="1" w:styleId="a7">
    <w:name w:val="混合測驗選項"/>
    <w:basedOn w:val="a"/>
    <w:qFormat/>
    <w:rsid w:val="00942012"/>
    <w:pPr>
      <w:numPr>
        <w:numId w:val="0"/>
      </w:numPr>
      <w:ind w:left="720" w:hanging="238"/>
    </w:pPr>
  </w:style>
  <w:style w:type="paragraph" w:customStyle="1" w:styleId="a8">
    <w:name w:val="測驗"/>
    <w:next w:val="a9"/>
    <w:qFormat/>
    <w:rsid w:val="00B768AB"/>
    <w:pPr>
      <w:widowControl w:val="0"/>
      <w:tabs>
        <w:tab w:val="num" w:pos="537"/>
        <w:tab w:val="left" w:pos="3046"/>
        <w:tab w:val="left" w:pos="5587"/>
        <w:tab w:val="left" w:pos="8105"/>
      </w:tabs>
      <w:overflowPunct w:val="0"/>
      <w:adjustRightInd w:val="0"/>
      <w:snapToGrid w:val="0"/>
      <w:spacing w:line="320" w:lineRule="exact"/>
      <w:ind w:left="537" w:rightChars="7" w:right="7" w:hanging="283"/>
      <w:jc w:val="both"/>
    </w:pPr>
    <w:rPr>
      <w:rFonts w:ascii="Times New Roman" w:eastAsia="新細明體" w:hAnsi="Times New Roman" w:cs="Times New Roman"/>
      <w:snapToGrid w:val="0"/>
      <w:kern w:val="0"/>
      <w:sz w:val="22"/>
      <w:szCs w:val="20"/>
    </w:rPr>
  </w:style>
  <w:style w:type="paragraph" w:customStyle="1" w:styleId="a9">
    <w:name w:val="測驗選項"/>
    <w:basedOn w:val="a8"/>
    <w:qFormat/>
    <w:rsid w:val="00B768AB"/>
    <w:pPr>
      <w:tabs>
        <w:tab w:val="clear" w:pos="537"/>
        <w:tab w:val="clear" w:pos="5587"/>
        <w:tab w:val="left" w:pos="5586"/>
      </w:tabs>
      <w:ind w:leftChars="223" w:left="755" w:right="17" w:hangingChars="100" w:hanging="220"/>
    </w:pPr>
  </w:style>
  <w:style w:type="paragraph" w:styleId="aa">
    <w:name w:val="header"/>
    <w:basedOn w:val="a1"/>
    <w:link w:val="ab"/>
    <w:uiPriority w:val="99"/>
    <w:semiHidden/>
    <w:rsid w:val="009F743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basedOn w:val="a2"/>
    <w:link w:val="aa"/>
    <w:uiPriority w:val="99"/>
    <w:semiHidden/>
    <w:rsid w:val="009F7437"/>
    <w:rPr>
      <w:sz w:val="20"/>
      <w:szCs w:val="20"/>
    </w:rPr>
  </w:style>
  <w:style w:type="paragraph" w:styleId="ac">
    <w:name w:val="footer"/>
    <w:basedOn w:val="a1"/>
    <w:link w:val="ad"/>
    <w:uiPriority w:val="99"/>
    <w:semiHidden/>
    <w:rsid w:val="009F743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尾 字元"/>
    <w:basedOn w:val="a2"/>
    <w:link w:val="ac"/>
    <w:uiPriority w:val="99"/>
    <w:semiHidden/>
    <w:rsid w:val="009F7437"/>
    <w:rPr>
      <w:sz w:val="20"/>
      <w:szCs w:val="20"/>
    </w:rPr>
  </w:style>
  <w:style w:type="table" w:styleId="ae">
    <w:name w:val="Table Grid"/>
    <w:basedOn w:val="a3"/>
    <w:uiPriority w:val="39"/>
    <w:rsid w:val="009F74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1"/>
    <w:link w:val="af0"/>
    <w:uiPriority w:val="99"/>
    <w:semiHidden/>
    <w:rsid w:val="00583E0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註解方塊文字 字元"/>
    <w:basedOn w:val="a2"/>
    <w:link w:val="af"/>
    <w:uiPriority w:val="99"/>
    <w:semiHidden/>
    <w:rsid w:val="00583E0C"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List Paragraph"/>
    <w:basedOn w:val="a1"/>
    <w:uiPriority w:val="34"/>
    <w:semiHidden/>
    <w:qFormat/>
    <w:rsid w:val="000A13AA"/>
    <w:pPr>
      <w:ind w:leftChars="200" w:left="480"/>
    </w:pPr>
  </w:style>
  <w:style w:type="character" w:customStyle="1" w:styleId="20">
    <w:name w:val="標題 2 字元"/>
    <w:basedOn w:val="a2"/>
    <w:link w:val="2"/>
    <w:rsid w:val="00DB6822"/>
    <w:rPr>
      <w:rFonts w:ascii="Times New Roman" w:eastAsia="標楷體" w:hAnsi="Times New Roman"/>
      <w:snapToGrid w:val="0"/>
      <w:kern w:val="0"/>
      <w:sz w:val="36"/>
    </w:rPr>
  </w:style>
  <w:style w:type="paragraph" w:styleId="Web">
    <w:name w:val="Normal (Web)"/>
    <w:basedOn w:val="a1"/>
    <w:uiPriority w:val="99"/>
    <w:unhideWhenUsed/>
    <w:rsid w:val="0015169B"/>
    <w:pPr>
      <w:widowControl/>
      <w:overflowPunct/>
      <w:autoSpaceDE/>
      <w:autoSpaceDN/>
      <w:spacing w:before="100" w:beforeAutospacing="1" w:after="100" w:afterAutospacing="1"/>
      <w:jc w:val="left"/>
    </w:pPr>
    <w:rPr>
      <w:rFonts w:ascii="新細明體" w:eastAsia="新細明體" w:hAnsi="新細明體" w:cs="新細明體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>
        <a:ln w="1270">
          <a:solidFill>
            <a:srgbClr val="FF0000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4</Pages>
  <Words>761</Words>
  <Characters>4338</Characters>
  <Application>Microsoft Office Word</Application>
  <DocSecurity>0</DocSecurity>
  <Lines>36</Lines>
  <Paragraphs>10</Paragraphs>
  <ScaleCrop>false</ScaleCrop>
  <Company>moex</Company>
  <LinksUpToDate>false</LinksUpToDate>
  <CharactersWithSpaces>5089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windows10</dc:creator>
  <cp:keywords>陳端志製作</cp:keywords>
  <dc:description/>
  <cp:lastModifiedBy>windows10</cp:lastModifiedBy>
  <cp:revision>22</cp:revision>
  <cp:lastPrinted>2025-02-03T12:40:00Z</cp:lastPrinted>
  <dcterms:created xsi:type="dcterms:W3CDTF">2025-02-03T02:36:00Z</dcterms:created>
  <dcterms:modified xsi:type="dcterms:W3CDTF">2025-02-04T08:05:00Z</dcterms:modified>
  <cp:category>2</cp:category>
</cp:coreProperties>
</file>