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5212" w:rsidRPr="007A6513" w:rsidRDefault="004F5212" w:rsidP="007A6513">
      <w:pPr>
        <w:pStyle w:val="a1"/>
        <w:spacing w:line="330" w:lineRule="exact"/>
        <w:ind w:right="17"/>
      </w:pPr>
      <w:r w:rsidRPr="007A6513">
        <w:t>有關</w:t>
      </w:r>
      <w:r w:rsidR="00B74918" w:rsidRPr="007A6513">
        <w:rPr>
          <w:rFonts w:ascii="新細明體" w:hAnsi="新細明體" w:hint="eastAsia"/>
        </w:rPr>
        <w:t>「</w:t>
      </w:r>
      <w:r w:rsidRPr="007A6513">
        <w:t>公共行政</w:t>
      </w:r>
      <w:r w:rsidR="00B74918" w:rsidRPr="007A6513">
        <w:rPr>
          <w:rFonts w:ascii="新細明體" w:hAnsi="新細明體" w:hint="eastAsia"/>
        </w:rPr>
        <w:t>」</w:t>
      </w:r>
      <w:r w:rsidRPr="007A6513">
        <w:t>的內涵，下列何者錯誤？</w:t>
      </w:r>
    </w:p>
    <w:p w:rsidR="004F5212" w:rsidRPr="007A6513" w:rsidRDefault="004F5212" w:rsidP="007A6513">
      <w:pPr>
        <w:pStyle w:val="aa"/>
        <w:spacing w:line="330" w:lineRule="exact"/>
      </w:pPr>
      <w:r w:rsidRPr="007A6513">
        <w:rPr>
          <w:rFonts w:hint="eastAsia"/>
        </w:rPr>
        <w:t></w:t>
      </w:r>
      <w:r w:rsidRPr="007A6513">
        <w:t>專指現代政府職能中的政策執行</w:t>
      </w:r>
      <w:r w:rsidR="00A04936" w:rsidRPr="007A6513">
        <w:tab/>
      </w:r>
      <w:r w:rsidRPr="007A6513">
        <w:rPr>
          <w:rFonts w:hint="eastAsia"/>
        </w:rPr>
        <w:t></w:t>
      </w:r>
      <w:r w:rsidRPr="007A6513">
        <w:t>其觸角幾乎深入民眾生活的每</w:t>
      </w:r>
      <w:proofErr w:type="gramStart"/>
      <w:r w:rsidRPr="007A6513">
        <w:t>個</w:t>
      </w:r>
      <w:proofErr w:type="gramEnd"/>
      <w:r w:rsidRPr="007A6513">
        <w:t>層面</w:t>
      </w:r>
    </w:p>
    <w:p w:rsidR="004F5212" w:rsidRPr="007A6513" w:rsidRDefault="004F5212" w:rsidP="007A6513">
      <w:pPr>
        <w:pStyle w:val="aa"/>
        <w:spacing w:line="330" w:lineRule="exact"/>
      </w:pPr>
      <w:r w:rsidRPr="007A6513">
        <w:rPr>
          <w:rFonts w:hint="eastAsia"/>
        </w:rPr>
        <w:t></w:t>
      </w:r>
      <w:r w:rsidRPr="007A6513">
        <w:t>政府活動的一部分</w:t>
      </w:r>
      <w:r w:rsidR="00A04936" w:rsidRPr="007A6513">
        <w:tab/>
      </w:r>
      <w:r w:rsidR="00A04936" w:rsidRPr="007A6513">
        <w:tab/>
      </w:r>
      <w:r w:rsidRPr="007A6513">
        <w:rPr>
          <w:rFonts w:hint="eastAsia"/>
        </w:rPr>
        <w:t></w:t>
      </w:r>
      <w:r w:rsidRPr="007A6513">
        <w:t>政府達成目標和目的的手段</w:t>
      </w:r>
    </w:p>
    <w:p w:rsidR="004F5212" w:rsidRPr="007A6513" w:rsidRDefault="004F5212" w:rsidP="007A6513">
      <w:pPr>
        <w:pStyle w:val="a1"/>
        <w:spacing w:line="330" w:lineRule="exact"/>
        <w:ind w:right="17"/>
      </w:pPr>
      <w:r w:rsidRPr="007A6513">
        <w:t>以漸進主義的視角來研究政府組織再造，這是偏向何種公共行政的分析途徑？</w:t>
      </w:r>
    </w:p>
    <w:p w:rsidR="004F5212" w:rsidRPr="007A6513" w:rsidRDefault="004F5212" w:rsidP="007A6513">
      <w:pPr>
        <w:pStyle w:val="aa"/>
        <w:spacing w:line="330" w:lineRule="exact"/>
      </w:pPr>
      <w:r w:rsidRPr="007A6513">
        <w:rPr>
          <w:rFonts w:hint="eastAsia"/>
        </w:rPr>
        <w:t></w:t>
      </w:r>
      <w:r w:rsidRPr="007A6513">
        <w:t>政治途徑</w:t>
      </w:r>
      <w:r w:rsidR="00A04936" w:rsidRPr="007A6513">
        <w:tab/>
      </w:r>
      <w:r w:rsidRPr="007A6513">
        <w:rPr>
          <w:rFonts w:hint="eastAsia"/>
        </w:rPr>
        <w:t></w:t>
      </w:r>
      <w:r w:rsidRPr="007A6513">
        <w:t>法律途徑</w:t>
      </w:r>
      <w:r w:rsidR="00A04936" w:rsidRPr="007A6513">
        <w:tab/>
      </w:r>
      <w:r w:rsidRPr="007A6513">
        <w:rPr>
          <w:rFonts w:hint="eastAsia"/>
        </w:rPr>
        <w:t></w:t>
      </w:r>
      <w:r w:rsidRPr="007A6513">
        <w:t>哲學途徑</w:t>
      </w:r>
      <w:r w:rsidR="00A04936" w:rsidRPr="007A6513">
        <w:tab/>
      </w:r>
      <w:r w:rsidRPr="007A6513">
        <w:rPr>
          <w:rFonts w:hint="eastAsia"/>
        </w:rPr>
        <w:t></w:t>
      </w:r>
      <w:r w:rsidRPr="007A6513">
        <w:t>批判途徑</w:t>
      </w:r>
    </w:p>
    <w:p w:rsidR="004F5212" w:rsidRPr="007A6513" w:rsidRDefault="004F5212" w:rsidP="007A6513">
      <w:pPr>
        <w:pStyle w:val="a1"/>
        <w:spacing w:line="330" w:lineRule="exact"/>
        <w:ind w:right="17"/>
      </w:pPr>
      <w:r w:rsidRPr="007A6513">
        <w:t>新公共管理（</w:t>
      </w:r>
      <w:r w:rsidRPr="007A6513">
        <w:t>NPM</w:t>
      </w:r>
      <w:r w:rsidRPr="007A6513">
        <w:t>）主張將市場機制應用於政府治理，然而政府機關全面引入市場機制可能會造成什麼問題？</w:t>
      </w:r>
    </w:p>
    <w:p w:rsidR="004F5212" w:rsidRPr="007A6513" w:rsidRDefault="004F5212" w:rsidP="007A6513">
      <w:pPr>
        <w:pStyle w:val="aa"/>
        <w:spacing w:line="330" w:lineRule="exact"/>
      </w:pPr>
      <w:r w:rsidRPr="007A6513">
        <w:rPr>
          <w:rFonts w:hint="eastAsia"/>
        </w:rPr>
        <w:t></w:t>
      </w:r>
      <w:r w:rsidRPr="007A6513">
        <w:t>不會有問題，市場機制在任何地方都是較有效率的資源配置機制</w:t>
      </w:r>
    </w:p>
    <w:p w:rsidR="004F5212" w:rsidRPr="007A6513" w:rsidRDefault="004F5212" w:rsidP="007A6513">
      <w:pPr>
        <w:pStyle w:val="aa"/>
        <w:spacing w:line="330" w:lineRule="exact"/>
      </w:pPr>
      <w:r w:rsidRPr="007A6513">
        <w:rPr>
          <w:rFonts w:hint="eastAsia"/>
        </w:rPr>
        <w:t></w:t>
      </w:r>
      <w:r w:rsidRPr="007A6513">
        <w:t>有些公共領域有過高的資訊不對稱問題，價格機制可能會失靈</w:t>
      </w:r>
    </w:p>
    <w:p w:rsidR="004F5212" w:rsidRPr="007A6513" w:rsidRDefault="004F5212" w:rsidP="007A6513">
      <w:pPr>
        <w:pStyle w:val="aa"/>
        <w:spacing w:line="330" w:lineRule="exact"/>
      </w:pPr>
      <w:r w:rsidRPr="007A6513">
        <w:rPr>
          <w:rFonts w:hint="eastAsia"/>
        </w:rPr>
        <w:t></w:t>
      </w:r>
      <w:r w:rsidRPr="007A6513">
        <w:t>人民</w:t>
      </w:r>
      <w:r w:rsidR="00B74918" w:rsidRPr="007A6513">
        <w:rPr>
          <w:rFonts w:hint="eastAsia"/>
          <w:lang w:eastAsia="zh-HK"/>
        </w:rPr>
        <w:t>將政府視為公司行號</w:t>
      </w:r>
    </w:p>
    <w:p w:rsidR="004F5212" w:rsidRPr="007A6513" w:rsidRDefault="004F5212" w:rsidP="007A6513">
      <w:pPr>
        <w:pStyle w:val="aa"/>
        <w:spacing w:line="330" w:lineRule="exact"/>
      </w:pPr>
      <w:r w:rsidRPr="007A6513">
        <w:rPr>
          <w:rFonts w:hint="eastAsia"/>
        </w:rPr>
        <w:t></w:t>
      </w:r>
      <w:r w:rsidRPr="007A6513">
        <w:t>公務人員集體失業</w:t>
      </w:r>
    </w:p>
    <w:p w:rsidR="004F5212" w:rsidRPr="007A6513" w:rsidRDefault="004F5212" w:rsidP="007A6513">
      <w:pPr>
        <w:pStyle w:val="a1"/>
        <w:spacing w:line="330" w:lineRule="exact"/>
        <w:ind w:right="17"/>
      </w:pPr>
      <w:proofErr w:type="gramStart"/>
      <w:r w:rsidRPr="007A6513">
        <w:t>依據雷格斯（</w:t>
      </w:r>
      <w:proofErr w:type="gramEnd"/>
      <w:r w:rsidRPr="007A6513">
        <w:t>F. W. Riggs</w:t>
      </w:r>
      <w:r w:rsidRPr="007A6513">
        <w:t>）之行政生態學所述，每個組織都有其專業功能的社會，稱之為：</w:t>
      </w:r>
    </w:p>
    <w:p w:rsidR="004F5212" w:rsidRPr="007A6513" w:rsidRDefault="004F5212" w:rsidP="007A6513">
      <w:pPr>
        <w:pStyle w:val="aa"/>
        <w:spacing w:line="330" w:lineRule="exact"/>
      </w:pPr>
      <w:r w:rsidRPr="007A6513">
        <w:rPr>
          <w:rFonts w:hint="eastAsia"/>
        </w:rPr>
        <w:t></w:t>
      </w:r>
      <w:proofErr w:type="gramStart"/>
      <w:r w:rsidRPr="007A6513">
        <w:t>稜柱型</w:t>
      </w:r>
      <w:proofErr w:type="gramEnd"/>
      <w:r w:rsidRPr="007A6513">
        <w:t>社會</w:t>
      </w:r>
      <w:r w:rsidR="00A04936" w:rsidRPr="007A6513">
        <w:tab/>
      </w:r>
      <w:r w:rsidRPr="007A6513">
        <w:rPr>
          <w:rFonts w:hint="eastAsia"/>
        </w:rPr>
        <w:t></w:t>
      </w:r>
      <w:r w:rsidRPr="007A6513">
        <w:t>繞射型社會</w:t>
      </w:r>
      <w:r w:rsidR="00A04936" w:rsidRPr="007A6513">
        <w:tab/>
      </w:r>
      <w:r w:rsidRPr="007A6513">
        <w:rPr>
          <w:rFonts w:hint="eastAsia"/>
        </w:rPr>
        <w:t></w:t>
      </w:r>
      <w:proofErr w:type="gramStart"/>
      <w:r w:rsidRPr="007A6513">
        <w:t>鎔</w:t>
      </w:r>
      <w:proofErr w:type="gramEnd"/>
      <w:r w:rsidRPr="007A6513">
        <w:t>合型社會</w:t>
      </w:r>
      <w:r w:rsidR="00A04936" w:rsidRPr="007A6513">
        <w:tab/>
      </w:r>
      <w:r w:rsidRPr="007A6513">
        <w:rPr>
          <w:rFonts w:hint="eastAsia"/>
        </w:rPr>
        <w:t></w:t>
      </w:r>
      <w:r w:rsidRPr="007A6513">
        <w:t>封建型社會</w:t>
      </w:r>
    </w:p>
    <w:p w:rsidR="004F5212" w:rsidRPr="007A6513" w:rsidRDefault="004F5212" w:rsidP="002033CD">
      <w:pPr>
        <w:pStyle w:val="a1"/>
        <w:spacing w:line="330" w:lineRule="exact"/>
        <w:ind w:right="17"/>
      </w:pPr>
      <w:r w:rsidRPr="007A6513">
        <w:t>賽蒙（</w:t>
      </w:r>
      <w:r w:rsidRPr="007A6513">
        <w:t>H. Simon</w:t>
      </w:r>
      <w:r w:rsidRPr="007A6513">
        <w:t>）所著的</w:t>
      </w:r>
      <w:r w:rsidR="002033CD">
        <w:rPr>
          <w:rFonts w:ascii="新細明體" w:hAnsi="新細明體" w:hint="eastAsia"/>
        </w:rPr>
        <w:t>《</w:t>
      </w:r>
      <w:r w:rsidRPr="007A6513">
        <w:t>行政行為</w:t>
      </w:r>
      <w:r w:rsidR="002033CD">
        <w:rPr>
          <w:rFonts w:ascii="新細明體" w:hAnsi="新細明體" w:hint="eastAsia"/>
        </w:rPr>
        <w:t>》</w:t>
      </w:r>
      <w:r w:rsidRPr="007A6513">
        <w:t>使其獲得諾貝爾經濟學獎，其中的主要論點何者正確？</w:t>
      </w:r>
    </w:p>
    <w:p w:rsidR="004F5212" w:rsidRPr="007A6513" w:rsidRDefault="004F5212" w:rsidP="00517D3C">
      <w:pPr>
        <w:pStyle w:val="aa"/>
        <w:spacing w:line="330" w:lineRule="exact"/>
      </w:pPr>
      <w:r w:rsidRPr="007A6513">
        <w:rPr>
          <w:rFonts w:hint="eastAsia"/>
        </w:rPr>
        <w:t></w:t>
      </w:r>
      <w:r w:rsidRPr="007A6513">
        <w:t>應試圖建立行政原則</w:t>
      </w:r>
      <w:r w:rsidR="00A04936" w:rsidRPr="007A6513">
        <w:tab/>
      </w:r>
      <w:r w:rsidR="00A04936" w:rsidRPr="007A6513">
        <w:tab/>
      </w:r>
      <w:r w:rsidRPr="007A6513">
        <w:rPr>
          <w:rFonts w:hint="eastAsia"/>
        </w:rPr>
        <w:t></w:t>
      </w:r>
      <w:r w:rsidR="00B74918" w:rsidRPr="007A6513">
        <w:rPr>
          <w:rFonts w:hint="eastAsia"/>
          <w:lang w:eastAsia="zh-HK"/>
        </w:rPr>
        <w:t>行政</w:t>
      </w:r>
      <w:r w:rsidRPr="007A6513">
        <w:t>是一種決策活動</w:t>
      </w:r>
    </w:p>
    <w:p w:rsidR="004F5212" w:rsidRPr="007A6513" w:rsidRDefault="004F5212" w:rsidP="007A6513">
      <w:pPr>
        <w:pStyle w:val="aa"/>
        <w:spacing w:line="330" w:lineRule="exact"/>
      </w:pPr>
      <w:r w:rsidRPr="007A6513">
        <w:rPr>
          <w:rFonts w:hint="eastAsia"/>
        </w:rPr>
        <w:t></w:t>
      </w:r>
      <w:r w:rsidRPr="007A6513">
        <w:t>研究時應</w:t>
      </w:r>
      <w:proofErr w:type="gramStart"/>
      <w:r w:rsidRPr="007A6513">
        <w:t>採</w:t>
      </w:r>
      <w:proofErr w:type="gramEnd"/>
      <w:r w:rsidRPr="007A6513">
        <w:t>價值取向</w:t>
      </w:r>
      <w:r w:rsidR="00A04936" w:rsidRPr="007A6513">
        <w:tab/>
      </w:r>
      <w:r w:rsidR="00A04936" w:rsidRPr="007A6513">
        <w:tab/>
      </w:r>
      <w:r w:rsidRPr="007A6513">
        <w:rPr>
          <w:rFonts w:hint="eastAsia"/>
        </w:rPr>
        <w:t></w:t>
      </w:r>
      <w:r w:rsidRPr="007A6513">
        <w:t>追求最佳的理性決策</w:t>
      </w:r>
    </w:p>
    <w:p w:rsidR="004F5212" w:rsidRPr="007A6513" w:rsidRDefault="00B74918" w:rsidP="007A6513">
      <w:pPr>
        <w:pStyle w:val="a1"/>
        <w:spacing w:line="330" w:lineRule="exact"/>
        <w:ind w:right="17"/>
      </w:pPr>
      <w:r w:rsidRPr="007A6513">
        <w:t>下列何者不是</w:t>
      </w:r>
      <w:r w:rsidR="004F5212" w:rsidRPr="007A6513">
        <w:t>整合時期行政學理論</w:t>
      </w:r>
      <w:r w:rsidRPr="007A6513">
        <w:rPr>
          <w:rFonts w:hint="eastAsia"/>
          <w:lang w:eastAsia="zh-HK"/>
        </w:rPr>
        <w:t>的</w:t>
      </w:r>
      <w:r w:rsidR="004F5212" w:rsidRPr="007A6513">
        <w:t>探討重點？</w:t>
      </w:r>
    </w:p>
    <w:p w:rsidR="004F5212" w:rsidRPr="007A6513" w:rsidRDefault="004F5212" w:rsidP="007A6513">
      <w:pPr>
        <w:pStyle w:val="aa"/>
        <w:spacing w:line="330" w:lineRule="exact"/>
      </w:pPr>
      <w:r w:rsidRPr="007A6513">
        <w:rPr>
          <w:rFonts w:hint="eastAsia"/>
        </w:rPr>
        <w:t></w:t>
      </w:r>
      <w:r w:rsidRPr="007A6513">
        <w:t>行政的開放性與權變性</w:t>
      </w:r>
      <w:r w:rsidR="00A04936" w:rsidRPr="007A6513">
        <w:tab/>
      </w:r>
      <w:r w:rsidR="00A04936" w:rsidRPr="007A6513">
        <w:tab/>
      </w:r>
      <w:r w:rsidRPr="007A6513">
        <w:rPr>
          <w:rFonts w:hint="eastAsia"/>
        </w:rPr>
        <w:t></w:t>
      </w:r>
      <w:r w:rsidRPr="007A6513">
        <w:t>組織生態環境的適應</w:t>
      </w:r>
    </w:p>
    <w:p w:rsidR="004F5212" w:rsidRPr="007A6513" w:rsidRDefault="004F5212" w:rsidP="007A6513">
      <w:pPr>
        <w:pStyle w:val="aa"/>
        <w:spacing w:line="330" w:lineRule="exact"/>
      </w:pPr>
      <w:r w:rsidRPr="007A6513">
        <w:rPr>
          <w:rFonts w:hint="eastAsia"/>
        </w:rPr>
        <w:t></w:t>
      </w:r>
      <w:r w:rsidRPr="007A6513">
        <w:t>工作的標準化</w:t>
      </w:r>
      <w:r w:rsidR="00A04936" w:rsidRPr="007A6513">
        <w:tab/>
      </w:r>
      <w:r w:rsidR="00A04936" w:rsidRPr="007A6513">
        <w:tab/>
      </w:r>
      <w:r w:rsidRPr="007A6513">
        <w:rPr>
          <w:rFonts w:hint="eastAsia"/>
        </w:rPr>
        <w:t></w:t>
      </w:r>
      <w:r w:rsidRPr="007A6513">
        <w:t>社會文化的配合</w:t>
      </w:r>
    </w:p>
    <w:p w:rsidR="004F5212" w:rsidRPr="007A6513" w:rsidRDefault="004F5212" w:rsidP="007A6513">
      <w:pPr>
        <w:pStyle w:val="a1"/>
        <w:spacing w:line="330" w:lineRule="exact"/>
        <w:ind w:right="17"/>
      </w:pPr>
      <w:r w:rsidRPr="007A6513">
        <w:t>「政治是國家意志的表現，行政是國家意志的執行。」此說法係表達下列何種概念？</w:t>
      </w:r>
    </w:p>
    <w:p w:rsidR="004F5212" w:rsidRPr="007A6513" w:rsidRDefault="004F5212" w:rsidP="007A6513">
      <w:pPr>
        <w:pStyle w:val="aa"/>
        <w:spacing w:line="330" w:lineRule="exact"/>
      </w:pPr>
      <w:r w:rsidRPr="007A6513">
        <w:rPr>
          <w:rFonts w:hint="eastAsia"/>
        </w:rPr>
        <w:t></w:t>
      </w:r>
      <w:r w:rsidRPr="007A6513">
        <w:t>政治、行政二分</w:t>
      </w:r>
      <w:r w:rsidR="00A04936" w:rsidRPr="007A6513">
        <w:tab/>
      </w:r>
      <w:r w:rsidRPr="007A6513">
        <w:rPr>
          <w:rFonts w:hint="eastAsia"/>
        </w:rPr>
        <w:t></w:t>
      </w:r>
      <w:r w:rsidRPr="007A6513">
        <w:t>審議式民主</w:t>
      </w:r>
      <w:r w:rsidR="00A04936" w:rsidRPr="007A6513">
        <w:tab/>
      </w:r>
      <w:r w:rsidRPr="007A6513">
        <w:rPr>
          <w:rFonts w:hint="eastAsia"/>
        </w:rPr>
        <w:t></w:t>
      </w:r>
      <w:r w:rsidRPr="007A6513">
        <w:t>公共行政即是政治</w:t>
      </w:r>
      <w:r w:rsidR="00A04936" w:rsidRPr="007A6513">
        <w:tab/>
      </w:r>
      <w:r w:rsidRPr="007A6513">
        <w:rPr>
          <w:rFonts w:hint="eastAsia"/>
        </w:rPr>
        <w:t></w:t>
      </w:r>
      <w:r w:rsidRPr="007A6513">
        <w:t>政府扮演導航角色</w:t>
      </w:r>
    </w:p>
    <w:p w:rsidR="004F5212" w:rsidRPr="007A6513" w:rsidRDefault="004F5212" w:rsidP="007A6513">
      <w:pPr>
        <w:pStyle w:val="a1"/>
        <w:spacing w:line="330" w:lineRule="exact"/>
        <w:ind w:right="17"/>
      </w:pPr>
      <w:r w:rsidRPr="007A6513">
        <w:t>下列何者不屬於民營化的範疇？</w:t>
      </w:r>
    </w:p>
    <w:p w:rsidR="004F5212" w:rsidRPr="007A6513" w:rsidRDefault="004F5212" w:rsidP="007A6513">
      <w:pPr>
        <w:pStyle w:val="aa"/>
        <w:spacing w:line="330" w:lineRule="exact"/>
      </w:pPr>
      <w:r w:rsidRPr="007A6513">
        <w:rPr>
          <w:rFonts w:hint="eastAsia"/>
        </w:rPr>
        <w:t></w:t>
      </w:r>
      <w:r w:rsidRPr="007A6513">
        <w:t>政府機關縮減編制員額</w:t>
      </w:r>
      <w:r w:rsidR="00A04936" w:rsidRPr="007A6513">
        <w:tab/>
      </w:r>
      <w:r w:rsidR="00A04936" w:rsidRPr="007A6513">
        <w:tab/>
      </w:r>
      <w:r w:rsidRPr="007A6513">
        <w:rPr>
          <w:rFonts w:hint="eastAsia"/>
        </w:rPr>
        <w:t></w:t>
      </w:r>
      <w:r w:rsidRPr="007A6513">
        <w:t>政府業務簽約外包</w:t>
      </w:r>
    </w:p>
    <w:p w:rsidR="004F5212" w:rsidRPr="007A6513" w:rsidRDefault="004F5212" w:rsidP="007A6513">
      <w:pPr>
        <w:pStyle w:val="aa"/>
        <w:spacing w:line="330" w:lineRule="exact"/>
      </w:pPr>
      <w:r w:rsidRPr="007A6513">
        <w:rPr>
          <w:rFonts w:hint="eastAsia"/>
        </w:rPr>
        <w:t></w:t>
      </w:r>
      <w:r w:rsidRPr="007A6513">
        <w:t>公營事業出售股份</w:t>
      </w:r>
      <w:r w:rsidR="00A04936" w:rsidRPr="007A6513">
        <w:tab/>
      </w:r>
      <w:r w:rsidR="00A04936" w:rsidRPr="007A6513">
        <w:tab/>
      </w:r>
      <w:r w:rsidRPr="007A6513">
        <w:rPr>
          <w:rFonts w:hint="eastAsia"/>
        </w:rPr>
        <w:t></w:t>
      </w:r>
      <w:r w:rsidRPr="007A6513">
        <w:t>公共設施委託民間經營</w:t>
      </w:r>
    </w:p>
    <w:p w:rsidR="004F5212" w:rsidRPr="007A6513" w:rsidRDefault="004F5212" w:rsidP="007A6513">
      <w:pPr>
        <w:pStyle w:val="a1"/>
        <w:spacing w:line="330" w:lineRule="exact"/>
        <w:ind w:right="17"/>
      </w:pPr>
      <w:r w:rsidRPr="007A6513">
        <w:t>某政府機關欲建立民主國家之公共服務核心價值，下列那個組合最不恰當？</w:t>
      </w:r>
    </w:p>
    <w:p w:rsidR="004F5212" w:rsidRPr="007A6513" w:rsidRDefault="004F5212" w:rsidP="007A6513">
      <w:pPr>
        <w:pStyle w:val="aa"/>
        <w:spacing w:line="330" w:lineRule="exact"/>
      </w:pPr>
      <w:r w:rsidRPr="007A6513">
        <w:rPr>
          <w:rFonts w:hint="eastAsia"/>
        </w:rPr>
        <w:t></w:t>
      </w:r>
      <w:r w:rsidRPr="007A6513">
        <w:t>廉潔誠實、專業主義、無私公正</w:t>
      </w:r>
      <w:r w:rsidR="00A04936" w:rsidRPr="007A6513">
        <w:tab/>
      </w:r>
      <w:r w:rsidRPr="007A6513">
        <w:rPr>
          <w:rFonts w:hint="eastAsia"/>
        </w:rPr>
        <w:t></w:t>
      </w:r>
      <w:r w:rsidRPr="007A6513">
        <w:t>依法行政、行政中立、透明公開</w:t>
      </w:r>
    </w:p>
    <w:p w:rsidR="004F5212" w:rsidRPr="007A6513" w:rsidRDefault="004F5212" w:rsidP="007A6513">
      <w:pPr>
        <w:pStyle w:val="aa"/>
        <w:spacing w:line="330" w:lineRule="exact"/>
      </w:pPr>
      <w:r w:rsidRPr="007A6513">
        <w:rPr>
          <w:rFonts w:hint="eastAsia"/>
        </w:rPr>
        <w:t></w:t>
      </w:r>
      <w:r w:rsidRPr="007A6513">
        <w:t>效忠領袖、服從指揮、嚴守秘密</w:t>
      </w:r>
      <w:r w:rsidR="00A04936" w:rsidRPr="007A6513">
        <w:tab/>
      </w:r>
      <w:r w:rsidRPr="007A6513">
        <w:rPr>
          <w:rFonts w:hint="eastAsia"/>
        </w:rPr>
        <w:t></w:t>
      </w:r>
      <w:r w:rsidRPr="007A6513">
        <w:t>廉潔奉公、公共利益、利益迴避</w:t>
      </w:r>
    </w:p>
    <w:p w:rsidR="004F5212" w:rsidRPr="007A6513" w:rsidRDefault="004F5212" w:rsidP="007A6513">
      <w:pPr>
        <w:pStyle w:val="a1"/>
        <w:spacing w:line="330" w:lineRule="exact"/>
        <w:ind w:right="17"/>
      </w:pPr>
      <w:r w:rsidRPr="007A6513">
        <w:t>有關公務人員行政中立</w:t>
      </w:r>
      <w:bookmarkStart w:id="0" w:name="_GoBack"/>
      <w:bookmarkEnd w:id="0"/>
      <w:r w:rsidRPr="007A6513">
        <w:t>法對於參與政治活動的規範，下列何者正確？</w:t>
      </w:r>
    </w:p>
    <w:p w:rsidR="004F5212" w:rsidRPr="007A6513" w:rsidRDefault="004F5212" w:rsidP="007A6513">
      <w:pPr>
        <w:pStyle w:val="aa"/>
        <w:spacing w:line="330" w:lineRule="exact"/>
      </w:pPr>
      <w:r w:rsidRPr="007A6513">
        <w:rPr>
          <w:rFonts w:hint="eastAsia"/>
        </w:rPr>
        <w:t></w:t>
      </w:r>
      <w:r w:rsidRPr="007A6513">
        <w:t>可以於自</w:t>
      </w:r>
      <w:r w:rsidR="006347E0">
        <w:rPr>
          <w:rFonts w:hint="eastAsia"/>
          <w:lang w:eastAsia="zh-HK"/>
        </w:rPr>
        <w:t>己</w:t>
      </w:r>
      <w:r w:rsidRPr="007A6513">
        <w:t>辦公桌張貼特定公職候選人之宣傳貼紙</w:t>
      </w:r>
    </w:p>
    <w:p w:rsidR="004F5212" w:rsidRPr="007A6513" w:rsidRDefault="004F5212" w:rsidP="007A6513">
      <w:pPr>
        <w:pStyle w:val="aa"/>
        <w:spacing w:line="330" w:lineRule="exact"/>
      </w:pPr>
      <w:r w:rsidRPr="007A6513">
        <w:rPr>
          <w:rFonts w:hint="eastAsia"/>
        </w:rPr>
        <w:t></w:t>
      </w:r>
      <w:r w:rsidRPr="007A6513">
        <w:t>公務人員如其配偶登記為公職參選人，該公務人員不得為其公開站台</w:t>
      </w:r>
    </w:p>
    <w:p w:rsidR="004F5212" w:rsidRPr="007A6513" w:rsidRDefault="004F5212" w:rsidP="007A6513">
      <w:pPr>
        <w:pStyle w:val="aa"/>
        <w:spacing w:line="330" w:lineRule="exact"/>
      </w:pPr>
      <w:r w:rsidRPr="007A6513">
        <w:rPr>
          <w:rFonts w:hint="eastAsia"/>
        </w:rPr>
        <w:t></w:t>
      </w:r>
      <w:r w:rsidRPr="007A6513">
        <w:t>公務人員不得於加班時間參與政黨的造勢活動</w:t>
      </w:r>
    </w:p>
    <w:p w:rsidR="004F5212" w:rsidRPr="007A6513" w:rsidRDefault="004F5212" w:rsidP="007A6513">
      <w:pPr>
        <w:pStyle w:val="aa"/>
        <w:spacing w:line="330" w:lineRule="exact"/>
      </w:pPr>
      <w:r w:rsidRPr="007A6513">
        <w:rPr>
          <w:rFonts w:hint="eastAsia"/>
        </w:rPr>
        <w:t></w:t>
      </w:r>
      <w:r w:rsidRPr="007A6513">
        <w:t>公務人員得指示所屬同仁投票給特定公職候選人</w:t>
      </w:r>
    </w:p>
    <w:p w:rsidR="004F5212" w:rsidRPr="007A6513" w:rsidRDefault="004F5212" w:rsidP="007A6513">
      <w:pPr>
        <w:pStyle w:val="a1"/>
        <w:spacing w:line="330" w:lineRule="exact"/>
        <w:ind w:right="17"/>
      </w:pPr>
      <w:r w:rsidRPr="007A6513">
        <w:t>有關廉政組織及人員之敘述，下列何者錯誤？</w:t>
      </w:r>
    </w:p>
    <w:p w:rsidR="004F5212" w:rsidRPr="007A6513" w:rsidRDefault="004F5212" w:rsidP="007A6513">
      <w:pPr>
        <w:pStyle w:val="aa"/>
        <w:spacing w:line="330" w:lineRule="exact"/>
      </w:pPr>
      <w:r w:rsidRPr="007A6513">
        <w:rPr>
          <w:rFonts w:hint="eastAsia"/>
        </w:rPr>
        <w:t></w:t>
      </w:r>
      <w:r w:rsidRPr="007A6513">
        <w:t>地方政府政風機構受法務部廉政署指揮監督</w:t>
      </w:r>
    </w:p>
    <w:p w:rsidR="004F5212" w:rsidRPr="007A6513" w:rsidRDefault="004F5212" w:rsidP="007A6513">
      <w:pPr>
        <w:pStyle w:val="aa"/>
        <w:spacing w:line="330" w:lineRule="exact"/>
      </w:pPr>
      <w:r w:rsidRPr="007A6513">
        <w:rPr>
          <w:rFonts w:hint="eastAsia"/>
        </w:rPr>
        <w:t></w:t>
      </w:r>
      <w:r w:rsidRPr="007A6513">
        <w:t>地方政府政風人員的考績權屬於該直轄市長、縣（市）長</w:t>
      </w:r>
    </w:p>
    <w:p w:rsidR="004F5212" w:rsidRPr="007A6513" w:rsidRDefault="004F5212" w:rsidP="007A6513">
      <w:pPr>
        <w:pStyle w:val="aa"/>
        <w:spacing w:line="330" w:lineRule="exact"/>
      </w:pPr>
      <w:r w:rsidRPr="007A6513">
        <w:rPr>
          <w:rFonts w:hint="eastAsia"/>
        </w:rPr>
        <w:t></w:t>
      </w:r>
      <w:r w:rsidRPr="007A6513">
        <w:t>政風機構為機關的輔助單位</w:t>
      </w:r>
    </w:p>
    <w:p w:rsidR="004F5212" w:rsidRPr="007A6513" w:rsidRDefault="004F5212" w:rsidP="007A6513">
      <w:pPr>
        <w:pStyle w:val="aa"/>
        <w:spacing w:line="330" w:lineRule="exact"/>
      </w:pPr>
      <w:r w:rsidRPr="007A6513">
        <w:rPr>
          <w:rFonts w:hint="eastAsia"/>
        </w:rPr>
        <w:t></w:t>
      </w:r>
      <w:r w:rsidRPr="007A6513">
        <w:t>法務部調查局亦職掌部分廉政工作</w:t>
      </w:r>
    </w:p>
    <w:p w:rsidR="004F5212" w:rsidRPr="007A6513" w:rsidRDefault="004F5212" w:rsidP="007A6513">
      <w:pPr>
        <w:pStyle w:val="a1"/>
        <w:spacing w:line="364" w:lineRule="exact"/>
        <w:ind w:right="17"/>
      </w:pPr>
      <w:r w:rsidRPr="007A6513">
        <w:lastRenderedPageBreak/>
        <w:t>有關</w:t>
      </w:r>
      <w:r w:rsidR="00B74918" w:rsidRPr="007A6513">
        <w:rPr>
          <w:rFonts w:ascii="新細明體" w:hAnsi="新細明體" w:hint="eastAsia"/>
        </w:rPr>
        <w:t>「</w:t>
      </w:r>
      <w:r w:rsidRPr="007A6513">
        <w:t>弊端揭發</w:t>
      </w:r>
      <w:r w:rsidR="00B74918" w:rsidRPr="007A6513">
        <w:rPr>
          <w:rFonts w:ascii="新細明體" w:hAnsi="新細明體" w:hint="eastAsia"/>
        </w:rPr>
        <w:t>」</w:t>
      </w:r>
      <w:r w:rsidRPr="007A6513">
        <w:t>（</w:t>
      </w:r>
      <w:r w:rsidRPr="007A6513">
        <w:t>whistle-blowing</w:t>
      </w:r>
      <w:r w:rsidRPr="007A6513">
        <w:t>）之概念和實務發展，下列敘述何者正確？</w:t>
      </w:r>
    </w:p>
    <w:p w:rsidR="004F5212" w:rsidRPr="007A6513" w:rsidRDefault="004F5212" w:rsidP="007A6513">
      <w:pPr>
        <w:pStyle w:val="aa"/>
        <w:spacing w:line="364" w:lineRule="exact"/>
      </w:pPr>
      <w:r w:rsidRPr="007A6513">
        <w:rPr>
          <w:rFonts w:hint="eastAsia"/>
        </w:rPr>
        <w:t></w:t>
      </w:r>
      <w:r w:rsidRPr="007A6513">
        <w:t>弊端揭發之範圍</w:t>
      </w:r>
      <w:proofErr w:type="gramStart"/>
      <w:r w:rsidRPr="007A6513">
        <w:t>不</w:t>
      </w:r>
      <w:proofErr w:type="gramEnd"/>
      <w:r w:rsidRPr="007A6513">
        <w:t>及於私人紛爭案件</w:t>
      </w:r>
      <w:r w:rsidR="00A04936" w:rsidRPr="007A6513">
        <w:tab/>
      </w:r>
      <w:r w:rsidRPr="007A6513">
        <w:rPr>
          <w:rFonts w:hint="eastAsia"/>
        </w:rPr>
        <w:t></w:t>
      </w:r>
      <w:r w:rsidRPr="007A6513">
        <w:t>目前美國未</w:t>
      </w:r>
      <w:proofErr w:type="gramStart"/>
      <w:r w:rsidRPr="007A6513">
        <w:t>有揭弊者</w:t>
      </w:r>
      <w:proofErr w:type="gramEnd"/>
      <w:r w:rsidRPr="007A6513">
        <w:t>保護法之立法</w:t>
      </w:r>
    </w:p>
    <w:p w:rsidR="004F5212" w:rsidRPr="007A6513" w:rsidRDefault="004F5212" w:rsidP="007A6513">
      <w:pPr>
        <w:pStyle w:val="aa"/>
        <w:spacing w:line="364" w:lineRule="exact"/>
      </w:pPr>
      <w:r w:rsidRPr="007A6513">
        <w:rPr>
          <w:rFonts w:hint="eastAsia"/>
        </w:rPr>
        <w:t></w:t>
      </w:r>
      <w:r w:rsidRPr="007A6513">
        <w:t>弊端揭發者無需考量組織報復之風險</w:t>
      </w:r>
      <w:r w:rsidR="00A04936" w:rsidRPr="007A6513">
        <w:tab/>
      </w:r>
      <w:r w:rsidRPr="007A6513">
        <w:rPr>
          <w:rFonts w:hint="eastAsia"/>
        </w:rPr>
        <w:t></w:t>
      </w:r>
      <w:r w:rsidRPr="007A6513">
        <w:t>弊端揭發者無需確認舉發內容的真實性</w:t>
      </w:r>
    </w:p>
    <w:p w:rsidR="004F5212" w:rsidRPr="007A6513" w:rsidRDefault="004F5212" w:rsidP="007A6513">
      <w:pPr>
        <w:pStyle w:val="a1"/>
        <w:spacing w:line="364" w:lineRule="exact"/>
        <w:ind w:right="17"/>
      </w:pPr>
      <w:r w:rsidRPr="007A6513">
        <w:t>下列何者是行政組織進行功能分部化的主要優點？</w:t>
      </w:r>
    </w:p>
    <w:p w:rsidR="004F5212" w:rsidRPr="007A6513" w:rsidRDefault="004F5212" w:rsidP="007A6513">
      <w:pPr>
        <w:pStyle w:val="aa"/>
        <w:spacing w:line="364" w:lineRule="exact"/>
      </w:pPr>
      <w:r w:rsidRPr="007A6513">
        <w:rPr>
          <w:rFonts w:hint="eastAsia"/>
        </w:rPr>
        <w:t></w:t>
      </w:r>
      <w:r w:rsidRPr="007A6513">
        <w:t>符合專業分工</w:t>
      </w:r>
      <w:r w:rsidR="00A04936" w:rsidRPr="007A6513">
        <w:tab/>
      </w:r>
      <w:r w:rsidRPr="007A6513">
        <w:rPr>
          <w:rFonts w:hint="eastAsia"/>
        </w:rPr>
        <w:t></w:t>
      </w:r>
      <w:r w:rsidRPr="007A6513">
        <w:t>本位主義淡薄</w:t>
      </w:r>
      <w:r w:rsidR="00A04936" w:rsidRPr="007A6513">
        <w:tab/>
      </w:r>
      <w:r w:rsidRPr="007A6513">
        <w:rPr>
          <w:rFonts w:hint="eastAsia"/>
        </w:rPr>
        <w:t></w:t>
      </w:r>
      <w:r w:rsidRPr="007A6513">
        <w:t>易於培養通才</w:t>
      </w:r>
      <w:r w:rsidR="00A04936" w:rsidRPr="007A6513">
        <w:tab/>
      </w:r>
      <w:r w:rsidRPr="007A6513">
        <w:rPr>
          <w:rFonts w:hint="eastAsia"/>
        </w:rPr>
        <w:t></w:t>
      </w:r>
      <w:r w:rsidRPr="007A6513">
        <w:t>事權較為分散</w:t>
      </w:r>
    </w:p>
    <w:p w:rsidR="004F5212" w:rsidRPr="007A6513" w:rsidRDefault="00B74918" w:rsidP="007A6513">
      <w:pPr>
        <w:pStyle w:val="a1"/>
        <w:spacing w:line="364" w:lineRule="exact"/>
        <w:ind w:right="17"/>
      </w:pPr>
      <w:r w:rsidRPr="007A6513">
        <w:rPr>
          <w:rFonts w:hint="eastAsia"/>
          <w:lang w:eastAsia="zh-HK"/>
        </w:rPr>
        <w:t>一般而言，</w:t>
      </w:r>
      <w:r w:rsidR="004F5212" w:rsidRPr="007A6513">
        <w:t>首長制</w:t>
      </w:r>
      <w:r w:rsidRPr="007A6513">
        <w:rPr>
          <w:rFonts w:hint="eastAsia"/>
          <w:lang w:eastAsia="zh-HK"/>
        </w:rPr>
        <w:t>具有下列那項</w:t>
      </w:r>
      <w:r w:rsidR="004F5212" w:rsidRPr="007A6513">
        <w:t>優點？</w:t>
      </w:r>
    </w:p>
    <w:p w:rsidR="004F5212" w:rsidRPr="007A6513" w:rsidRDefault="004F5212" w:rsidP="007A6513">
      <w:pPr>
        <w:pStyle w:val="aa"/>
        <w:spacing w:line="364" w:lineRule="exact"/>
      </w:pPr>
      <w:r w:rsidRPr="007A6513">
        <w:rPr>
          <w:rFonts w:hint="eastAsia"/>
        </w:rPr>
        <w:t></w:t>
      </w:r>
      <w:r w:rsidRPr="007A6513">
        <w:t>能容納各方之意見</w:t>
      </w:r>
      <w:r w:rsidR="00A04936" w:rsidRPr="007A6513">
        <w:tab/>
      </w:r>
      <w:r w:rsidR="00A04936" w:rsidRPr="007A6513">
        <w:tab/>
      </w:r>
      <w:r w:rsidRPr="007A6513">
        <w:rPr>
          <w:rFonts w:hint="eastAsia"/>
        </w:rPr>
        <w:t></w:t>
      </w:r>
      <w:r w:rsidRPr="007A6513">
        <w:t>對事情考慮周詳</w:t>
      </w:r>
    </w:p>
    <w:p w:rsidR="004F5212" w:rsidRPr="007A6513" w:rsidRDefault="004F5212" w:rsidP="007A6513">
      <w:pPr>
        <w:pStyle w:val="aa"/>
        <w:spacing w:line="364" w:lineRule="exact"/>
      </w:pPr>
      <w:r w:rsidRPr="007A6513">
        <w:rPr>
          <w:rFonts w:hint="eastAsia"/>
        </w:rPr>
        <w:t></w:t>
      </w:r>
      <w:r w:rsidRPr="007A6513">
        <w:t>責任明確，行動迅速</w:t>
      </w:r>
      <w:r w:rsidR="00A04936" w:rsidRPr="007A6513">
        <w:tab/>
      </w:r>
      <w:r w:rsidR="00A04936" w:rsidRPr="007A6513">
        <w:tab/>
      </w:r>
      <w:r w:rsidRPr="007A6513">
        <w:rPr>
          <w:rFonts w:hint="eastAsia"/>
        </w:rPr>
        <w:t></w:t>
      </w:r>
      <w:r w:rsidRPr="007A6513">
        <w:t>較多自主性，合乎民主精神</w:t>
      </w:r>
    </w:p>
    <w:p w:rsidR="004F5212" w:rsidRPr="007A6513" w:rsidRDefault="004F5212" w:rsidP="007A6513">
      <w:pPr>
        <w:pStyle w:val="a1"/>
        <w:spacing w:line="364" w:lineRule="exact"/>
        <w:ind w:right="17"/>
      </w:pPr>
      <w:r w:rsidRPr="007A6513">
        <w:t>下列何者不是組織垂直分化時最應考量的因素？</w:t>
      </w:r>
    </w:p>
    <w:p w:rsidR="004F5212" w:rsidRPr="007A6513" w:rsidRDefault="004F5212" w:rsidP="007A6513">
      <w:pPr>
        <w:pStyle w:val="aa"/>
        <w:spacing w:line="364" w:lineRule="exact"/>
      </w:pPr>
      <w:r w:rsidRPr="007A6513">
        <w:rPr>
          <w:rFonts w:hint="eastAsia"/>
        </w:rPr>
        <w:t></w:t>
      </w:r>
      <w:r w:rsidRPr="007A6513">
        <w:t>組織上下級之間的溝通成本</w:t>
      </w:r>
      <w:r w:rsidR="00A04936" w:rsidRPr="007A6513">
        <w:tab/>
      </w:r>
      <w:r w:rsidRPr="007A6513">
        <w:rPr>
          <w:rFonts w:hint="eastAsia"/>
        </w:rPr>
        <w:t></w:t>
      </w:r>
      <w:r w:rsidRPr="007A6513">
        <w:t>主管工作職責的繁重程度</w:t>
      </w:r>
    </w:p>
    <w:p w:rsidR="004F5212" w:rsidRPr="007A6513" w:rsidRDefault="004F5212" w:rsidP="007A6513">
      <w:pPr>
        <w:pStyle w:val="aa"/>
        <w:spacing w:line="364" w:lineRule="exact"/>
      </w:pPr>
      <w:r w:rsidRPr="007A6513">
        <w:rPr>
          <w:rFonts w:hint="eastAsia"/>
        </w:rPr>
        <w:t></w:t>
      </w:r>
      <w:r w:rsidRPr="007A6513">
        <w:t>管理者的控制幅度</w:t>
      </w:r>
      <w:r w:rsidR="00A04936" w:rsidRPr="007A6513">
        <w:tab/>
      </w:r>
      <w:r w:rsidR="00A04936" w:rsidRPr="007A6513">
        <w:tab/>
      </w:r>
      <w:r w:rsidRPr="007A6513">
        <w:rPr>
          <w:rFonts w:hint="eastAsia"/>
        </w:rPr>
        <w:t></w:t>
      </w:r>
      <w:r w:rsidRPr="007A6513">
        <w:t>組織專業分工的細密度</w:t>
      </w:r>
    </w:p>
    <w:p w:rsidR="004F5212" w:rsidRPr="007A6513" w:rsidRDefault="004F5212" w:rsidP="007A6513">
      <w:pPr>
        <w:pStyle w:val="a1"/>
        <w:spacing w:line="364" w:lineRule="exact"/>
        <w:ind w:right="17"/>
      </w:pPr>
      <w:r w:rsidRPr="007A6513">
        <w:t>關於鄉（鎮、市）公所組織之敘述，下列何者錯誤？</w:t>
      </w:r>
    </w:p>
    <w:p w:rsidR="004F5212" w:rsidRPr="007A6513" w:rsidRDefault="004F5212" w:rsidP="007A6513">
      <w:pPr>
        <w:pStyle w:val="aa"/>
        <w:spacing w:line="364" w:lineRule="exact"/>
      </w:pPr>
      <w:r w:rsidRPr="007A6513">
        <w:rPr>
          <w:rFonts w:hint="eastAsia"/>
        </w:rPr>
        <w:t></w:t>
      </w:r>
      <w:r w:rsidRPr="007A6513">
        <w:t>部分一級單位主管得政治任命</w:t>
      </w:r>
      <w:r w:rsidR="00A04936" w:rsidRPr="007A6513">
        <w:tab/>
      </w:r>
      <w:r w:rsidRPr="007A6513">
        <w:rPr>
          <w:rFonts w:hint="eastAsia"/>
        </w:rPr>
        <w:t></w:t>
      </w:r>
      <w:r w:rsidRPr="007A6513">
        <w:t>主計、人事、政風主管依專屬人事管理法律任免</w:t>
      </w:r>
    </w:p>
    <w:p w:rsidR="004F5212" w:rsidRPr="007A6513" w:rsidRDefault="004F5212" w:rsidP="007A6513">
      <w:pPr>
        <w:pStyle w:val="aa"/>
        <w:spacing w:line="364" w:lineRule="exact"/>
      </w:pPr>
      <w:r w:rsidRPr="007A6513">
        <w:rPr>
          <w:rFonts w:hint="eastAsia"/>
        </w:rPr>
        <w:t></w:t>
      </w:r>
      <w:r w:rsidRPr="007A6513">
        <w:t>鄉（鎮、市）長為選舉產生</w:t>
      </w:r>
      <w:r w:rsidR="00A04936" w:rsidRPr="007A6513">
        <w:tab/>
      </w:r>
      <w:r w:rsidRPr="007A6513">
        <w:rPr>
          <w:rFonts w:hint="eastAsia"/>
        </w:rPr>
        <w:t></w:t>
      </w:r>
      <w:r w:rsidRPr="007A6513">
        <w:t>鄉（鎮、市）長每屆任期</w:t>
      </w:r>
      <w:r w:rsidRPr="007A6513">
        <w:t>4</w:t>
      </w:r>
      <w:r w:rsidRPr="007A6513">
        <w:t>年</w:t>
      </w:r>
    </w:p>
    <w:p w:rsidR="004F5212" w:rsidRPr="007A6513" w:rsidRDefault="004F5212" w:rsidP="007A6513">
      <w:pPr>
        <w:pStyle w:val="a1"/>
        <w:spacing w:line="364" w:lineRule="exact"/>
        <w:ind w:right="17"/>
      </w:pPr>
      <w:r w:rsidRPr="007A6513">
        <w:t>依據中央行政機關組織基準法之規定，下列何者為我國獨立機關採用的組織運作模式？</w:t>
      </w:r>
    </w:p>
    <w:p w:rsidR="004F5212" w:rsidRPr="007A6513" w:rsidRDefault="004F5212" w:rsidP="007A6513">
      <w:pPr>
        <w:pStyle w:val="aa"/>
        <w:spacing w:line="364" w:lineRule="exact"/>
      </w:pPr>
      <w:r w:rsidRPr="007A6513">
        <w:rPr>
          <w:rFonts w:hint="eastAsia"/>
        </w:rPr>
        <w:t></w:t>
      </w:r>
      <w:r w:rsidRPr="007A6513">
        <w:t>首長制</w:t>
      </w:r>
      <w:r w:rsidR="00A04936" w:rsidRPr="007A6513">
        <w:tab/>
      </w:r>
      <w:r w:rsidRPr="007A6513">
        <w:rPr>
          <w:rFonts w:hint="eastAsia"/>
        </w:rPr>
        <w:t></w:t>
      </w:r>
      <w:r w:rsidRPr="007A6513">
        <w:t>合議制</w:t>
      </w:r>
      <w:r w:rsidR="00A04936" w:rsidRPr="007A6513">
        <w:tab/>
      </w:r>
      <w:r w:rsidRPr="007A6513">
        <w:rPr>
          <w:rFonts w:hint="eastAsia"/>
        </w:rPr>
        <w:t></w:t>
      </w:r>
      <w:r w:rsidRPr="007A6513">
        <w:t>審議制</w:t>
      </w:r>
      <w:r w:rsidR="00A04936" w:rsidRPr="007A6513">
        <w:tab/>
      </w:r>
      <w:r w:rsidRPr="007A6513">
        <w:rPr>
          <w:rFonts w:hint="eastAsia"/>
        </w:rPr>
        <w:t></w:t>
      </w:r>
      <w:r w:rsidRPr="007A6513">
        <w:t>統合制</w:t>
      </w:r>
    </w:p>
    <w:p w:rsidR="004F5212" w:rsidRPr="007A6513" w:rsidRDefault="004F5212" w:rsidP="007A6513">
      <w:pPr>
        <w:pStyle w:val="a1"/>
        <w:spacing w:line="364" w:lineRule="exact"/>
        <w:ind w:right="17"/>
      </w:pPr>
      <w:r w:rsidRPr="007A6513">
        <w:t>下列那個行政區的區長是由民選所產生？</w:t>
      </w:r>
    </w:p>
    <w:p w:rsidR="004F5212" w:rsidRPr="007A6513" w:rsidRDefault="004F5212" w:rsidP="007A6513">
      <w:pPr>
        <w:pStyle w:val="aa"/>
        <w:spacing w:line="364" w:lineRule="exact"/>
      </w:pPr>
      <w:r w:rsidRPr="007A6513">
        <w:rPr>
          <w:rFonts w:hint="eastAsia"/>
        </w:rPr>
        <w:t></w:t>
      </w:r>
      <w:r w:rsidRPr="007A6513">
        <w:t>臺北市文山區</w:t>
      </w:r>
      <w:r w:rsidR="00A04936" w:rsidRPr="007A6513">
        <w:tab/>
      </w:r>
      <w:r w:rsidRPr="007A6513">
        <w:rPr>
          <w:rFonts w:hint="eastAsia"/>
        </w:rPr>
        <w:t></w:t>
      </w:r>
      <w:r w:rsidRPr="007A6513">
        <w:t>桃園市復興區</w:t>
      </w:r>
      <w:r w:rsidR="00A04936" w:rsidRPr="007A6513">
        <w:tab/>
      </w:r>
      <w:r w:rsidRPr="007A6513">
        <w:rPr>
          <w:rFonts w:hint="eastAsia"/>
        </w:rPr>
        <w:t></w:t>
      </w:r>
      <w:proofErr w:type="gramStart"/>
      <w:r w:rsidRPr="007A6513">
        <w:t>臺</w:t>
      </w:r>
      <w:proofErr w:type="gramEnd"/>
      <w:r w:rsidRPr="007A6513">
        <w:t>南市山上區</w:t>
      </w:r>
      <w:r w:rsidR="00A04936" w:rsidRPr="007A6513">
        <w:tab/>
      </w:r>
      <w:r w:rsidRPr="007A6513">
        <w:rPr>
          <w:rFonts w:hint="eastAsia"/>
        </w:rPr>
        <w:t></w:t>
      </w:r>
      <w:r w:rsidRPr="007A6513">
        <w:t>高雄市岡山區</w:t>
      </w:r>
    </w:p>
    <w:p w:rsidR="004F5212" w:rsidRPr="007A6513" w:rsidRDefault="004F5212" w:rsidP="007A6513">
      <w:pPr>
        <w:pStyle w:val="a1"/>
        <w:spacing w:line="364" w:lineRule="exact"/>
        <w:ind w:right="17"/>
      </w:pPr>
      <w:r w:rsidRPr="007A6513">
        <w:t>有關行政法人之敘述，下列何者錯誤？</w:t>
      </w:r>
    </w:p>
    <w:p w:rsidR="004F5212" w:rsidRPr="007A6513" w:rsidRDefault="004F5212" w:rsidP="007A6513">
      <w:pPr>
        <w:pStyle w:val="aa"/>
        <w:spacing w:line="364" w:lineRule="exact"/>
      </w:pPr>
      <w:r w:rsidRPr="007A6513">
        <w:rPr>
          <w:rFonts w:hint="eastAsia"/>
        </w:rPr>
        <w:t></w:t>
      </w:r>
      <w:r w:rsidRPr="007A6513">
        <w:t>國家災害防救科技中心屬於行政法人</w:t>
      </w:r>
      <w:r w:rsidR="00A04936" w:rsidRPr="007A6513">
        <w:tab/>
      </w:r>
      <w:r w:rsidRPr="007A6513">
        <w:rPr>
          <w:rFonts w:hint="eastAsia"/>
        </w:rPr>
        <w:t></w:t>
      </w:r>
      <w:r w:rsidRPr="007A6513">
        <w:t>我國目前法規尚未允許地方政府設立行政法人</w:t>
      </w:r>
    </w:p>
    <w:p w:rsidR="004F5212" w:rsidRPr="007A6513" w:rsidRDefault="004F5212" w:rsidP="007A6513">
      <w:pPr>
        <w:pStyle w:val="aa"/>
        <w:spacing w:line="364" w:lineRule="exact"/>
      </w:pPr>
      <w:r w:rsidRPr="007A6513">
        <w:rPr>
          <w:rFonts w:hint="eastAsia"/>
        </w:rPr>
        <w:t></w:t>
      </w:r>
      <w:r w:rsidRPr="007A6513">
        <w:t>屬於公法人之一種</w:t>
      </w:r>
      <w:r w:rsidR="00A04936" w:rsidRPr="007A6513">
        <w:tab/>
      </w:r>
      <w:r w:rsidR="00A04936" w:rsidRPr="007A6513">
        <w:tab/>
      </w:r>
      <w:r w:rsidRPr="007A6513">
        <w:rPr>
          <w:rFonts w:hint="eastAsia"/>
        </w:rPr>
        <w:t></w:t>
      </w:r>
      <w:r w:rsidRPr="007A6513">
        <w:t>相較於行政機關，具有較大的人事及財務自主性</w:t>
      </w:r>
    </w:p>
    <w:p w:rsidR="004F5212" w:rsidRPr="007A6513" w:rsidRDefault="004F5212" w:rsidP="007A6513">
      <w:pPr>
        <w:pStyle w:val="a1"/>
        <w:spacing w:line="364" w:lineRule="exact"/>
        <w:ind w:right="17"/>
      </w:pPr>
      <w:r w:rsidRPr="007A6513">
        <w:t>下列何種「非正式組織」的產生，可能導因於組織成員採取行動以改變正式組織不合理的狀態？</w:t>
      </w:r>
    </w:p>
    <w:p w:rsidR="004F5212" w:rsidRPr="007A6513" w:rsidRDefault="004F5212" w:rsidP="007A6513">
      <w:pPr>
        <w:pStyle w:val="aa"/>
        <w:spacing w:line="364" w:lineRule="exact"/>
      </w:pPr>
      <w:r w:rsidRPr="007A6513">
        <w:rPr>
          <w:rFonts w:hint="eastAsia"/>
        </w:rPr>
        <w:t></w:t>
      </w:r>
      <w:r w:rsidRPr="007A6513">
        <w:t>水平攻擊團體</w:t>
      </w:r>
      <w:r w:rsidR="00A04936" w:rsidRPr="007A6513">
        <w:tab/>
      </w:r>
      <w:r w:rsidRPr="007A6513">
        <w:rPr>
          <w:rFonts w:hint="eastAsia"/>
        </w:rPr>
        <w:t></w:t>
      </w:r>
      <w:r w:rsidRPr="007A6513">
        <w:t>水平防守團體</w:t>
      </w:r>
      <w:r w:rsidR="00A04936" w:rsidRPr="007A6513">
        <w:tab/>
      </w:r>
      <w:r w:rsidRPr="007A6513">
        <w:rPr>
          <w:rFonts w:hint="eastAsia"/>
        </w:rPr>
        <w:t></w:t>
      </w:r>
      <w:r w:rsidRPr="007A6513">
        <w:t>垂直共棲團體</w:t>
      </w:r>
      <w:r w:rsidR="00A04936" w:rsidRPr="007A6513">
        <w:tab/>
      </w:r>
      <w:r w:rsidRPr="007A6513">
        <w:rPr>
          <w:rFonts w:hint="eastAsia"/>
        </w:rPr>
        <w:t></w:t>
      </w:r>
      <w:r w:rsidRPr="007A6513">
        <w:t>垂直寄生團體</w:t>
      </w:r>
    </w:p>
    <w:p w:rsidR="004F5212" w:rsidRPr="007A6513" w:rsidRDefault="004F5212" w:rsidP="007A6513">
      <w:pPr>
        <w:pStyle w:val="a1"/>
        <w:spacing w:line="364" w:lineRule="exact"/>
        <w:ind w:right="17"/>
      </w:pPr>
      <w:r w:rsidRPr="007A6513">
        <w:t>下列何者不是政府人力資源管理的核心範圍？</w:t>
      </w:r>
    </w:p>
    <w:p w:rsidR="004F5212" w:rsidRPr="007A6513" w:rsidRDefault="004F5212" w:rsidP="007A6513">
      <w:pPr>
        <w:pStyle w:val="aa"/>
        <w:spacing w:line="364" w:lineRule="exact"/>
      </w:pPr>
      <w:r w:rsidRPr="007A6513">
        <w:rPr>
          <w:rFonts w:hint="eastAsia"/>
        </w:rPr>
        <w:t></w:t>
      </w:r>
      <w:r w:rsidRPr="007A6513">
        <w:t>志願性人力資源薪資</w:t>
      </w:r>
      <w:r w:rsidR="00A04936" w:rsidRPr="007A6513">
        <w:tab/>
      </w:r>
      <w:r w:rsidRPr="007A6513">
        <w:rPr>
          <w:rFonts w:hint="eastAsia"/>
        </w:rPr>
        <w:t></w:t>
      </w:r>
      <w:r w:rsidRPr="007A6513">
        <w:t>人力資源規劃</w:t>
      </w:r>
      <w:r w:rsidR="00A04936" w:rsidRPr="007A6513">
        <w:tab/>
      </w:r>
      <w:r w:rsidRPr="007A6513">
        <w:rPr>
          <w:rFonts w:hint="eastAsia"/>
        </w:rPr>
        <w:t></w:t>
      </w:r>
      <w:r w:rsidRPr="007A6513">
        <w:t>人力資源訓練</w:t>
      </w:r>
      <w:r w:rsidR="00A04936" w:rsidRPr="007A6513">
        <w:tab/>
      </w:r>
      <w:r w:rsidRPr="007A6513">
        <w:rPr>
          <w:rFonts w:hint="eastAsia"/>
        </w:rPr>
        <w:t></w:t>
      </w:r>
      <w:r w:rsidRPr="007A6513">
        <w:t>人力資源獎勵</w:t>
      </w:r>
    </w:p>
    <w:p w:rsidR="004F5212" w:rsidRPr="007A6513" w:rsidRDefault="004F5212" w:rsidP="007A6513">
      <w:pPr>
        <w:pStyle w:val="a1"/>
        <w:spacing w:line="364" w:lineRule="exact"/>
        <w:ind w:right="17"/>
      </w:pPr>
      <w:r w:rsidRPr="007A6513">
        <w:t>關於工作中訓練（</w:t>
      </w:r>
      <w:r w:rsidRPr="007A6513">
        <w:t>on-job-training</w:t>
      </w:r>
      <w:r w:rsidRPr="007A6513">
        <w:t>），下列敘述何者錯誤？</w:t>
      </w:r>
    </w:p>
    <w:p w:rsidR="004F5212" w:rsidRPr="007A6513" w:rsidRDefault="004F5212" w:rsidP="007A6513">
      <w:pPr>
        <w:pStyle w:val="aa"/>
        <w:spacing w:line="364" w:lineRule="exact"/>
      </w:pPr>
      <w:r w:rsidRPr="007A6513">
        <w:rPr>
          <w:rFonts w:hint="eastAsia"/>
        </w:rPr>
        <w:t></w:t>
      </w:r>
      <w:r w:rsidRPr="007A6513">
        <w:t>較容易即時評量訓練效用</w:t>
      </w:r>
      <w:r w:rsidR="00A04936" w:rsidRPr="007A6513">
        <w:tab/>
      </w:r>
      <w:r w:rsidRPr="007A6513">
        <w:rPr>
          <w:rFonts w:hint="eastAsia"/>
        </w:rPr>
        <w:t></w:t>
      </w:r>
      <w:r w:rsidRPr="007A6513">
        <w:t>職務輪調是訓練方式之</w:t>
      </w:r>
      <w:proofErr w:type="gramStart"/>
      <w:r w:rsidRPr="007A6513">
        <w:t>一</w:t>
      </w:r>
      <w:proofErr w:type="gramEnd"/>
    </w:p>
    <w:p w:rsidR="004F5212" w:rsidRPr="007A6513" w:rsidRDefault="004F5212" w:rsidP="007A6513">
      <w:pPr>
        <w:pStyle w:val="aa"/>
        <w:spacing w:line="364" w:lineRule="exact"/>
      </w:pPr>
      <w:r w:rsidRPr="007A6513">
        <w:rPr>
          <w:rFonts w:hint="eastAsia"/>
        </w:rPr>
        <w:t></w:t>
      </w:r>
      <w:r w:rsidRPr="007A6513">
        <w:t>較易依據個別受訓者的特性調整訓練內容</w:t>
      </w:r>
      <w:r w:rsidR="00A04936" w:rsidRPr="007A6513">
        <w:tab/>
      </w:r>
      <w:r w:rsidRPr="007A6513">
        <w:rPr>
          <w:rFonts w:hint="eastAsia"/>
        </w:rPr>
        <w:t></w:t>
      </w:r>
      <w:r w:rsidRPr="007A6513">
        <w:t>教導方式較</w:t>
      </w:r>
      <w:proofErr w:type="gramStart"/>
      <w:r w:rsidRPr="007A6513">
        <w:t>不受職場</w:t>
      </w:r>
      <w:proofErr w:type="gramEnd"/>
      <w:r w:rsidRPr="007A6513">
        <w:t>壓力影響</w:t>
      </w:r>
    </w:p>
    <w:p w:rsidR="004F5212" w:rsidRPr="007A6513" w:rsidRDefault="004F5212" w:rsidP="007A6513">
      <w:pPr>
        <w:pStyle w:val="a1"/>
        <w:spacing w:line="364" w:lineRule="exact"/>
        <w:ind w:right="17"/>
      </w:pPr>
      <w:r w:rsidRPr="007A6513">
        <w:t>政府辦理公務人員考績的結果，通常不會運用於下列何者？</w:t>
      </w:r>
    </w:p>
    <w:p w:rsidR="004F5212" w:rsidRPr="007A6513" w:rsidRDefault="004F5212" w:rsidP="007A6513">
      <w:pPr>
        <w:pStyle w:val="aa"/>
        <w:spacing w:line="364" w:lineRule="exact"/>
      </w:pPr>
      <w:r w:rsidRPr="007A6513">
        <w:rPr>
          <w:rFonts w:hint="eastAsia"/>
        </w:rPr>
        <w:t></w:t>
      </w:r>
      <w:r w:rsidRPr="007A6513">
        <w:t>協助工作表現不佳者，改善工作技能</w:t>
      </w:r>
      <w:r w:rsidR="00A04936" w:rsidRPr="007A6513">
        <w:tab/>
      </w:r>
      <w:r w:rsidRPr="007A6513">
        <w:rPr>
          <w:rFonts w:hint="eastAsia"/>
        </w:rPr>
        <w:t></w:t>
      </w:r>
      <w:r w:rsidRPr="007A6513">
        <w:t>找到工作表現卓越者，列入培育發展對象</w:t>
      </w:r>
    </w:p>
    <w:p w:rsidR="004F5212" w:rsidRPr="007A6513" w:rsidRDefault="004F5212" w:rsidP="007A6513">
      <w:pPr>
        <w:pStyle w:val="aa"/>
        <w:spacing w:line="364" w:lineRule="exact"/>
      </w:pPr>
      <w:r w:rsidRPr="007A6513">
        <w:rPr>
          <w:rFonts w:hint="eastAsia"/>
        </w:rPr>
        <w:t></w:t>
      </w:r>
      <w:r w:rsidRPr="007A6513">
        <w:t>瞭解員工工作重點和機關主要業務的關聯性</w:t>
      </w:r>
      <w:r w:rsidR="00A04936" w:rsidRPr="007A6513">
        <w:tab/>
      </w:r>
      <w:r w:rsidRPr="007A6513">
        <w:rPr>
          <w:rFonts w:hint="eastAsia"/>
        </w:rPr>
        <w:t></w:t>
      </w:r>
      <w:r w:rsidRPr="007A6513">
        <w:t>工作表現卓越者，未來</w:t>
      </w:r>
      <w:r w:rsidRPr="007A6513">
        <w:t>5</w:t>
      </w:r>
      <w:r w:rsidRPr="007A6513">
        <w:t>年內無需再辦理考績</w:t>
      </w:r>
    </w:p>
    <w:p w:rsidR="004F5212" w:rsidRPr="007A6513" w:rsidRDefault="004F5212" w:rsidP="007A6513">
      <w:pPr>
        <w:pStyle w:val="a1"/>
        <w:spacing w:line="364" w:lineRule="exact"/>
        <w:ind w:right="17"/>
      </w:pPr>
      <w:r w:rsidRPr="007A6513">
        <w:t>有關考試院與行政院人事行政總處之相關敘述，下列何者錯誤？</w:t>
      </w:r>
    </w:p>
    <w:p w:rsidR="004F5212" w:rsidRPr="007A6513" w:rsidRDefault="004F5212" w:rsidP="007A6513">
      <w:pPr>
        <w:pStyle w:val="aa"/>
        <w:spacing w:line="364" w:lineRule="exact"/>
      </w:pPr>
      <w:r w:rsidRPr="007A6513">
        <w:rPr>
          <w:rFonts w:hint="eastAsia"/>
        </w:rPr>
        <w:t></w:t>
      </w:r>
      <w:r w:rsidRPr="007A6513">
        <w:t>為了人事體制的超然獨立而設置考試院</w:t>
      </w:r>
    </w:p>
    <w:p w:rsidR="004F5212" w:rsidRPr="007A6513" w:rsidRDefault="004F5212" w:rsidP="007A6513">
      <w:pPr>
        <w:pStyle w:val="aa"/>
        <w:spacing w:line="364" w:lineRule="exact"/>
      </w:pPr>
      <w:r w:rsidRPr="007A6513">
        <w:rPr>
          <w:rFonts w:hint="eastAsia"/>
        </w:rPr>
        <w:t></w:t>
      </w:r>
      <w:r w:rsidRPr="007A6513">
        <w:t>為了兼顧用人機關的實際需求而設置行政院人事行政總處</w:t>
      </w:r>
    </w:p>
    <w:p w:rsidR="004F5212" w:rsidRPr="007A6513" w:rsidRDefault="004F5212" w:rsidP="007A6513">
      <w:pPr>
        <w:pStyle w:val="aa"/>
        <w:spacing w:line="364" w:lineRule="exact"/>
      </w:pPr>
      <w:r w:rsidRPr="007A6513">
        <w:rPr>
          <w:rFonts w:hint="eastAsia"/>
        </w:rPr>
        <w:t></w:t>
      </w:r>
      <w:r w:rsidRPr="007A6513">
        <w:t>兩機關各自設有公務人員培訓機構</w:t>
      </w:r>
    </w:p>
    <w:p w:rsidR="004F5212" w:rsidRPr="007A6513" w:rsidRDefault="004F5212" w:rsidP="007A6513">
      <w:pPr>
        <w:pStyle w:val="aa"/>
        <w:spacing w:line="364" w:lineRule="exact"/>
      </w:pPr>
      <w:r w:rsidRPr="007A6513">
        <w:rPr>
          <w:rFonts w:hint="eastAsia"/>
        </w:rPr>
        <w:t></w:t>
      </w:r>
      <w:r w:rsidRPr="007A6513">
        <w:t>考試院</w:t>
      </w:r>
      <w:r w:rsidR="00B74918" w:rsidRPr="007A6513">
        <w:rPr>
          <w:rFonts w:hint="eastAsia"/>
          <w:lang w:eastAsia="zh-HK"/>
        </w:rPr>
        <w:t>僅</w:t>
      </w:r>
      <w:r w:rsidRPr="007A6513">
        <w:t>負責制訂考選政策，交由行政院人事行政總處執行</w:t>
      </w:r>
    </w:p>
    <w:p w:rsidR="004F5212" w:rsidRPr="007A6513" w:rsidRDefault="004F5212" w:rsidP="007A6513">
      <w:pPr>
        <w:pStyle w:val="a1"/>
        <w:spacing w:line="364" w:lineRule="exact"/>
        <w:ind w:right="17"/>
      </w:pPr>
      <w:r w:rsidRPr="007A6513">
        <w:t>各機關任用公務人員之前，為了確認其是否具備品德及對國家之忠誠，依公務人員任用法規定應辦理：</w:t>
      </w:r>
    </w:p>
    <w:p w:rsidR="004F5212" w:rsidRPr="007A6513" w:rsidRDefault="004F5212" w:rsidP="007A6513">
      <w:pPr>
        <w:pStyle w:val="aa"/>
        <w:spacing w:line="364" w:lineRule="exact"/>
      </w:pPr>
      <w:r w:rsidRPr="007A6513">
        <w:rPr>
          <w:rFonts w:hint="eastAsia"/>
        </w:rPr>
        <w:t></w:t>
      </w:r>
      <w:r w:rsidRPr="007A6513">
        <w:t>同意權審查</w:t>
      </w:r>
      <w:r w:rsidR="00A04936" w:rsidRPr="007A6513">
        <w:tab/>
      </w:r>
      <w:r w:rsidRPr="007A6513">
        <w:rPr>
          <w:rFonts w:hint="eastAsia"/>
        </w:rPr>
        <w:t></w:t>
      </w:r>
      <w:r w:rsidRPr="007A6513">
        <w:t>行政中立訓練</w:t>
      </w:r>
      <w:r w:rsidR="00A04936" w:rsidRPr="007A6513">
        <w:tab/>
      </w:r>
      <w:r w:rsidRPr="007A6513">
        <w:rPr>
          <w:rFonts w:hint="eastAsia"/>
        </w:rPr>
        <w:t></w:t>
      </w:r>
      <w:r w:rsidRPr="007A6513">
        <w:t>監察</w:t>
      </w:r>
      <w:r w:rsidR="00A04936" w:rsidRPr="007A6513">
        <w:tab/>
      </w:r>
      <w:r w:rsidRPr="007A6513">
        <w:rPr>
          <w:rFonts w:hint="eastAsia"/>
        </w:rPr>
        <w:t></w:t>
      </w:r>
      <w:r w:rsidRPr="007A6513">
        <w:t>查核</w:t>
      </w:r>
    </w:p>
    <w:p w:rsidR="004F5212" w:rsidRPr="007A6513" w:rsidRDefault="004F5212" w:rsidP="007A6513">
      <w:pPr>
        <w:pStyle w:val="a1"/>
        <w:spacing w:line="364" w:lineRule="exact"/>
        <w:ind w:right="17"/>
      </w:pPr>
      <w:r w:rsidRPr="007A6513">
        <w:t>依據財政收支劃分法之規定，我國中央統籌分配稅款的財源不包括下列何者？</w:t>
      </w:r>
    </w:p>
    <w:p w:rsidR="004F5212" w:rsidRPr="007A6513" w:rsidRDefault="004F5212" w:rsidP="007A6513">
      <w:pPr>
        <w:pStyle w:val="aa"/>
        <w:spacing w:line="364" w:lineRule="exact"/>
      </w:pPr>
      <w:r w:rsidRPr="007A6513">
        <w:rPr>
          <w:rFonts w:hint="eastAsia"/>
        </w:rPr>
        <w:t></w:t>
      </w:r>
      <w:r w:rsidRPr="007A6513">
        <w:t>營業稅</w:t>
      </w:r>
      <w:r w:rsidR="00A04936" w:rsidRPr="007A6513">
        <w:tab/>
      </w:r>
      <w:r w:rsidRPr="007A6513">
        <w:rPr>
          <w:rFonts w:hint="eastAsia"/>
        </w:rPr>
        <w:t></w:t>
      </w:r>
      <w:r w:rsidRPr="007A6513">
        <w:t>所得稅</w:t>
      </w:r>
      <w:r w:rsidR="00A04936" w:rsidRPr="007A6513">
        <w:tab/>
      </w:r>
      <w:r w:rsidRPr="007A6513">
        <w:rPr>
          <w:rFonts w:hint="eastAsia"/>
        </w:rPr>
        <w:t></w:t>
      </w:r>
      <w:r w:rsidRPr="007A6513">
        <w:t>關稅</w:t>
      </w:r>
      <w:r w:rsidR="00A04936" w:rsidRPr="007A6513">
        <w:tab/>
      </w:r>
      <w:r w:rsidRPr="007A6513">
        <w:rPr>
          <w:rFonts w:hint="eastAsia"/>
        </w:rPr>
        <w:t></w:t>
      </w:r>
      <w:r w:rsidRPr="007A6513">
        <w:t>貨物稅</w:t>
      </w:r>
    </w:p>
    <w:p w:rsidR="004F5212" w:rsidRPr="007A6513" w:rsidRDefault="004F5212" w:rsidP="007A6513">
      <w:pPr>
        <w:pStyle w:val="a1"/>
        <w:spacing w:line="356" w:lineRule="exact"/>
        <w:ind w:right="17"/>
      </w:pPr>
      <w:r w:rsidRPr="007A6513">
        <w:lastRenderedPageBreak/>
        <w:t>有關政府「租稅收入」之相關敘述何者正確？</w:t>
      </w:r>
    </w:p>
    <w:p w:rsidR="004F5212" w:rsidRPr="007A6513" w:rsidRDefault="004F5212" w:rsidP="007A6513">
      <w:pPr>
        <w:pStyle w:val="aa"/>
        <w:spacing w:line="356" w:lineRule="exact"/>
      </w:pPr>
      <w:r w:rsidRPr="007A6513">
        <w:rPr>
          <w:rFonts w:hint="eastAsia"/>
        </w:rPr>
        <w:t></w:t>
      </w:r>
      <w:r w:rsidRPr="007A6513">
        <w:t>以使用者付費為首要目的</w:t>
      </w:r>
      <w:r w:rsidR="00A04936" w:rsidRPr="007A6513">
        <w:tab/>
      </w:r>
      <w:r w:rsidRPr="007A6513">
        <w:rPr>
          <w:rFonts w:hint="eastAsia"/>
        </w:rPr>
        <w:t></w:t>
      </w:r>
      <w:r w:rsidRPr="007A6513">
        <w:t>為國家公權力的展現</w:t>
      </w:r>
    </w:p>
    <w:p w:rsidR="004F5212" w:rsidRPr="007A6513" w:rsidRDefault="004F5212" w:rsidP="007A6513">
      <w:pPr>
        <w:pStyle w:val="aa"/>
        <w:spacing w:line="356" w:lineRule="exact"/>
      </w:pPr>
      <w:r w:rsidRPr="007A6513">
        <w:rPr>
          <w:rFonts w:hint="eastAsia"/>
        </w:rPr>
        <w:t></w:t>
      </w:r>
      <w:r w:rsidRPr="007A6513">
        <w:t>屬於行政機關的裁量權</w:t>
      </w:r>
      <w:r w:rsidR="00A04936" w:rsidRPr="007A6513">
        <w:tab/>
      </w:r>
      <w:r w:rsidR="00A04936" w:rsidRPr="007A6513">
        <w:tab/>
      </w:r>
      <w:r w:rsidRPr="007A6513">
        <w:rPr>
          <w:rFonts w:hint="eastAsia"/>
        </w:rPr>
        <w:t></w:t>
      </w:r>
      <w:r w:rsidRPr="007A6513">
        <w:t>以填補施政成本為目的</w:t>
      </w:r>
    </w:p>
    <w:p w:rsidR="004F5212" w:rsidRPr="007A6513" w:rsidRDefault="004F5212" w:rsidP="007A6513">
      <w:pPr>
        <w:pStyle w:val="a1"/>
        <w:spacing w:line="356" w:lineRule="exact"/>
        <w:ind w:right="17"/>
      </w:pPr>
      <w:r w:rsidRPr="007A6513">
        <w:t>自從</w:t>
      </w:r>
      <w:r w:rsidRPr="007A6513">
        <w:t>1995</w:t>
      </w:r>
      <w:r w:rsidRPr="007A6513">
        <w:t>年中央政府開始採用「歲出額度制」，下列敘述何者錯誤？</w:t>
      </w:r>
    </w:p>
    <w:p w:rsidR="004F5212" w:rsidRPr="007A6513" w:rsidRDefault="004F5212" w:rsidP="007A6513">
      <w:pPr>
        <w:pStyle w:val="aa"/>
        <w:spacing w:line="356" w:lineRule="exact"/>
      </w:pPr>
      <w:r w:rsidRPr="007A6513">
        <w:rPr>
          <w:rFonts w:hint="eastAsia"/>
        </w:rPr>
        <w:t></w:t>
      </w:r>
      <w:r w:rsidRPr="007A6513">
        <w:t>主要是為了控制歲出成長</w:t>
      </w:r>
      <w:r w:rsidR="00A04936" w:rsidRPr="007A6513">
        <w:tab/>
      </w:r>
      <w:r w:rsidRPr="007A6513">
        <w:rPr>
          <w:rFonts w:hint="eastAsia"/>
        </w:rPr>
        <w:t></w:t>
      </w:r>
      <w:r w:rsidRPr="007A6513">
        <w:t>早期稱之為資源總額分配作業制度</w:t>
      </w:r>
    </w:p>
    <w:p w:rsidR="004F5212" w:rsidRPr="007A6513" w:rsidRDefault="004F5212" w:rsidP="007A6513">
      <w:pPr>
        <w:pStyle w:val="aa"/>
        <w:spacing w:line="356" w:lineRule="exact"/>
      </w:pPr>
      <w:r w:rsidRPr="007A6513">
        <w:rPr>
          <w:rFonts w:hint="eastAsia"/>
        </w:rPr>
        <w:t></w:t>
      </w:r>
      <w:r w:rsidRPr="007A6513">
        <w:t>為由下而上的預算決策模式</w:t>
      </w:r>
      <w:r w:rsidR="00A04936" w:rsidRPr="007A6513">
        <w:tab/>
      </w:r>
      <w:r w:rsidRPr="007A6513">
        <w:rPr>
          <w:rFonts w:hint="eastAsia"/>
        </w:rPr>
        <w:t></w:t>
      </w:r>
      <w:r w:rsidRPr="007A6513">
        <w:t>由行政院核定中央各機關歲出概算額度</w:t>
      </w:r>
    </w:p>
    <w:p w:rsidR="004F5212" w:rsidRPr="007A6513" w:rsidRDefault="004F5212" w:rsidP="007A6513">
      <w:pPr>
        <w:pStyle w:val="a1"/>
        <w:spacing w:line="356" w:lineRule="exact"/>
        <w:ind w:right="17"/>
      </w:pPr>
      <w:r w:rsidRPr="007A6513">
        <w:t>有關我國政府預算過程，下列敘述何者錯誤？</w:t>
      </w:r>
    </w:p>
    <w:p w:rsidR="004F5212" w:rsidRPr="007A6513" w:rsidRDefault="004F5212" w:rsidP="007A6513">
      <w:pPr>
        <w:pStyle w:val="aa"/>
        <w:spacing w:line="356" w:lineRule="exact"/>
      </w:pPr>
      <w:r w:rsidRPr="007A6513">
        <w:rPr>
          <w:rFonts w:hint="eastAsia"/>
        </w:rPr>
        <w:t></w:t>
      </w:r>
      <w:r w:rsidRPr="007A6513">
        <w:t>預算經立法程序而公布者，稱為法定預算</w:t>
      </w:r>
    </w:p>
    <w:p w:rsidR="004F5212" w:rsidRPr="007A6513" w:rsidRDefault="004F5212" w:rsidP="007A6513">
      <w:pPr>
        <w:pStyle w:val="aa"/>
        <w:spacing w:line="356" w:lineRule="exact"/>
      </w:pPr>
      <w:r w:rsidRPr="007A6513">
        <w:rPr>
          <w:rFonts w:hint="eastAsia"/>
        </w:rPr>
        <w:t></w:t>
      </w:r>
      <w:r w:rsidRPr="007A6513">
        <w:t>各機關依其施政計畫初步估計的收支，稱為概算</w:t>
      </w:r>
    </w:p>
    <w:p w:rsidR="004F5212" w:rsidRPr="007A6513" w:rsidRDefault="004F5212" w:rsidP="007A6513">
      <w:pPr>
        <w:pStyle w:val="aa"/>
        <w:spacing w:line="356" w:lineRule="exact"/>
      </w:pPr>
      <w:r w:rsidRPr="007A6513">
        <w:rPr>
          <w:rFonts w:hint="eastAsia"/>
        </w:rPr>
        <w:t></w:t>
      </w:r>
      <w:r w:rsidRPr="007A6513">
        <w:t>每一會計年度財政收支計畫實施的結果，稱為決算</w:t>
      </w:r>
    </w:p>
    <w:p w:rsidR="004F5212" w:rsidRPr="007A6513" w:rsidRDefault="004F5212" w:rsidP="007A6513">
      <w:pPr>
        <w:pStyle w:val="aa"/>
        <w:spacing w:line="356" w:lineRule="exact"/>
      </w:pPr>
      <w:r w:rsidRPr="007A6513">
        <w:rPr>
          <w:rFonts w:hint="eastAsia"/>
        </w:rPr>
        <w:t></w:t>
      </w:r>
      <w:r w:rsidRPr="007A6513">
        <w:t>總決算經行政院主計總處審核後，即完成預算的事後監督工作</w:t>
      </w:r>
    </w:p>
    <w:p w:rsidR="004F5212" w:rsidRPr="007A6513" w:rsidRDefault="004F5212" w:rsidP="007A6513">
      <w:pPr>
        <w:pStyle w:val="a1"/>
        <w:spacing w:line="356" w:lineRule="exact"/>
        <w:ind w:right="17"/>
      </w:pPr>
      <w:r w:rsidRPr="007A6513">
        <w:t>我國政府對社會上的中低收入戶每月核發的生活補助，就其性質上的描述，下列何者錯誤？</w:t>
      </w:r>
    </w:p>
    <w:p w:rsidR="004F5212" w:rsidRPr="007A6513" w:rsidRDefault="004F5212" w:rsidP="007A6513">
      <w:pPr>
        <w:pStyle w:val="aa"/>
        <w:spacing w:line="356" w:lineRule="exact"/>
      </w:pPr>
      <w:r w:rsidRPr="007A6513">
        <w:rPr>
          <w:rFonts w:hint="eastAsia"/>
        </w:rPr>
        <w:t></w:t>
      </w:r>
      <w:r w:rsidRPr="007A6513">
        <w:t>為移轉性支出</w:t>
      </w:r>
      <w:r w:rsidR="00A04936" w:rsidRPr="007A6513">
        <w:tab/>
      </w:r>
      <w:r w:rsidR="00A04936" w:rsidRPr="007A6513">
        <w:tab/>
      </w:r>
      <w:r w:rsidRPr="007A6513">
        <w:rPr>
          <w:rFonts w:hint="eastAsia"/>
        </w:rPr>
        <w:t></w:t>
      </w:r>
      <w:r w:rsidRPr="007A6513">
        <w:t>為應享權益支出（</w:t>
      </w:r>
      <w:r w:rsidRPr="007A6513">
        <w:t>entitlement spending</w:t>
      </w:r>
      <w:r w:rsidRPr="007A6513">
        <w:t>）</w:t>
      </w:r>
    </w:p>
    <w:p w:rsidR="004F5212" w:rsidRPr="007A6513" w:rsidRDefault="004F5212" w:rsidP="007A6513">
      <w:pPr>
        <w:pStyle w:val="aa"/>
        <w:spacing w:line="356" w:lineRule="exact"/>
      </w:pPr>
      <w:r w:rsidRPr="007A6513">
        <w:rPr>
          <w:rFonts w:hint="eastAsia"/>
        </w:rPr>
        <w:t></w:t>
      </w:r>
      <w:r w:rsidRPr="007A6513">
        <w:t>為經常性支出</w:t>
      </w:r>
      <w:r w:rsidR="00A04936" w:rsidRPr="007A6513">
        <w:tab/>
      </w:r>
      <w:r w:rsidR="00A04936" w:rsidRPr="007A6513">
        <w:tab/>
      </w:r>
      <w:r w:rsidRPr="007A6513">
        <w:rPr>
          <w:rFonts w:hint="eastAsia"/>
        </w:rPr>
        <w:t></w:t>
      </w:r>
      <w:r w:rsidRPr="007A6513">
        <w:t>為稅式支出</w:t>
      </w:r>
    </w:p>
    <w:p w:rsidR="004F5212" w:rsidRPr="007A6513" w:rsidRDefault="004F5212" w:rsidP="007A6513">
      <w:pPr>
        <w:pStyle w:val="a1"/>
        <w:spacing w:line="356" w:lineRule="exact"/>
        <w:ind w:right="17"/>
      </w:pPr>
      <w:r w:rsidRPr="007A6513">
        <w:t>政府機關</w:t>
      </w:r>
      <w:r w:rsidR="009B5228" w:rsidRPr="007A6513">
        <w:rPr>
          <w:rFonts w:hint="eastAsia"/>
          <w:lang w:eastAsia="zh-HK"/>
        </w:rPr>
        <w:t>致力</w:t>
      </w:r>
      <w:r w:rsidRPr="007A6513">
        <w:t>實現願景，維持和提升員工能力</w:t>
      </w:r>
      <w:r w:rsidR="009B5228" w:rsidRPr="007A6513">
        <w:rPr>
          <w:rFonts w:hint="eastAsia"/>
          <w:lang w:eastAsia="zh-HK"/>
        </w:rPr>
        <w:t>的作法</w:t>
      </w:r>
      <w:r w:rsidRPr="007A6513">
        <w:t>，</w:t>
      </w:r>
      <w:r w:rsidR="009B5228" w:rsidRPr="007A6513">
        <w:rPr>
          <w:rFonts w:hint="eastAsia"/>
          <w:lang w:eastAsia="zh-HK"/>
        </w:rPr>
        <w:t>可歸</w:t>
      </w:r>
      <w:r w:rsidRPr="007A6513">
        <w:t>屬於平衡計分卡</w:t>
      </w:r>
      <w:proofErr w:type="gramStart"/>
      <w:r w:rsidRPr="007A6513">
        <w:t>那項構面</w:t>
      </w:r>
      <w:proofErr w:type="gramEnd"/>
      <w:r w:rsidRPr="007A6513">
        <w:t>？</w:t>
      </w:r>
    </w:p>
    <w:p w:rsidR="004F5212" w:rsidRPr="007A6513" w:rsidRDefault="004F5212" w:rsidP="007A6513">
      <w:pPr>
        <w:pStyle w:val="aa"/>
        <w:spacing w:line="356" w:lineRule="exact"/>
      </w:pPr>
      <w:r w:rsidRPr="007A6513">
        <w:rPr>
          <w:rFonts w:hint="eastAsia"/>
        </w:rPr>
        <w:t></w:t>
      </w:r>
      <w:r w:rsidRPr="007A6513">
        <w:t>財務構面</w:t>
      </w:r>
      <w:r w:rsidR="00A04936" w:rsidRPr="007A6513">
        <w:tab/>
      </w:r>
      <w:r w:rsidRPr="007A6513">
        <w:rPr>
          <w:rFonts w:hint="eastAsia"/>
        </w:rPr>
        <w:t></w:t>
      </w:r>
      <w:r w:rsidRPr="007A6513">
        <w:t>顧客構面</w:t>
      </w:r>
      <w:r w:rsidR="00A04936" w:rsidRPr="007A6513">
        <w:tab/>
      </w:r>
      <w:r w:rsidRPr="007A6513">
        <w:rPr>
          <w:rFonts w:hint="eastAsia"/>
        </w:rPr>
        <w:t></w:t>
      </w:r>
      <w:r w:rsidRPr="007A6513">
        <w:t>學習成長構面</w:t>
      </w:r>
      <w:r w:rsidR="00A04936" w:rsidRPr="007A6513">
        <w:tab/>
      </w:r>
      <w:r w:rsidRPr="007A6513">
        <w:rPr>
          <w:rFonts w:hint="eastAsia"/>
        </w:rPr>
        <w:t></w:t>
      </w:r>
      <w:r w:rsidRPr="007A6513">
        <w:t>內部程序構面</w:t>
      </w:r>
    </w:p>
    <w:p w:rsidR="004F5212" w:rsidRPr="007A6513" w:rsidRDefault="004F5212" w:rsidP="007A6513">
      <w:pPr>
        <w:pStyle w:val="a1"/>
        <w:spacing w:line="356" w:lineRule="exact"/>
        <w:ind w:right="17"/>
      </w:pPr>
      <w:r w:rsidRPr="007A6513">
        <w:t>管理學大師彼得杜拉克</w:t>
      </w:r>
      <w:proofErr w:type="gramStart"/>
      <w:r w:rsidRPr="007A6513">
        <w:t>（</w:t>
      </w:r>
      <w:proofErr w:type="gramEnd"/>
      <w:r w:rsidRPr="007A6513">
        <w:t>P. Drucker</w:t>
      </w:r>
      <w:proofErr w:type="gramStart"/>
      <w:r w:rsidRPr="007A6513">
        <w:t>）</w:t>
      </w:r>
      <w:proofErr w:type="gramEnd"/>
      <w:r w:rsidRPr="007A6513">
        <w:t>指出，組織所訂定的目標需符合</w:t>
      </w:r>
      <w:r w:rsidRPr="007A6513">
        <w:t>SMART</w:t>
      </w:r>
      <w:r w:rsidRPr="007A6513">
        <w:t>所代表的五個要素，下列何者不包括在這五</w:t>
      </w:r>
      <w:proofErr w:type="gramStart"/>
      <w:r w:rsidRPr="007A6513">
        <w:t>個</w:t>
      </w:r>
      <w:proofErr w:type="gramEnd"/>
      <w:r w:rsidRPr="007A6513">
        <w:t>要素之內？</w:t>
      </w:r>
    </w:p>
    <w:p w:rsidR="004F5212" w:rsidRPr="007A6513" w:rsidRDefault="004F5212" w:rsidP="007A6513">
      <w:pPr>
        <w:pStyle w:val="aa"/>
        <w:spacing w:line="356" w:lineRule="exact"/>
      </w:pPr>
      <w:r w:rsidRPr="007A6513">
        <w:rPr>
          <w:rFonts w:hint="eastAsia"/>
        </w:rPr>
        <w:t></w:t>
      </w:r>
      <w:r w:rsidRPr="007A6513">
        <w:t>具體的</w:t>
      </w:r>
      <w:r w:rsidR="00A04936" w:rsidRPr="007A6513">
        <w:tab/>
      </w:r>
      <w:r w:rsidRPr="007A6513">
        <w:rPr>
          <w:rFonts w:hint="eastAsia"/>
        </w:rPr>
        <w:t></w:t>
      </w:r>
      <w:r w:rsidRPr="007A6513">
        <w:t>前瞻的</w:t>
      </w:r>
      <w:r w:rsidR="00A04936" w:rsidRPr="007A6513">
        <w:tab/>
      </w:r>
      <w:r w:rsidRPr="007A6513">
        <w:rPr>
          <w:rFonts w:hint="eastAsia"/>
        </w:rPr>
        <w:t></w:t>
      </w:r>
      <w:r w:rsidRPr="007A6513">
        <w:t>可測量的</w:t>
      </w:r>
      <w:r w:rsidR="00A04936" w:rsidRPr="007A6513">
        <w:tab/>
      </w:r>
      <w:r w:rsidRPr="007A6513">
        <w:rPr>
          <w:rFonts w:hint="eastAsia"/>
        </w:rPr>
        <w:t></w:t>
      </w:r>
      <w:r w:rsidRPr="007A6513">
        <w:t>有時間限制的</w:t>
      </w:r>
    </w:p>
    <w:p w:rsidR="004F5212" w:rsidRPr="007A6513" w:rsidRDefault="004F5212" w:rsidP="007A6513">
      <w:pPr>
        <w:pStyle w:val="a1"/>
        <w:spacing w:line="356" w:lineRule="exact"/>
        <w:ind w:right="17"/>
      </w:pPr>
      <w:r w:rsidRPr="007A6513">
        <w:t>下列何者不屬於目標管理</w:t>
      </w:r>
      <w:proofErr w:type="gramStart"/>
      <w:r w:rsidRPr="007A6513">
        <w:t>三</w:t>
      </w:r>
      <w:proofErr w:type="gramEnd"/>
      <w:r w:rsidRPr="007A6513">
        <w:t>要素的其中一環？</w:t>
      </w:r>
    </w:p>
    <w:p w:rsidR="004F5212" w:rsidRPr="007A6513" w:rsidRDefault="004F5212" w:rsidP="007A6513">
      <w:pPr>
        <w:pStyle w:val="aa"/>
        <w:spacing w:line="356" w:lineRule="exact"/>
      </w:pPr>
      <w:r w:rsidRPr="007A6513">
        <w:rPr>
          <w:rFonts w:hint="eastAsia"/>
        </w:rPr>
        <w:t></w:t>
      </w:r>
      <w:r w:rsidRPr="007A6513">
        <w:t>目標設定</w:t>
      </w:r>
      <w:r w:rsidR="00A04936" w:rsidRPr="007A6513">
        <w:tab/>
      </w:r>
      <w:r w:rsidRPr="007A6513">
        <w:rPr>
          <w:rFonts w:hint="eastAsia"/>
        </w:rPr>
        <w:t></w:t>
      </w:r>
      <w:r w:rsidRPr="007A6513">
        <w:t>各階層人員的參與</w:t>
      </w:r>
      <w:r w:rsidR="00A04936" w:rsidRPr="007A6513">
        <w:tab/>
      </w:r>
      <w:r w:rsidRPr="007A6513">
        <w:rPr>
          <w:rFonts w:hint="eastAsia"/>
        </w:rPr>
        <w:t></w:t>
      </w:r>
      <w:r w:rsidRPr="007A6513">
        <w:t>招募人員</w:t>
      </w:r>
      <w:r w:rsidR="00A04936" w:rsidRPr="007A6513">
        <w:tab/>
      </w:r>
      <w:r w:rsidRPr="007A6513">
        <w:rPr>
          <w:rFonts w:hint="eastAsia"/>
        </w:rPr>
        <w:t></w:t>
      </w:r>
      <w:r w:rsidRPr="007A6513">
        <w:t>目標執行情形的回饋</w:t>
      </w:r>
    </w:p>
    <w:p w:rsidR="004F5212" w:rsidRPr="007A6513" w:rsidRDefault="004F5212" w:rsidP="007A6513">
      <w:pPr>
        <w:pStyle w:val="a1"/>
        <w:spacing w:line="356" w:lineRule="exact"/>
        <w:ind w:right="17"/>
      </w:pPr>
      <w:r w:rsidRPr="007A6513">
        <w:t>在同一公務機關中，</w:t>
      </w:r>
      <w:proofErr w:type="gramStart"/>
      <w:r w:rsidRPr="007A6513">
        <w:t>若職等</w:t>
      </w:r>
      <w:proofErr w:type="gramEnd"/>
      <w:r w:rsidRPr="007A6513">
        <w:t>相同，所承接的業務分量、責任區分，理應相當而避免</w:t>
      </w:r>
      <w:proofErr w:type="gramStart"/>
      <w:r w:rsidRPr="007A6513">
        <w:t>勞</w:t>
      </w:r>
      <w:proofErr w:type="gramEnd"/>
      <w:r w:rsidRPr="007A6513">
        <w:t>逸不均現象。這一個原則是根據激勵理論中的那一種？</w:t>
      </w:r>
    </w:p>
    <w:p w:rsidR="004F5212" w:rsidRPr="007A6513" w:rsidRDefault="004F5212" w:rsidP="007A6513">
      <w:pPr>
        <w:pStyle w:val="aa"/>
        <w:spacing w:line="356" w:lineRule="exact"/>
      </w:pPr>
      <w:r w:rsidRPr="007A6513">
        <w:rPr>
          <w:rFonts w:hint="eastAsia"/>
        </w:rPr>
        <w:t></w:t>
      </w:r>
      <w:r w:rsidRPr="007A6513">
        <w:t>內容理論</w:t>
      </w:r>
      <w:r w:rsidR="00A04936" w:rsidRPr="007A6513">
        <w:tab/>
      </w:r>
      <w:r w:rsidRPr="007A6513">
        <w:rPr>
          <w:rFonts w:hint="eastAsia"/>
        </w:rPr>
        <w:t></w:t>
      </w:r>
      <w:r w:rsidRPr="007A6513">
        <w:t>增強理論</w:t>
      </w:r>
      <w:r w:rsidR="00A04936" w:rsidRPr="007A6513">
        <w:tab/>
      </w:r>
      <w:r w:rsidRPr="007A6513">
        <w:rPr>
          <w:rFonts w:hint="eastAsia"/>
        </w:rPr>
        <w:t></w:t>
      </w:r>
      <w:r w:rsidRPr="007A6513">
        <w:t>關係理論</w:t>
      </w:r>
      <w:r w:rsidR="00A04936" w:rsidRPr="007A6513">
        <w:tab/>
      </w:r>
      <w:r w:rsidRPr="007A6513">
        <w:rPr>
          <w:rFonts w:hint="eastAsia"/>
        </w:rPr>
        <w:t></w:t>
      </w:r>
      <w:r w:rsidRPr="007A6513">
        <w:t>公平理論</w:t>
      </w:r>
    </w:p>
    <w:p w:rsidR="004F5212" w:rsidRPr="007A6513" w:rsidRDefault="004F5212" w:rsidP="007A6513">
      <w:pPr>
        <w:pStyle w:val="a1"/>
        <w:spacing w:line="356" w:lineRule="exact"/>
        <w:ind w:right="17"/>
      </w:pPr>
      <w:r w:rsidRPr="007A6513">
        <w:t>當決策系統超載過多的問題、參與者、解決方案及選擇機會，處於「組織化的無序狀態」時，最有可能出現何種決策模式？</w:t>
      </w:r>
    </w:p>
    <w:p w:rsidR="004F5212" w:rsidRPr="007A6513" w:rsidRDefault="004F5212" w:rsidP="007A6513">
      <w:pPr>
        <w:pStyle w:val="aa"/>
        <w:spacing w:line="356" w:lineRule="exact"/>
      </w:pPr>
      <w:r w:rsidRPr="007A6513">
        <w:rPr>
          <w:rFonts w:hint="eastAsia"/>
        </w:rPr>
        <w:t></w:t>
      </w:r>
      <w:r w:rsidRPr="007A6513">
        <w:t>垃圾桶決策</w:t>
      </w:r>
      <w:r w:rsidR="00A04936" w:rsidRPr="007A6513">
        <w:tab/>
      </w:r>
      <w:r w:rsidRPr="007A6513">
        <w:rPr>
          <w:rFonts w:hint="eastAsia"/>
        </w:rPr>
        <w:t></w:t>
      </w:r>
      <w:r w:rsidRPr="007A6513">
        <w:t>混合掃瞄決策</w:t>
      </w:r>
      <w:r w:rsidR="00A04936" w:rsidRPr="007A6513">
        <w:tab/>
      </w:r>
      <w:r w:rsidRPr="007A6513">
        <w:rPr>
          <w:rFonts w:hint="eastAsia"/>
        </w:rPr>
        <w:t></w:t>
      </w:r>
      <w:r w:rsidRPr="007A6513">
        <w:t>漸進主義決策</w:t>
      </w:r>
      <w:r w:rsidR="00A04936" w:rsidRPr="007A6513">
        <w:tab/>
      </w:r>
      <w:r w:rsidRPr="007A6513">
        <w:rPr>
          <w:rFonts w:hint="eastAsia"/>
        </w:rPr>
        <w:t></w:t>
      </w:r>
      <w:r w:rsidRPr="007A6513">
        <w:t>廣博理性決策</w:t>
      </w:r>
    </w:p>
    <w:p w:rsidR="004F5212" w:rsidRPr="007A6513" w:rsidRDefault="004F5212" w:rsidP="007A6513">
      <w:pPr>
        <w:pStyle w:val="a1"/>
        <w:spacing w:line="356" w:lineRule="exact"/>
        <w:ind w:right="17"/>
      </w:pPr>
      <w:r w:rsidRPr="007A6513">
        <w:t>關於危機的特性，下列敘述何者錯誤？</w:t>
      </w:r>
    </w:p>
    <w:p w:rsidR="004F5212" w:rsidRPr="007A6513" w:rsidRDefault="004F5212" w:rsidP="007A6513">
      <w:pPr>
        <w:pStyle w:val="aa"/>
        <w:spacing w:line="356" w:lineRule="exact"/>
      </w:pPr>
      <w:r w:rsidRPr="007A6513">
        <w:rPr>
          <w:rFonts w:hint="eastAsia"/>
        </w:rPr>
        <w:t></w:t>
      </w:r>
      <w:r w:rsidRPr="007A6513">
        <w:t>危機會以線性方式發展</w:t>
      </w:r>
      <w:r w:rsidR="00A04936" w:rsidRPr="007A6513">
        <w:tab/>
      </w:r>
      <w:r w:rsidR="00A04936" w:rsidRPr="007A6513">
        <w:tab/>
      </w:r>
      <w:r w:rsidRPr="007A6513">
        <w:rPr>
          <w:rFonts w:hint="eastAsia"/>
        </w:rPr>
        <w:t></w:t>
      </w:r>
      <w:r w:rsidRPr="007A6513">
        <w:t>危機何時會爆發，充滿不確定性</w:t>
      </w:r>
    </w:p>
    <w:p w:rsidR="004F5212" w:rsidRPr="007A6513" w:rsidRDefault="004F5212" w:rsidP="007A6513">
      <w:pPr>
        <w:pStyle w:val="aa"/>
        <w:spacing w:line="356" w:lineRule="exact"/>
      </w:pPr>
      <w:r w:rsidRPr="007A6513">
        <w:rPr>
          <w:rFonts w:hint="eastAsia"/>
        </w:rPr>
        <w:t></w:t>
      </w:r>
      <w:r w:rsidRPr="007A6513">
        <w:t>危機處理面臨時間急迫性</w:t>
      </w:r>
      <w:r w:rsidR="00A04936" w:rsidRPr="007A6513">
        <w:tab/>
      </w:r>
      <w:r w:rsidRPr="007A6513">
        <w:rPr>
          <w:rFonts w:hint="eastAsia"/>
        </w:rPr>
        <w:t></w:t>
      </w:r>
      <w:r w:rsidRPr="007A6513">
        <w:t>危機威脅組織存在，亦可能帶來改革的轉機</w:t>
      </w:r>
    </w:p>
    <w:p w:rsidR="004F5212" w:rsidRPr="007A6513" w:rsidRDefault="004F5212" w:rsidP="007A6513">
      <w:pPr>
        <w:pStyle w:val="a1"/>
        <w:spacing w:line="356" w:lineRule="exact"/>
        <w:ind w:right="17"/>
      </w:pPr>
      <w:r w:rsidRPr="007A6513">
        <w:t>由基層人員針對該機關例行性重複高的業務進行自動化的資料處理和追蹤，以作為輔助行政管理，上述敘述最符合那一種行政資訊管理系統？</w:t>
      </w:r>
    </w:p>
    <w:p w:rsidR="004F5212" w:rsidRPr="007A6513" w:rsidRDefault="004F5212" w:rsidP="007A6513">
      <w:pPr>
        <w:pStyle w:val="aa"/>
        <w:spacing w:line="356" w:lineRule="exact"/>
      </w:pPr>
      <w:r w:rsidRPr="007A6513">
        <w:rPr>
          <w:rFonts w:hint="eastAsia"/>
        </w:rPr>
        <w:t></w:t>
      </w:r>
      <w:r w:rsidRPr="007A6513">
        <w:t>決策支援系統（</w:t>
      </w:r>
      <w:r w:rsidRPr="007A6513">
        <w:t>decision support system</w:t>
      </w:r>
      <w:r w:rsidRPr="007A6513">
        <w:t>）</w:t>
      </w:r>
      <w:r w:rsidR="00A04936" w:rsidRPr="007A6513">
        <w:tab/>
      </w:r>
      <w:r w:rsidRPr="007A6513">
        <w:rPr>
          <w:rFonts w:hint="eastAsia"/>
        </w:rPr>
        <w:t></w:t>
      </w:r>
      <w:r w:rsidRPr="007A6513">
        <w:t>管理資訊系統（</w:t>
      </w:r>
      <w:r w:rsidRPr="007A6513">
        <w:t>management information system</w:t>
      </w:r>
      <w:r w:rsidRPr="007A6513">
        <w:t>）</w:t>
      </w:r>
    </w:p>
    <w:p w:rsidR="004F5212" w:rsidRPr="007A6513" w:rsidRDefault="004F5212" w:rsidP="007A6513">
      <w:pPr>
        <w:pStyle w:val="aa"/>
        <w:spacing w:line="356" w:lineRule="exact"/>
      </w:pPr>
      <w:r w:rsidRPr="007A6513">
        <w:rPr>
          <w:rFonts w:hint="eastAsia"/>
        </w:rPr>
        <w:t></w:t>
      </w:r>
      <w:r w:rsidRPr="007A6513">
        <w:t>交易處理系統（</w:t>
      </w:r>
      <w:r w:rsidRPr="007A6513">
        <w:t>transaction processing system</w:t>
      </w:r>
      <w:r w:rsidRPr="007A6513">
        <w:t>）</w:t>
      </w:r>
      <w:r w:rsidR="00A04936" w:rsidRPr="007A6513">
        <w:tab/>
      </w:r>
      <w:r w:rsidRPr="007A6513">
        <w:rPr>
          <w:rFonts w:hint="eastAsia"/>
        </w:rPr>
        <w:t></w:t>
      </w:r>
      <w:r w:rsidRPr="007A6513">
        <w:t>主管支援系統（</w:t>
      </w:r>
      <w:r w:rsidRPr="007A6513">
        <w:t>executive support system</w:t>
      </w:r>
      <w:r w:rsidRPr="007A6513">
        <w:t>）</w:t>
      </w:r>
    </w:p>
    <w:p w:rsidR="004F5212" w:rsidRPr="007A6513" w:rsidRDefault="004F5212" w:rsidP="007A6513">
      <w:pPr>
        <w:pStyle w:val="a1"/>
        <w:spacing w:line="356" w:lineRule="exact"/>
        <w:ind w:right="17"/>
      </w:pPr>
      <w:r w:rsidRPr="007A6513">
        <w:t>伊斯頓</w:t>
      </w:r>
      <w:proofErr w:type="gramStart"/>
      <w:r w:rsidRPr="007A6513">
        <w:t>（</w:t>
      </w:r>
      <w:proofErr w:type="gramEnd"/>
      <w:r w:rsidRPr="007A6513">
        <w:t>D. Easton</w:t>
      </w:r>
      <w:proofErr w:type="gramStart"/>
      <w:r w:rsidRPr="007A6513">
        <w:t>）</w:t>
      </w:r>
      <w:proofErr w:type="gramEnd"/>
      <w:r w:rsidRPr="007A6513">
        <w:t>指出公共政策為政府對社會價值所進行的何種過程？</w:t>
      </w:r>
    </w:p>
    <w:p w:rsidR="004F5212" w:rsidRPr="007A6513" w:rsidRDefault="004F5212" w:rsidP="007A6513">
      <w:pPr>
        <w:pStyle w:val="aa"/>
        <w:spacing w:line="356" w:lineRule="exact"/>
      </w:pPr>
      <w:r w:rsidRPr="007A6513">
        <w:rPr>
          <w:rFonts w:hint="eastAsia"/>
        </w:rPr>
        <w:t></w:t>
      </w:r>
      <w:r w:rsidRPr="007A6513">
        <w:t>隨機分配的過程</w:t>
      </w:r>
      <w:r w:rsidR="00A04936" w:rsidRPr="007A6513">
        <w:tab/>
      </w:r>
      <w:r w:rsidRPr="007A6513">
        <w:rPr>
          <w:rFonts w:hint="eastAsia"/>
        </w:rPr>
        <w:t></w:t>
      </w:r>
      <w:r w:rsidRPr="007A6513">
        <w:t>權威性分配的過程</w:t>
      </w:r>
      <w:r w:rsidR="00A04936" w:rsidRPr="007A6513">
        <w:tab/>
      </w:r>
      <w:r w:rsidRPr="007A6513">
        <w:rPr>
          <w:rFonts w:hint="eastAsia"/>
        </w:rPr>
        <w:t></w:t>
      </w:r>
      <w:r w:rsidRPr="007A6513">
        <w:t>市場競爭的過程</w:t>
      </w:r>
      <w:r w:rsidR="00A04936" w:rsidRPr="007A6513">
        <w:tab/>
      </w:r>
      <w:r w:rsidRPr="007A6513">
        <w:rPr>
          <w:rFonts w:hint="eastAsia"/>
        </w:rPr>
        <w:t></w:t>
      </w:r>
      <w:r w:rsidRPr="007A6513">
        <w:t>懦夫賽局的過程</w:t>
      </w:r>
    </w:p>
    <w:p w:rsidR="004F5212" w:rsidRPr="007A6513" w:rsidRDefault="004F5212" w:rsidP="007A6513">
      <w:pPr>
        <w:pStyle w:val="a1"/>
        <w:spacing w:line="356" w:lineRule="exact"/>
        <w:ind w:right="17"/>
      </w:pPr>
      <w:r w:rsidRPr="007A6513">
        <w:t>下列何者</w:t>
      </w:r>
      <w:r w:rsidR="009B5228" w:rsidRPr="007A6513">
        <w:rPr>
          <w:rFonts w:hint="eastAsia"/>
          <w:lang w:eastAsia="zh-HK"/>
        </w:rPr>
        <w:t>不是</w:t>
      </w:r>
      <w:r w:rsidRPr="007A6513">
        <w:t>後實證對於真實世界決策之看法？</w:t>
      </w:r>
    </w:p>
    <w:p w:rsidR="004F5212" w:rsidRPr="007A6513" w:rsidRDefault="004F5212" w:rsidP="007A6513">
      <w:pPr>
        <w:pStyle w:val="aa"/>
        <w:spacing w:line="356" w:lineRule="exact"/>
      </w:pPr>
      <w:r w:rsidRPr="007A6513">
        <w:rPr>
          <w:rFonts w:hint="eastAsia"/>
        </w:rPr>
        <w:t></w:t>
      </w:r>
      <w:r w:rsidRPr="007A6513">
        <w:t>決策者會隱藏真正的政策目標</w:t>
      </w:r>
    </w:p>
    <w:p w:rsidR="004F5212" w:rsidRPr="007A6513" w:rsidRDefault="004F5212" w:rsidP="007A6513">
      <w:pPr>
        <w:pStyle w:val="aa"/>
        <w:spacing w:line="356" w:lineRule="exact"/>
      </w:pPr>
      <w:r w:rsidRPr="007A6513">
        <w:rPr>
          <w:rFonts w:hint="eastAsia"/>
        </w:rPr>
        <w:t></w:t>
      </w:r>
      <w:r w:rsidRPr="007A6513">
        <w:t>窮盡各種方法來產生備選方案</w:t>
      </w:r>
    </w:p>
    <w:p w:rsidR="004F5212" w:rsidRPr="007A6513" w:rsidRDefault="004F5212" w:rsidP="007A6513">
      <w:pPr>
        <w:pStyle w:val="aa"/>
        <w:spacing w:line="356" w:lineRule="exact"/>
      </w:pPr>
      <w:r w:rsidRPr="007A6513">
        <w:rPr>
          <w:rFonts w:hint="eastAsia"/>
        </w:rPr>
        <w:t></w:t>
      </w:r>
      <w:r w:rsidRPr="007A6513">
        <w:t>決策者利用修辭在互斥政策備選方案中找出可能備選方案</w:t>
      </w:r>
    </w:p>
    <w:p w:rsidR="004F5212" w:rsidRPr="007A6513" w:rsidRDefault="004F5212" w:rsidP="007A6513">
      <w:pPr>
        <w:pStyle w:val="aa"/>
        <w:spacing w:line="356" w:lineRule="exact"/>
      </w:pPr>
      <w:r w:rsidRPr="007A6513">
        <w:rPr>
          <w:rFonts w:hint="eastAsia"/>
        </w:rPr>
        <w:t></w:t>
      </w:r>
      <w:r w:rsidRPr="007A6513">
        <w:t>政策實際上回應社會上有組織的民眾</w:t>
      </w:r>
    </w:p>
    <w:p w:rsidR="004F5212" w:rsidRPr="007A6513" w:rsidRDefault="004F5212" w:rsidP="007A6513">
      <w:pPr>
        <w:pStyle w:val="a1"/>
        <w:spacing w:line="356" w:lineRule="exact"/>
        <w:ind w:right="17"/>
      </w:pPr>
      <w:r w:rsidRPr="007A6513">
        <w:lastRenderedPageBreak/>
        <w:t>在多元主義的國家中，國會議員以互惠、相互支持的交換方式，進行法案的表決，此過程被稱為：</w:t>
      </w:r>
    </w:p>
    <w:p w:rsidR="004F5212" w:rsidRPr="007A6513" w:rsidRDefault="004F5212" w:rsidP="007A6513">
      <w:pPr>
        <w:pStyle w:val="aa"/>
        <w:spacing w:line="356" w:lineRule="exact"/>
      </w:pPr>
      <w:r w:rsidRPr="007A6513">
        <w:rPr>
          <w:rFonts w:hint="eastAsia"/>
        </w:rPr>
        <w:t></w:t>
      </w:r>
      <w:r w:rsidRPr="007A6513">
        <w:t>肉桶立法</w:t>
      </w:r>
      <w:r w:rsidR="00A04936" w:rsidRPr="007A6513">
        <w:tab/>
      </w:r>
      <w:r w:rsidRPr="007A6513">
        <w:rPr>
          <w:rFonts w:hint="eastAsia"/>
        </w:rPr>
        <w:t></w:t>
      </w:r>
      <w:r w:rsidRPr="007A6513">
        <w:t>競租立法</w:t>
      </w:r>
      <w:r w:rsidR="00A04936" w:rsidRPr="007A6513">
        <w:tab/>
      </w:r>
      <w:proofErr w:type="gramStart"/>
      <w:r w:rsidRPr="007A6513">
        <w:rPr>
          <w:rFonts w:hint="eastAsia"/>
        </w:rPr>
        <w:t></w:t>
      </w:r>
      <w:r w:rsidRPr="007A6513">
        <w:t>滾木立法</w:t>
      </w:r>
      <w:proofErr w:type="gramEnd"/>
      <w:r w:rsidR="00A04936" w:rsidRPr="007A6513">
        <w:tab/>
      </w:r>
      <w:r w:rsidRPr="007A6513">
        <w:rPr>
          <w:rFonts w:hint="eastAsia"/>
        </w:rPr>
        <w:t></w:t>
      </w:r>
      <w:r w:rsidRPr="007A6513">
        <w:t>俘虜立法</w:t>
      </w:r>
    </w:p>
    <w:p w:rsidR="004F5212" w:rsidRPr="007A6513" w:rsidRDefault="004F5212" w:rsidP="007A6513">
      <w:pPr>
        <w:pStyle w:val="a1"/>
        <w:spacing w:line="356" w:lineRule="exact"/>
        <w:ind w:right="17"/>
      </w:pPr>
      <w:r w:rsidRPr="007A6513">
        <w:t>相較於傳統的民意調查，有關審議式民調的敘述，下列何者正確？</w:t>
      </w:r>
    </w:p>
    <w:p w:rsidR="004F5212" w:rsidRPr="007A6513" w:rsidRDefault="004F5212" w:rsidP="007A6513">
      <w:pPr>
        <w:pStyle w:val="aa"/>
        <w:spacing w:line="356" w:lineRule="exact"/>
      </w:pPr>
      <w:r w:rsidRPr="007A6513">
        <w:rPr>
          <w:rFonts w:hint="eastAsia"/>
        </w:rPr>
        <w:t></w:t>
      </w:r>
      <w:r w:rsidRPr="007A6513">
        <w:t>重量不重質的多元意見</w:t>
      </w:r>
      <w:r w:rsidR="00A04936" w:rsidRPr="007A6513">
        <w:tab/>
      </w:r>
      <w:r w:rsidR="00A04936" w:rsidRPr="007A6513">
        <w:tab/>
      </w:r>
      <w:r w:rsidRPr="007A6513">
        <w:rPr>
          <w:rFonts w:hint="eastAsia"/>
        </w:rPr>
        <w:t></w:t>
      </w:r>
      <w:r w:rsidRPr="007A6513">
        <w:t>資訊充分下的意見表達</w:t>
      </w:r>
    </w:p>
    <w:p w:rsidR="004F5212" w:rsidRPr="007A6513" w:rsidRDefault="004F5212" w:rsidP="007A6513">
      <w:pPr>
        <w:pStyle w:val="aa"/>
        <w:spacing w:line="356" w:lineRule="exact"/>
      </w:pPr>
      <w:r w:rsidRPr="007A6513">
        <w:rPr>
          <w:rFonts w:hint="eastAsia"/>
        </w:rPr>
        <w:t></w:t>
      </w:r>
      <w:r w:rsidRPr="007A6513">
        <w:t>調查成本相對較為低廉</w:t>
      </w:r>
      <w:r w:rsidR="00A04936" w:rsidRPr="007A6513">
        <w:tab/>
      </w:r>
      <w:r w:rsidR="00A04936" w:rsidRPr="007A6513">
        <w:tab/>
      </w:r>
      <w:r w:rsidRPr="007A6513">
        <w:rPr>
          <w:rFonts w:hint="eastAsia"/>
        </w:rPr>
        <w:t></w:t>
      </w:r>
      <w:r w:rsidRPr="007A6513">
        <w:t>專家容易成為意見領袖</w:t>
      </w:r>
    </w:p>
    <w:p w:rsidR="004F5212" w:rsidRPr="007A6513" w:rsidRDefault="004F5212" w:rsidP="007A6513">
      <w:pPr>
        <w:pStyle w:val="a1"/>
        <w:spacing w:line="356" w:lineRule="exact"/>
        <w:ind w:right="17"/>
      </w:pPr>
      <w:r w:rsidRPr="007A6513">
        <w:t>下列何者為我國淨</w:t>
      </w:r>
      <w:proofErr w:type="gramStart"/>
      <w:r w:rsidRPr="007A6513">
        <w:t>零排碳</w:t>
      </w:r>
      <w:proofErr w:type="gramEnd"/>
      <w:r w:rsidRPr="007A6513">
        <w:t>路徑（</w:t>
      </w:r>
      <w:r w:rsidRPr="007A6513">
        <w:t>net zero pathway</w:t>
      </w:r>
      <w:r w:rsidRPr="007A6513">
        <w:t>）主要統籌規劃單位？</w:t>
      </w:r>
    </w:p>
    <w:p w:rsidR="00A04936" w:rsidRPr="007A6513" w:rsidRDefault="004F5212" w:rsidP="007A6513">
      <w:pPr>
        <w:pStyle w:val="aa"/>
        <w:spacing w:line="356" w:lineRule="exact"/>
      </w:pPr>
      <w:r w:rsidRPr="007A6513">
        <w:rPr>
          <w:rFonts w:hint="eastAsia"/>
        </w:rPr>
        <w:t></w:t>
      </w:r>
      <w:r w:rsidRPr="007A6513">
        <w:t>經濟部能源</w:t>
      </w:r>
      <w:r w:rsidR="009B5228" w:rsidRPr="007A6513">
        <w:rPr>
          <w:rFonts w:hint="eastAsia"/>
          <w:lang w:eastAsia="zh-HK"/>
        </w:rPr>
        <w:t>署</w:t>
      </w:r>
      <w:r w:rsidR="00A04936" w:rsidRPr="007A6513">
        <w:tab/>
      </w:r>
      <w:r w:rsidR="00A04936" w:rsidRPr="007A6513">
        <w:tab/>
      </w:r>
      <w:r w:rsidRPr="007A6513">
        <w:rPr>
          <w:rFonts w:hint="eastAsia"/>
        </w:rPr>
        <w:t></w:t>
      </w:r>
      <w:r w:rsidRPr="007A6513">
        <w:t>國家發展委員會</w:t>
      </w:r>
    </w:p>
    <w:p w:rsidR="004F5212" w:rsidRPr="007A6513" w:rsidRDefault="004F5212" w:rsidP="00517D3C">
      <w:pPr>
        <w:pStyle w:val="aa"/>
        <w:spacing w:line="356" w:lineRule="exact"/>
      </w:pPr>
      <w:r w:rsidRPr="007A6513">
        <w:rPr>
          <w:rFonts w:hint="eastAsia"/>
        </w:rPr>
        <w:t></w:t>
      </w:r>
      <w:r w:rsidRPr="007A6513">
        <w:t>國家科學及技術委員會</w:t>
      </w:r>
      <w:r w:rsidR="00A04936" w:rsidRPr="007A6513">
        <w:tab/>
      </w:r>
      <w:r w:rsidR="00A04936" w:rsidRPr="007A6513">
        <w:tab/>
      </w:r>
      <w:r w:rsidRPr="007A6513">
        <w:rPr>
          <w:rFonts w:hint="eastAsia"/>
        </w:rPr>
        <w:t></w:t>
      </w:r>
      <w:r w:rsidRPr="007A6513">
        <w:t>農業</w:t>
      </w:r>
      <w:r w:rsidR="009B5228" w:rsidRPr="007A6513">
        <w:rPr>
          <w:rFonts w:hint="eastAsia"/>
          <w:lang w:eastAsia="zh-HK"/>
        </w:rPr>
        <w:t>部</w:t>
      </w:r>
    </w:p>
    <w:p w:rsidR="004F5212" w:rsidRPr="007A6513" w:rsidRDefault="004F5212" w:rsidP="007A6513">
      <w:pPr>
        <w:pStyle w:val="a1"/>
        <w:spacing w:line="356" w:lineRule="exact"/>
        <w:ind w:right="17"/>
      </w:pPr>
      <w:r w:rsidRPr="007A6513">
        <w:t>下列何者是目前我國地方政府辦理跨區合作事務的主要法源依據？</w:t>
      </w:r>
    </w:p>
    <w:p w:rsidR="004F5212" w:rsidRPr="007A6513" w:rsidRDefault="004F5212" w:rsidP="007A6513">
      <w:pPr>
        <w:pStyle w:val="aa"/>
        <w:spacing w:line="356" w:lineRule="exact"/>
      </w:pPr>
      <w:r w:rsidRPr="007A6513">
        <w:rPr>
          <w:rFonts w:hint="eastAsia"/>
        </w:rPr>
        <w:t></w:t>
      </w:r>
      <w:r w:rsidRPr="007A6513">
        <w:t>行政程序法</w:t>
      </w:r>
      <w:r w:rsidR="00A04936" w:rsidRPr="007A6513">
        <w:tab/>
      </w:r>
      <w:r w:rsidRPr="007A6513">
        <w:rPr>
          <w:rFonts w:hint="eastAsia"/>
        </w:rPr>
        <w:t></w:t>
      </w:r>
      <w:r w:rsidRPr="007A6513">
        <w:t>區域發展條例</w:t>
      </w:r>
      <w:r w:rsidR="00A04936" w:rsidRPr="007A6513">
        <w:tab/>
      </w:r>
      <w:r w:rsidRPr="007A6513">
        <w:rPr>
          <w:rFonts w:hint="eastAsia"/>
        </w:rPr>
        <w:t></w:t>
      </w:r>
      <w:r w:rsidRPr="007A6513">
        <w:t>地方制度法</w:t>
      </w:r>
      <w:r w:rsidR="00A04936" w:rsidRPr="007A6513">
        <w:tab/>
      </w:r>
      <w:r w:rsidRPr="007A6513">
        <w:rPr>
          <w:rFonts w:hint="eastAsia"/>
        </w:rPr>
        <w:t></w:t>
      </w:r>
      <w:r w:rsidRPr="007A6513">
        <w:t>地方稅法通則</w:t>
      </w:r>
    </w:p>
    <w:p w:rsidR="004F5212" w:rsidRPr="007A6513" w:rsidRDefault="004F5212" w:rsidP="007A6513">
      <w:pPr>
        <w:pStyle w:val="a1"/>
        <w:spacing w:line="356" w:lineRule="exact"/>
        <w:ind w:right="17"/>
      </w:pPr>
      <w:r w:rsidRPr="007A6513">
        <w:t>依我國地方制度法相關規定，關於委辦規則的敘述，下列何者錯誤？</w:t>
      </w:r>
    </w:p>
    <w:p w:rsidR="004F5212" w:rsidRPr="007A6513" w:rsidRDefault="004F5212" w:rsidP="007A6513">
      <w:pPr>
        <w:pStyle w:val="aa"/>
        <w:spacing w:line="356" w:lineRule="exact"/>
      </w:pPr>
      <w:r w:rsidRPr="007A6513">
        <w:rPr>
          <w:rFonts w:hint="eastAsia"/>
        </w:rPr>
        <w:t></w:t>
      </w:r>
      <w:r w:rsidRPr="007A6513">
        <w:t>地方自治團體為辦理上級機關委辦事項，得依法訂定委辦規則</w:t>
      </w:r>
    </w:p>
    <w:p w:rsidR="004F5212" w:rsidRPr="007A6513" w:rsidRDefault="004F5212" w:rsidP="007A6513">
      <w:pPr>
        <w:pStyle w:val="aa"/>
        <w:spacing w:line="356" w:lineRule="exact"/>
      </w:pPr>
      <w:r w:rsidRPr="007A6513">
        <w:rPr>
          <w:rFonts w:hint="eastAsia"/>
        </w:rPr>
        <w:t></w:t>
      </w:r>
      <w:r w:rsidRPr="007A6513">
        <w:t>委辦規則</w:t>
      </w:r>
      <w:proofErr w:type="gramStart"/>
      <w:r w:rsidRPr="007A6513">
        <w:t>應函報委</w:t>
      </w:r>
      <w:proofErr w:type="gramEnd"/>
      <w:r w:rsidRPr="007A6513">
        <w:t>辦機關核定後發布之</w:t>
      </w:r>
    </w:p>
    <w:p w:rsidR="004F5212" w:rsidRPr="007A6513" w:rsidRDefault="004F5212" w:rsidP="007A6513">
      <w:pPr>
        <w:pStyle w:val="aa"/>
        <w:spacing w:line="356" w:lineRule="exact"/>
      </w:pPr>
      <w:r w:rsidRPr="007A6513">
        <w:rPr>
          <w:rFonts w:hint="eastAsia"/>
        </w:rPr>
        <w:t></w:t>
      </w:r>
      <w:r w:rsidRPr="007A6513">
        <w:t>委辦規則由地方行政機關訂定並發布</w:t>
      </w:r>
    </w:p>
    <w:p w:rsidR="004F5212" w:rsidRPr="007A6513" w:rsidRDefault="004F5212" w:rsidP="007A6513">
      <w:pPr>
        <w:pStyle w:val="aa"/>
        <w:spacing w:line="356" w:lineRule="exact"/>
      </w:pPr>
      <w:r w:rsidRPr="007A6513">
        <w:rPr>
          <w:rFonts w:hint="eastAsia"/>
        </w:rPr>
        <w:t></w:t>
      </w:r>
      <w:r w:rsidRPr="007A6513">
        <w:t>委辦規則與法律牴觸者，適用特別法優於普通法，該規則仍屬有效</w:t>
      </w:r>
    </w:p>
    <w:p w:rsidR="004F5212" w:rsidRPr="007A6513" w:rsidRDefault="004F5212" w:rsidP="007A6513">
      <w:pPr>
        <w:pStyle w:val="a1"/>
        <w:spacing w:line="356" w:lineRule="exact"/>
        <w:ind w:right="17"/>
      </w:pPr>
      <w:r w:rsidRPr="007A6513">
        <w:t>依照我國地方稅法通則，有關地方稅的敘述，下列何者錯誤？</w:t>
      </w:r>
    </w:p>
    <w:p w:rsidR="004F5212" w:rsidRPr="007A6513" w:rsidRDefault="004F5212" w:rsidP="007A6513">
      <w:pPr>
        <w:pStyle w:val="aa"/>
        <w:spacing w:line="356" w:lineRule="exact"/>
      </w:pPr>
      <w:r w:rsidRPr="007A6513">
        <w:rPr>
          <w:rFonts w:hint="eastAsia"/>
        </w:rPr>
        <w:t></w:t>
      </w:r>
      <w:r w:rsidRPr="007A6513">
        <w:t>地方政府可課徵地方稅</w:t>
      </w:r>
    </w:p>
    <w:p w:rsidR="004F5212" w:rsidRPr="007A6513" w:rsidRDefault="004F5212" w:rsidP="007A6513">
      <w:pPr>
        <w:pStyle w:val="aa"/>
        <w:spacing w:line="356" w:lineRule="exact"/>
      </w:pPr>
      <w:r w:rsidRPr="007A6513">
        <w:rPr>
          <w:rFonts w:hint="eastAsia"/>
        </w:rPr>
        <w:t></w:t>
      </w:r>
      <w:r w:rsidRPr="007A6513">
        <w:t>特別課稅的課徵年限至多</w:t>
      </w:r>
      <w:r w:rsidRPr="007A6513">
        <w:t>2</w:t>
      </w:r>
      <w:r w:rsidRPr="007A6513">
        <w:t>年</w:t>
      </w:r>
    </w:p>
    <w:p w:rsidR="004F5212" w:rsidRPr="007A6513" w:rsidRDefault="004F5212" w:rsidP="007A6513">
      <w:pPr>
        <w:pStyle w:val="aa"/>
        <w:spacing w:line="356" w:lineRule="exact"/>
      </w:pPr>
      <w:r w:rsidRPr="007A6513">
        <w:rPr>
          <w:rFonts w:hint="eastAsia"/>
        </w:rPr>
        <w:t></w:t>
      </w:r>
      <w:r w:rsidRPr="007A6513">
        <w:t>地方稅包括特別稅課、臨時稅課及附加稅課</w:t>
      </w:r>
    </w:p>
    <w:p w:rsidR="004F5212" w:rsidRPr="007A6513" w:rsidRDefault="004F5212" w:rsidP="007A6513">
      <w:pPr>
        <w:pStyle w:val="aa"/>
        <w:spacing w:line="356" w:lineRule="exact"/>
      </w:pPr>
      <w:r w:rsidRPr="007A6513">
        <w:rPr>
          <w:rFonts w:hint="eastAsia"/>
        </w:rPr>
        <w:t></w:t>
      </w:r>
      <w:r w:rsidRPr="007A6513">
        <w:t>特別稅課不得以已課徵貨物稅或</w:t>
      </w:r>
      <w:r w:rsidR="009B5228" w:rsidRPr="007A6513">
        <w:rPr>
          <w:rFonts w:hint="eastAsia"/>
          <w:lang w:eastAsia="zh-HK"/>
        </w:rPr>
        <w:t>菸</w:t>
      </w:r>
      <w:r w:rsidRPr="007A6513">
        <w:t>酒稅之貨物為課徵對象</w:t>
      </w:r>
    </w:p>
    <w:p w:rsidR="004F5212" w:rsidRPr="007A6513" w:rsidRDefault="004F5212" w:rsidP="007A6513">
      <w:pPr>
        <w:pStyle w:val="a1"/>
        <w:spacing w:line="356" w:lineRule="exact"/>
        <w:ind w:right="17"/>
      </w:pPr>
      <w:r w:rsidRPr="007A6513">
        <w:t>一般而言，下列何者</w:t>
      </w:r>
      <w:proofErr w:type="gramStart"/>
      <w:r w:rsidRPr="007A6513">
        <w:t>不</w:t>
      </w:r>
      <w:proofErr w:type="gramEnd"/>
      <w:r w:rsidRPr="007A6513">
        <w:t>是非營利組織的特性？</w:t>
      </w:r>
    </w:p>
    <w:p w:rsidR="004F5212" w:rsidRPr="007A6513" w:rsidRDefault="004F5212" w:rsidP="007A6513">
      <w:pPr>
        <w:pStyle w:val="aa"/>
        <w:spacing w:line="356" w:lineRule="exact"/>
      </w:pPr>
      <w:r w:rsidRPr="007A6513">
        <w:rPr>
          <w:rFonts w:hint="eastAsia"/>
        </w:rPr>
        <w:t></w:t>
      </w:r>
      <w:r w:rsidR="009B5228" w:rsidRPr="007A6513">
        <w:rPr>
          <w:rFonts w:hint="eastAsia"/>
          <w:lang w:eastAsia="zh-HK"/>
        </w:rPr>
        <w:t>持續</w:t>
      </w:r>
      <w:r w:rsidRPr="007A6513">
        <w:t>關注</w:t>
      </w:r>
      <w:r w:rsidR="009B5228" w:rsidRPr="007A6513">
        <w:rPr>
          <w:rFonts w:hint="eastAsia"/>
          <w:lang w:eastAsia="zh-HK"/>
        </w:rPr>
        <w:t>特定</w:t>
      </w:r>
      <w:r w:rsidRPr="007A6513">
        <w:t>議題</w:t>
      </w:r>
      <w:r w:rsidR="00A04936" w:rsidRPr="007A6513">
        <w:tab/>
      </w:r>
      <w:r w:rsidRPr="007A6513">
        <w:rPr>
          <w:rFonts w:hint="eastAsia"/>
        </w:rPr>
        <w:t></w:t>
      </w:r>
      <w:r w:rsidRPr="007A6513">
        <w:t>不具公權力</w:t>
      </w:r>
      <w:r w:rsidR="00A04936" w:rsidRPr="007A6513">
        <w:tab/>
      </w:r>
      <w:r w:rsidRPr="007A6513">
        <w:rPr>
          <w:rFonts w:hint="eastAsia"/>
        </w:rPr>
        <w:t></w:t>
      </w:r>
      <w:r w:rsidRPr="007A6513">
        <w:t>人力與財務有限</w:t>
      </w:r>
      <w:r w:rsidR="00A04936" w:rsidRPr="007A6513">
        <w:tab/>
      </w:r>
      <w:r w:rsidRPr="007A6513">
        <w:rPr>
          <w:rFonts w:hint="eastAsia"/>
        </w:rPr>
        <w:t></w:t>
      </w:r>
      <w:r w:rsidRPr="007A6513">
        <w:t>運作比政府機關更僵化</w:t>
      </w:r>
    </w:p>
    <w:p w:rsidR="004F5212" w:rsidRPr="007A6513" w:rsidRDefault="004F5212" w:rsidP="007A6513">
      <w:pPr>
        <w:pStyle w:val="a1"/>
        <w:spacing w:line="356" w:lineRule="exact"/>
        <w:ind w:right="17"/>
      </w:pPr>
      <w:r w:rsidRPr="007A6513">
        <w:t>根據學者甘威爾</w:t>
      </w:r>
      <w:proofErr w:type="gramStart"/>
      <w:r w:rsidRPr="007A6513">
        <w:t>（</w:t>
      </w:r>
      <w:proofErr w:type="gramEnd"/>
      <w:r w:rsidRPr="007A6513">
        <w:t xml:space="preserve">F. </w:t>
      </w:r>
      <w:proofErr w:type="spellStart"/>
      <w:r w:rsidRPr="007A6513">
        <w:t>Gamwell</w:t>
      </w:r>
      <w:proofErr w:type="spellEnd"/>
      <w:proofErr w:type="gramStart"/>
      <w:r w:rsidRPr="007A6513">
        <w:t>）</w:t>
      </w:r>
      <w:proofErr w:type="gramEnd"/>
      <w:r w:rsidRPr="007A6513">
        <w:t>之主張，政府與非營利組織看似擁有共同的資源或手段，但彼此追求的目標卻迥然相異，並試圖藉由權力影響對方。此為下列何種互動模式？</w:t>
      </w:r>
    </w:p>
    <w:p w:rsidR="004F5212" w:rsidRPr="007A6513" w:rsidRDefault="004F5212" w:rsidP="007A6513">
      <w:pPr>
        <w:pStyle w:val="aa"/>
        <w:spacing w:line="356" w:lineRule="exact"/>
      </w:pPr>
      <w:r w:rsidRPr="007A6513">
        <w:rPr>
          <w:rFonts w:hint="eastAsia"/>
        </w:rPr>
        <w:t></w:t>
      </w:r>
      <w:r w:rsidRPr="007A6513">
        <w:t>互補模式</w:t>
      </w:r>
      <w:r w:rsidR="00A04936" w:rsidRPr="007A6513">
        <w:tab/>
      </w:r>
      <w:r w:rsidRPr="007A6513">
        <w:rPr>
          <w:rFonts w:hint="eastAsia"/>
        </w:rPr>
        <w:t></w:t>
      </w:r>
      <w:r w:rsidRPr="007A6513">
        <w:t>競逐模式</w:t>
      </w:r>
      <w:r w:rsidR="00A04936" w:rsidRPr="007A6513">
        <w:tab/>
      </w:r>
      <w:r w:rsidRPr="007A6513">
        <w:rPr>
          <w:rFonts w:hint="eastAsia"/>
        </w:rPr>
        <w:t></w:t>
      </w:r>
      <w:r w:rsidRPr="007A6513">
        <w:t>衝突模式</w:t>
      </w:r>
      <w:r w:rsidR="00A04936" w:rsidRPr="007A6513">
        <w:tab/>
      </w:r>
      <w:r w:rsidRPr="007A6513">
        <w:rPr>
          <w:rFonts w:hint="eastAsia"/>
        </w:rPr>
        <w:t></w:t>
      </w:r>
      <w:r w:rsidRPr="007A6513">
        <w:t>合作模式</w:t>
      </w:r>
    </w:p>
    <w:p w:rsidR="004F5212" w:rsidRPr="007A6513" w:rsidRDefault="004F5212" w:rsidP="007A6513">
      <w:pPr>
        <w:pStyle w:val="a1"/>
        <w:spacing w:line="356" w:lineRule="exact"/>
        <w:ind w:right="17"/>
      </w:pPr>
      <w:r w:rsidRPr="007A6513">
        <w:t>有關普特南</w:t>
      </w:r>
      <w:proofErr w:type="gramStart"/>
      <w:r w:rsidRPr="007A6513">
        <w:t>（</w:t>
      </w:r>
      <w:proofErr w:type="gramEnd"/>
      <w:r w:rsidRPr="007A6513">
        <w:t>R. D. Putnam</w:t>
      </w:r>
      <w:r w:rsidRPr="007A6513">
        <w:t>）社會資本理論的主張，下列敘述何者錯誤？</w:t>
      </w:r>
    </w:p>
    <w:p w:rsidR="004F5212" w:rsidRPr="007A6513" w:rsidRDefault="004F5212" w:rsidP="007A6513">
      <w:pPr>
        <w:pStyle w:val="aa"/>
        <w:spacing w:line="356" w:lineRule="exact"/>
      </w:pPr>
      <w:r w:rsidRPr="007A6513">
        <w:rPr>
          <w:rFonts w:hint="eastAsia"/>
        </w:rPr>
        <w:t></w:t>
      </w:r>
      <w:r w:rsidRPr="007A6513">
        <w:t>當代諸多社會問題肇因於人們不願意有積極的社會參與及互動</w:t>
      </w:r>
    </w:p>
    <w:p w:rsidR="004F5212" w:rsidRPr="007A6513" w:rsidRDefault="004F5212" w:rsidP="007A6513">
      <w:pPr>
        <w:pStyle w:val="aa"/>
        <w:spacing w:line="356" w:lineRule="exact"/>
      </w:pPr>
      <w:r w:rsidRPr="007A6513">
        <w:rPr>
          <w:rFonts w:hint="eastAsia"/>
        </w:rPr>
        <w:t></w:t>
      </w:r>
      <w:r w:rsidRPr="007A6513">
        <w:t>非營利組織在社會資本的產生與共享上扮演重要的角色</w:t>
      </w:r>
    </w:p>
    <w:p w:rsidR="004F5212" w:rsidRPr="007A6513" w:rsidRDefault="004F5212" w:rsidP="007A6513">
      <w:pPr>
        <w:pStyle w:val="aa"/>
        <w:spacing w:line="356" w:lineRule="exact"/>
      </w:pPr>
      <w:r w:rsidRPr="007A6513">
        <w:rPr>
          <w:rFonts w:hint="eastAsia"/>
        </w:rPr>
        <w:t></w:t>
      </w:r>
      <w:r w:rsidRPr="007A6513">
        <w:t>千山我獨行才能交換到意外的社會資本</w:t>
      </w:r>
    </w:p>
    <w:p w:rsidR="004F5212" w:rsidRPr="007A6513" w:rsidRDefault="004F5212" w:rsidP="007A6513">
      <w:pPr>
        <w:pStyle w:val="aa"/>
        <w:spacing w:line="356" w:lineRule="exact"/>
      </w:pPr>
      <w:r w:rsidRPr="007A6513">
        <w:rPr>
          <w:rFonts w:hint="eastAsia"/>
        </w:rPr>
        <w:t></w:t>
      </w:r>
      <w:r w:rsidRPr="007A6513">
        <w:t>社會資本具有公共財的特性</w:t>
      </w:r>
    </w:p>
    <w:p w:rsidR="004F5212" w:rsidRPr="007A6513" w:rsidRDefault="004F5212" w:rsidP="007A6513">
      <w:pPr>
        <w:pStyle w:val="a1"/>
        <w:spacing w:line="356" w:lineRule="exact"/>
        <w:ind w:right="17"/>
      </w:pPr>
      <w:r w:rsidRPr="007A6513">
        <w:t>有關公民參與的相關敘述，下列何者錯誤？</w:t>
      </w:r>
    </w:p>
    <w:p w:rsidR="004F5212" w:rsidRPr="007A6513" w:rsidRDefault="004F5212" w:rsidP="007A6513">
      <w:pPr>
        <w:pStyle w:val="aa"/>
        <w:spacing w:line="356" w:lineRule="exact"/>
      </w:pPr>
      <w:r w:rsidRPr="007A6513">
        <w:rPr>
          <w:rFonts w:hint="eastAsia"/>
        </w:rPr>
        <w:t></w:t>
      </w:r>
      <w:r w:rsidRPr="007A6513">
        <w:t>搭便車效應說明了公民參與的意願有可能不足</w:t>
      </w:r>
    </w:p>
    <w:p w:rsidR="004F5212" w:rsidRPr="007A6513" w:rsidRDefault="004F5212" w:rsidP="007A6513">
      <w:pPr>
        <w:pStyle w:val="aa"/>
        <w:spacing w:line="356" w:lineRule="exact"/>
      </w:pPr>
      <w:r w:rsidRPr="007A6513">
        <w:rPr>
          <w:rFonts w:hint="eastAsia"/>
        </w:rPr>
        <w:t></w:t>
      </w:r>
      <w:r w:rsidRPr="007A6513">
        <w:t>公民參與的過程往往有利益衝突，因而需要協商或排解的制度設計</w:t>
      </w:r>
    </w:p>
    <w:p w:rsidR="004F5212" w:rsidRPr="007A6513" w:rsidRDefault="004F5212" w:rsidP="007A6513">
      <w:pPr>
        <w:pStyle w:val="aa"/>
        <w:spacing w:line="356" w:lineRule="exact"/>
      </w:pPr>
      <w:r w:rsidRPr="007A6513">
        <w:rPr>
          <w:rFonts w:hint="eastAsia"/>
        </w:rPr>
        <w:t></w:t>
      </w:r>
      <w:r w:rsidRPr="007A6513">
        <w:t>公民參與會極大化行政效率</w:t>
      </w:r>
    </w:p>
    <w:p w:rsidR="004F5212" w:rsidRPr="007A6513" w:rsidRDefault="004F5212" w:rsidP="007A6513">
      <w:pPr>
        <w:pStyle w:val="aa"/>
        <w:spacing w:line="356" w:lineRule="exact"/>
      </w:pPr>
      <w:r w:rsidRPr="007A6513">
        <w:rPr>
          <w:rFonts w:hint="eastAsia"/>
        </w:rPr>
        <w:t></w:t>
      </w:r>
      <w:r w:rsidRPr="007A6513">
        <w:t>公民參與有助於提高政府施政的正當性</w:t>
      </w:r>
    </w:p>
    <w:p w:rsidR="004F5212" w:rsidRPr="007A6513" w:rsidRDefault="004F5212" w:rsidP="007A6513">
      <w:pPr>
        <w:pStyle w:val="a1"/>
        <w:spacing w:line="356" w:lineRule="exact"/>
        <w:ind w:right="17"/>
      </w:pPr>
      <w:r w:rsidRPr="007A6513">
        <w:t>近年來，我國部分地方政府嘗試</w:t>
      </w:r>
      <w:proofErr w:type="gramStart"/>
      <w:r w:rsidRPr="007A6513">
        <w:t>採</w:t>
      </w:r>
      <w:proofErr w:type="gramEnd"/>
      <w:r w:rsidRPr="007A6513">
        <w:t>行參與式預算（</w:t>
      </w:r>
      <w:r w:rsidRPr="007A6513">
        <w:t>participatory budgeting</w:t>
      </w:r>
      <w:r w:rsidRPr="007A6513">
        <w:t>）。有關其推動情形之敘述，下列何者正確？</w:t>
      </w:r>
    </w:p>
    <w:p w:rsidR="004F5212" w:rsidRPr="007A6513" w:rsidRDefault="004F5212" w:rsidP="007A6513">
      <w:pPr>
        <w:pStyle w:val="aa"/>
        <w:spacing w:line="356" w:lineRule="exact"/>
      </w:pPr>
      <w:r w:rsidRPr="007A6513">
        <w:rPr>
          <w:rFonts w:hint="eastAsia"/>
        </w:rPr>
        <w:t></w:t>
      </w:r>
      <w:r w:rsidRPr="007A6513">
        <w:t>不一定是具有選舉投票權、且在當地設籍的公民才得參與</w:t>
      </w:r>
    </w:p>
    <w:p w:rsidR="004F5212" w:rsidRPr="007A6513" w:rsidRDefault="004F5212" w:rsidP="007A6513">
      <w:pPr>
        <w:pStyle w:val="aa"/>
        <w:spacing w:line="356" w:lineRule="exact"/>
      </w:pPr>
      <w:r w:rsidRPr="007A6513">
        <w:rPr>
          <w:rFonts w:hint="eastAsia"/>
        </w:rPr>
        <w:t></w:t>
      </w:r>
      <w:r w:rsidRPr="007A6513">
        <w:t>各地參與式預算過程所執行的預算規模，已達該地方政府總預算八成以上</w:t>
      </w:r>
    </w:p>
    <w:p w:rsidR="004F5212" w:rsidRPr="007A6513" w:rsidRDefault="004F5212" w:rsidP="007A6513">
      <w:pPr>
        <w:pStyle w:val="aa"/>
        <w:spacing w:line="356" w:lineRule="exact"/>
      </w:pPr>
      <w:r w:rsidRPr="007A6513">
        <w:rPr>
          <w:rFonts w:hint="eastAsia"/>
        </w:rPr>
        <w:t></w:t>
      </w:r>
      <w:r w:rsidRPr="007A6513">
        <w:t>文官為維持中立，應委託非營利組織負責推動，自己不介入、不參與</w:t>
      </w:r>
    </w:p>
    <w:p w:rsidR="004F5212" w:rsidRPr="007A6513" w:rsidRDefault="004F5212" w:rsidP="007A6513">
      <w:pPr>
        <w:pStyle w:val="aa"/>
        <w:spacing w:line="356" w:lineRule="exact"/>
      </w:pPr>
      <w:r w:rsidRPr="007A6513">
        <w:rPr>
          <w:rFonts w:hint="eastAsia"/>
        </w:rPr>
        <w:t></w:t>
      </w:r>
      <w:r w:rsidRPr="007A6513">
        <w:t>地方制度法規定，自</w:t>
      </w:r>
      <w:r w:rsidRPr="007A6513">
        <w:t>2025</w:t>
      </w:r>
      <w:r w:rsidRPr="007A6513">
        <w:t>年起，地方政府須定期</w:t>
      </w:r>
      <w:proofErr w:type="gramStart"/>
      <w:r w:rsidRPr="007A6513">
        <w:t>採</w:t>
      </w:r>
      <w:proofErr w:type="gramEnd"/>
      <w:r w:rsidRPr="007A6513">
        <w:t>行參與式預算</w:t>
      </w:r>
    </w:p>
    <w:sectPr w:rsidR="004F5212" w:rsidRPr="007A6513" w:rsidSect="00E522B0">
      <w:headerReference w:type="even" r:id="rId7"/>
      <w:headerReference w:type="default" r:id="rId8"/>
      <w:footerReference w:type="even" r:id="rId9"/>
      <w:footerReference w:type="default" r:id="rId10"/>
      <w:headerReference w:type="first" r:id="rId11"/>
      <w:footerReference w:type="first" r:id="rId12"/>
      <w:type w:val="continuous"/>
      <w:pgSz w:w="11906" w:h="16838" w:code="9"/>
      <w:pgMar w:top="851" w:right="680" w:bottom="680" w:left="680" w:header="851" w:footer="567" w:gutter="0"/>
      <w:cols w:space="720"/>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477B" w:rsidRDefault="0081477B">
      <w:r>
        <w:separator/>
      </w:r>
    </w:p>
  </w:endnote>
  <w:endnote w:type="continuationSeparator" w:id="0">
    <w:p w:rsidR="0081477B" w:rsidRDefault="008147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68F4" w:rsidRDefault="008D68F4" w:rsidP="008D68F4">
    <w:pPr>
      <w:pStyle w:val="a8"/>
      <w:spacing w:line="14" w:lineRule="exac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68F4" w:rsidRDefault="008D68F4" w:rsidP="008D68F4">
    <w:pPr>
      <w:pStyle w:val="a8"/>
      <w:spacing w:line="14" w:lineRule="exac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68F4" w:rsidRDefault="008D68F4" w:rsidP="008D68F4">
    <w:pPr>
      <w:pStyle w:val="a8"/>
      <w:spacing w:line="14" w:lineRule="exac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477B" w:rsidRDefault="0081477B">
      <w:r>
        <w:separator/>
      </w:r>
    </w:p>
  </w:footnote>
  <w:footnote w:type="continuationSeparator" w:id="0">
    <w:p w:rsidR="0081477B" w:rsidRDefault="008147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248" w:type="dxa"/>
      <w:tblInd w:w="9313" w:type="dxa"/>
      <w:tblBorders>
        <w:left w:val="single" w:sz="8" w:space="0" w:color="auto"/>
        <w:bottom w:val="single" w:sz="8" w:space="0" w:color="auto"/>
      </w:tblBorders>
      <w:tblCellMar>
        <w:left w:w="0" w:type="dxa"/>
        <w:right w:w="0" w:type="dxa"/>
      </w:tblCellMar>
      <w:tblLook w:val="0000" w:firstRow="0" w:lastRow="0" w:firstColumn="0" w:lastColumn="0" w:noHBand="0" w:noVBand="0"/>
    </w:tblPr>
    <w:tblGrid>
      <w:gridCol w:w="774"/>
      <w:gridCol w:w="480"/>
    </w:tblGrid>
    <w:tr w:rsidR="00F44F20" w:rsidTr="002C6E82">
      <w:trPr>
        <w:trHeight w:val="238"/>
      </w:trPr>
      <w:tc>
        <w:tcPr>
          <w:tcW w:w="766" w:type="dxa"/>
          <w:tcBorders>
            <w:bottom w:val="nil"/>
            <w:right w:val="nil"/>
          </w:tcBorders>
          <w:noWrap/>
        </w:tcPr>
        <w:p w:rsidR="00F44F20" w:rsidRPr="002C6E82" w:rsidRDefault="00F44F20" w:rsidP="00E0313B">
          <w:pPr>
            <w:snapToGrid w:val="0"/>
            <w:spacing w:line="240" w:lineRule="exact"/>
            <w:jc w:val="right"/>
          </w:pPr>
          <w:r w:rsidRPr="002C6E82">
            <w:rPr>
              <w:rFonts w:hint="eastAsia"/>
            </w:rPr>
            <w:t>代號：</w:t>
          </w:r>
        </w:p>
      </w:tc>
      <w:tc>
        <w:tcPr>
          <w:tcW w:w="482" w:type="dxa"/>
          <w:tcBorders>
            <w:left w:val="nil"/>
          </w:tcBorders>
        </w:tcPr>
        <w:p w:rsidR="00F44F20" w:rsidRDefault="00A04936" w:rsidP="00E0313B">
          <w:pPr>
            <w:snapToGrid w:val="0"/>
            <w:spacing w:line="240" w:lineRule="exact"/>
            <w:jc w:val="both"/>
          </w:pPr>
          <w:r w:rsidRPr="00A04936">
            <w:t>4501</w:t>
          </w:r>
        </w:p>
      </w:tc>
    </w:tr>
    <w:tr w:rsidR="00F44F20" w:rsidTr="002C6E82">
      <w:trPr>
        <w:trHeight w:val="57"/>
      </w:trPr>
      <w:tc>
        <w:tcPr>
          <w:tcW w:w="766" w:type="dxa"/>
          <w:tcBorders>
            <w:bottom w:val="single" w:sz="8" w:space="0" w:color="auto"/>
            <w:right w:val="nil"/>
          </w:tcBorders>
          <w:noWrap/>
        </w:tcPr>
        <w:p w:rsidR="00F44F20" w:rsidRPr="002C6E82" w:rsidRDefault="00F44F20" w:rsidP="00E0313B">
          <w:pPr>
            <w:snapToGrid w:val="0"/>
            <w:spacing w:line="260" w:lineRule="exact"/>
            <w:jc w:val="right"/>
          </w:pPr>
          <w:r w:rsidRPr="002C6E82">
            <w:rPr>
              <w:rFonts w:hint="eastAsia"/>
            </w:rPr>
            <w:t>頁次：</w:t>
          </w:r>
        </w:p>
      </w:tc>
      <w:tc>
        <w:tcPr>
          <w:tcW w:w="482" w:type="dxa"/>
          <w:tcBorders>
            <w:left w:val="nil"/>
          </w:tcBorders>
        </w:tcPr>
        <w:p w:rsidR="00F44F20" w:rsidRDefault="000B4AEE" w:rsidP="003D7C8B">
          <w:pPr>
            <w:snapToGrid w:val="0"/>
            <w:spacing w:line="260" w:lineRule="exact"/>
          </w:pPr>
          <w:r>
            <w:rPr>
              <w:noProof/>
            </w:rPr>
            <w:fldChar w:fldCharType="begin"/>
          </w:r>
          <w:r>
            <w:rPr>
              <w:noProof/>
            </w:rPr>
            <w:instrText xml:space="preserve"> NUMPAGES  \* Arabic  \* MERGEFORMAT </w:instrText>
          </w:r>
          <w:r>
            <w:rPr>
              <w:noProof/>
            </w:rPr>
            <w:fldChar w:fldCharType="separate"/>
          </w:r>
          <w:r w:rsidR="006347E0">
            <w:rPr>
              <w:noProof/>
            </w:rPr>
            <w:t>4</w:t>
          </w:r>
          <w:r>
            <w:rPr>
              <w:noProof/>
            </w:rPr>
            <w:fldChar w:fldCharType="end"/>
          </w:r>
          <w:r w:rsidR="00F44F20">
            <w:rPr>
              <w:rFonts w:hint="eastAsia"/>
              <w:w w:val="66"/>
            </w:rPr>
            <w:t>－</w:t>
          </w:r>
          <w:r w:rsidR="00580CB1">
            <w:rPr>
              <w:rStyle w:val="ab"/>
              <w:szCs w:val="20"/>
            </w:rPr>
            <w:fldChar w:fldCharType="begin"/>
          </w:r>
          <w:r w:rsidR="00F44F20">
            <w:rPr>
              <w:rStyle w:val="ab"/>
              <w:szCs w:val="20"/>
            </w:rPr>
            <w:instrText xml:space="preserve"> PAGE </w:instrText>
          </w:r>
          <w:r w:rsidR="00580CB1">
            <w:rPr>
              <w:rStyle w:val="ab"/>
              <w:szCs w:val="20"/>
            </w:rPr>
            <w:fldChar w:fldCharType="separate"/>
          </w:r>
          <w:r w:rsidR="006347E0">
            <w:rPr>
              <w:rStyle w:val="ab"/>
              <w:noProof/>
              <w:szCs w:val="20"/>
            </w:rPr>
            <w:t>4</w:t>
          </w:r>
          <w:r w:rsidR="00580CB1">
            <w:rPr>
              <w:rStyle w:val="ab"/>
              <w:szCs w:val="20"/>
            </w:rPr>
            <w:fldChar w:fldCharType="end"/>
          </w:r>
        </w:p>
      </w:tc>
    </w:tr>
  </w:tbl>
  <w:p w:rsidR="00F44F20" w:rsidRPr="003D7C8B" w:rsidRDefault="00F44F20" w:rsidP="005E7DBA">
    <w:pPr>
      <w:pStyle w:val="a6"/>
      <w:spacing w:afterLines="50" w:after="120" w:line="14"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44"/>
      <w:gridCol w:w="556"/>
    </w:tblGrid>
    <w:tr w:rsidR="00F44F20" w:rsidTr="002C6E82">
      <w:trPr>
        <w:trHeight w:val="238"/>
      </w:trPr>
      <w:tc>
        <w:tcPr>
          <w:tcW w:w="728" w:type="dxa"/>
          <w:tcBorders>
            <w:top w:val="nil"/>
            <w:left w:val="nil"/>
            <w:bottom w:val="nil"/>
            <w:right w:val="nil"/>
          </w:tcBorders>
          <w:noWrap/>
        </w:tcPr>
        <w:p w:rsidR="00F44F20" w:rsidRPr="002C6E82" w:rsidRDefault="00F44F20" w:rsidP="00E0313B">
          <w:pPr>
            <w:snapToGrid w:val="0"/>
            <w:spacing w:line="240" w:lineRule="exact"/>
            <w:jc w:val="right"/>
          </w:pPr>
          <w:r w:rsidRPr="002C6E82">
            <w:rPr>
              <w:rFonts w:hint="eastAsia"/>
            </w:rPr>
            <w:t>代號：</w:t>
          </w:r>
        </w:p>
      </w:tc>
      <w:tc>
        <w:tcPr>
          <w:tcW w:w="572" w:type="dxa"/>
          <w:tcBorders>
            <w:top w:val="nil"/>
            <w:left w:val="nil"/>
            <w:bottom w:val="nil"/>
            <w:right w:val="single" w:sz="8" w:space="0" w:color="auto"/>
          </w:tcBorders>
        </w:tcPr>
        <w:p w:rsidR="00F44F20" w:rsidRDefault="00A04936" w:rsidP="00E0313B">
          <w:pPr>
            <w:snapToGrid w:val="0"/>
            <w:spacing w:line="240" w:lineRule="exact"/>
          </w:pPr>
          <w:r w:rsidRPr="00A04936">
            <w:t>4501</w:t>
          </w:r>
        </w:p>
      </w:tc>
    </w:tr>
    <w:tr w:rsidR="00F44F20" w:rsidTr="002C6E82">
      <w:trPr>
        <w:trHeight w:val="57"/>
      </w:trPr>
      <w:tc>
        <w:tcPr>
          <w:tcW w:w="728" w:type="dxa"/>
          <w:tcBorders>
            <w:top w:val="nil"/>
            <w:left w:val="nil"/>
            <w:bottom w:val="single" w:sz="8" w:space="0" w:color="auto"/>
            <w:right w:val="nil"/>
          </w:tcBorders>
          <w:noWrap/>
        </w:tcPr>
        <w:p w:rsidR="00F44F20" w:rsidRPr="002C6E82" w:rsidRDefault="00F44F20" w:rsidP="00E0313B">
          <w:pPr>
            <w:snapToGrid w:val="0"/>
            <w:spacing w:line="260" w:lineRule="exact"/>
            <w:jc w:val="right"/>
          </w:pPr>
          <w:r w:rsidRPr="002C6E82">
            <w:rPr>
              <w:rFonts w:hint="eastAsia"/>
            </w:rPr>
            <w:t>頁次：</w:t>
          </w:r>
        </w:p>
      </w:tc>
      <w:tc>
        <w:tcPr>
          <w:tcW w:w="572" w:type="dxa"/>
          <w:tcBorders>
            <w:top w:val="nil"/>
            <w:left w:val="nil"/>
            <w:bottom w:val="single" w:sz="8" w:space="0" w:color="auto"/>
            <w:right w:val="single" w:sz="8" w:space="0" w:color="auto"/>
          </w:tcBorders>
          <w:tcMar>
            <w:left w:w="0" w:type="dxa"/>
          </w:tcMar>
        </w:tcPr>
        <w:p w:rsidR="00F44F20" w:rsidRDefault="000B4AEE" w:rsidP="00E0313B">
          <w:pPr>
            <w:snapToGrid w:val="0"/>
            <w:spacing w:line="260" w:lineRule="exact"/>
            <w:jc w:val="both"/>
          </w:pPr>
          <w:r>
            <w:rPr>
              <w:noProof/>
            </w:rPr>
            <w:fldChar w:fldCharType="begin"/>
          </w:r>
          <w:r>
            <w:rPr>
              <w:noProof/>
            </w:rPr>
            <w:instrText xml:space="preserve"> NUMPAGES  \* Arabic  \* MERGEFORMAT </w:instrText>
          </w:r>
          <w:r>
            <w:rPr>
              <w:noProof/>
            </w:rPr>
            <w:fldChar w:fldCharType="separate"/>
          </w:r>
          <w:r w:rsidR="006347E0">
            <w:rPr>
              <w:noProof/>
            </w:rPr>
            <w:t>4</w:t>
          </w:r>
          <w:r>
            <w:rPr>
              <w:noProof/>
            </w:rPr>
            <w:fldChar w:fldCharType="end"/>
          </w:r>
          <w:r w:rsidR="00F44F20">
            <w:rPr>
              <w:rFonts w:hint="eastAsia"/>
              <w:w w:val="66"/>
            </w:rPr>
            <w:t>－</w:t>
          </w:r>
          <w:r w:rsidR="00580CB1">
            <w:rPr>
              <w:rStyle w:val="ab"/>
              <w:szCs w:val="20"/>
            </w:rPr>
            <w:fldChar w:fldCharType="begin"/>
          </w:r>
          <w:r w:rsidR="00F44F20">
            <w:rPr>
              <w:rStyle w:val="ab"/>
              <w:szCs w:val="20"/>
            </w:rPr>
            <w:instrText xml:space="preserve"> PAGE </w:instrText>
          </w:r>
          <w:r w:rsidR="00580CB1">
            <w:rPr>
              <w:rStyle w:val="ab"/>
              <w:szCs w:val="20"/>
            </w:rPr>
            <w:fldChar w:fldCharType="separate"/>
          </w:r>
          <w:r w:rsidR="006347E0">
            <w:rPr>
              <w:rStyle w:val="ab"/>
              <w:noProof/>
              <w:szCs w:val="20"/>
            </w:rPr>
            <w:t>3</w:t>
          </w:r>
          <w:r w:rsidR="00580CB1">
            <w:rPr>
              <w:rStyle w:val="ab"/>
              <w:szCs w:val="20"/>
            </w:rPr>
            <w:fldChar w:fldCharType="end"/>
          </w:r>
        </w:p>
      </w:tc>
    </w:tr>
  </w:tbl>
  <w:p w:rsidR="00F44F20" w:rsidRPr="003D7C8B" w:rsidRDefault="00F44F20" w:rsidP="005E7DBA">
    <w:pPr>
      <w:pStyle w:val="a6"/>
      <w:spacing w:afterLines="50" w:after="120" w:line="14"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555" w:type="dxa"/>
      <w:tblInd w:w="28" w:type="dxa"/>
      <w:tblLayout w:type="fixed"/>
      <w:tblCellMar>
        <w:left w:w="28" w:type="dxa"/>
        <w:right w:w="0" w:type="dxa"/>
      </w:tblCellMar>
      <w:tblLook w:val="0000" w:firstRow="0" w:lastRow="0" w:firstColumn="0" w:lastColumn="0" w:noHBand="0" w:noVBand="0"/>
    </w:tblPr>
    <w:tblGrid>
      <w:gridCol w:w="978"/>
      <w:gridCol w:w="200"/>
      <w:gridCol w:w="250"/>
      <w:gridCol w:w="6327"/>
      <w:gridCol w:w="2800"/>
    </w:tblGrid>
    <w:tr w:rsidR="00F44F20" w:rsidTr="003C6FC0">
      <w:trPr>
        <w:cantSplit/>
        <w:trHeight w:val="540"/>
      </w:trPr>
      <w:tc>
        <w:tcPr>
          <w:tcW w:w="10555" w:type="dxa"/>
          <w:gridSpan w:val="5"/>
        </w:tcPr>
        <w:p w:rsidR="00F44F20" w:rsidRPr="00A04451" w:rsidRDefault="00E34075" w:rsidP="00230440">
          <w:pPr>
            <w:pStyle w:val="2"/>
            <w:autoSpaceDE w:val="0"/>
            <w:autoSpaceDN w:val="0"/>
            <w:spacing w:afterLines="50" w:after="120" w:line="400" w:lineRule="exact"/>
            <w:ind w:leftChars="1300" w:left="3120" w:rightChars="1000" w:right="2400"/>
            <w:jc w:val="distribute"/>
            <w:rPr>
              <w:szCs w:val="36"/>
            </w:rPr>
          </w:pPr>
          <w:r>
            <w:rPr>
              <w:rFonts w:hAnsi="標楷體"/>
              <w:noProof/>
              <w:szCs w:val="36"/>
            </w:rPr>
            <mc:AlternateContent>
              <mc:Choice Requires="wps">
                <w:drawing>
                  <wp:anchor distT="0" distB="0" distL="114300" distR="114300" simplePos="0" relativeHeight="251662848" behindDoc="0" locked="0" layoutInCell="1" allowOverlap="1">
                    <wp:simplePos x="0" y="0"/>
                    <wp:positionH relativeFrom="column">
                      <wp:posOffset>-37456</wp:posOffset>
                    </wp:positionH>
                    <wp:positionV relativeFrom="paragraph">
                      <wp:posOffset>-28594</wp:posOffset>
                    </wp:positionV>
                    <wp:extent cx="934872" cy="480695"/>
                    <wp:effectExtent l="0" t="0" r="17780" b="8255"/>
                    <wp:wrapNone/>
                    <wp:docPr id="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4872" cy="4806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1272" w:type="dxa"/>
                                  <w:tblInd w:w="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40"/>
                                  <w:gridCol w:w="532"/>
                                </w:tblGrid>
                                <w:tr w:rsidR="00F44F20" w:rsidTr="003C01B9">
                                  <w:trPr>
                                    <w:trHeight w:val="238"/>
                                  </w:trPr>
                                  <w:tc>
                                    <w:tcPr>
                                      <w:tcW w:w="740" w:type="dxa"/>
                                      <w:tcBorders>
                                        <w:top w:val="nil"/>
                                        <w:left w:val="nil"/>
                                        <w:bottom w:val="nil"/>
                                        <w:right w:val="nil"/>
                                      </w:tcBorders>
                                      <w:noWrap/>
                                    </w:tcPr>
                                    <w:p w:rsidR="00F44F20" w:rsidRPr="003C01B9" w:rsidRDefault="00F44F20" w:rsidP="0056150C">
                                      <w:pPr>
                                        <w:snapToGrid w:val="0"/>
                                        <w:spacing w:line="240" w:lineRule="exact"/>
                                        <w:jc w:val="right"/>
                                      </w:pPr>
                                      <w:r w:rsidRPr="003C01B9">
                                        <w:rPr>
                                          <w:rFonts w:hint="eastAsia"/>
                                        </w:rPr>
                                        <w:t>代號：</w:t>
                                      </w:r>
                                    </w:p>
                                  </w:tc>
                                  <w:tc>
                                    <w:tcPr>
                                      <w:tcW w:w="532" w:type="dxa"/>
                                      <w:tcBorders>
                                        <w:top w:val="nil"/>
                                        <w:left w:val="nil"/>
                                        <w:bottom w:val="nil"/>
                                        <w:right w:val="single" w:sz="8" w:space="0" w:color="auto"/>
                                      </w:tcBorders>
                                    </w:tcPr>
                                    <w:p w:rsidR="00F44F20" w:rsidRDefault="00A04936" w:rsidP="00300638">
                                      <w:pPr>
                                        <w:snapToGrid w:val="0"/>
                                        <w:spacing w:line="240" w:lineRule="exact"/>
                                      </w:pPr>
                                      <w:r w:rsidRPr="00A04936">
                                        <w:t>4501</w:t>
                                      </w:r>
                                    </w:p>
                                  </w:tc>
                                </w:tr>
                                <w:tr w:rsidR="00F44F20" w:rsidTr="003C01B9">
                                  <w:trPr>
                                    <w:trHeight w:val="57"/>
                                  </w:trPr>
                                  <w:tc>
                                    <w:tcPr>
                                      <w:tcW w:w="740" w:type="dxa"/>
                                      <w:tcBorders>
                                        <w:top w:val="nil"/>
                                        <w:left w:val="nil"/>
                                        <w:bottom w:val="single" w:sz="8" w:space="0" w:color="auto"/>
                                        <w:right w:val="nil"/>
                                      </w:tcBorders>
                                      <w:noWrap/>
                                    </w:tcPr>
                                    <w:p w:rsidR="00F44F20" w:rsidRPr="003C01B9" w:rsidRDefault="00F44F20" w:rsidP="00E00B91">
                                      <w:pPr>
                                        <w:snapToGrid w:val="0"/>
                                        <w:spacing w:line="260" w:lineRule="exact"/>
                                        <w:jc w:val="right"/>
                                      </w:pPr>
                                      <w:r w:rsidRPr="003C01B9">
                                        <w:rPr>
                                          <w:rFonts w:hint="eastAsia"/>
                                        </w:rPr>
                                        <w:t>頁次：</w:t>
                                      </w:r>
                                    </w:p>
                                  </w:tc>
                                  <w:tc>
                                    <w:tcPr>
                                      <w:tcW w:w="532" w:type="dxa"/>
                                      <w:tcBorders>
                                        <w:top w:val="nil"/>
                                        <w:left w:val="nil"/>
                                        <w:bottom w:val="single" w:sz="8" w:space="0" w:color="auto"/>
                                        <w:right w:val="single" w:sz="8" w:space="0" w:color="auto"/>
                                      </w:tcBorders>
                                      <w:tcMar>
                                        <w:left w:w="0" w:type="dxa"/>
                                      </w:tcMar>
                                    </w:tcPr>
                                    <w:p w:rsidR="00F44F20" w:rsidRDefault="000B4AEE" w:rsidP="00E00B91">
                                      <w:pPr>
                                        <w:snapToGrid w:val="0"/>
                                        <w:spacing w:line="260" w:lineRule="exact"/>
                                      </w:pPr>
                                      <w:r>
                                        <w:rPr>
                                          <w:noProof/>
                                        </w:rPr>
                                        <w:fldChar w:fldCharType="begin"/>
                                      </w:r>
                                      <w:r>
                                        <w:rPr>
                                          <w:noProof/>
                                        </w:rPr>
                                        <w:instrText xml:space="preserve"> NUMPAGES  \* Arabic  \* MERGEFORMAT </w:instrText>
                                      </w:r>
                                      <w:r>
                                        <w:rPr>
                                          <w:noProof/>
                                        </w:rPr>
                                        <w:fldChar w:fldCharType="separate"/>
                                      </w:r>
                                      <w:r w:rsidR="006347E0">
                                        <w:rPr>
                                          <w:noProof/>
                                        </w:rPr>
                                        <w:t>4</w:t>
                                      </w:r>
                                      <w:r>
                                        <w:rPr>
                                          <w:noProof/>
                                        </w:rPr>
                                        <w:fldChar w:fldCharType="end"/>
                                      </w:r>
                                      <w:r w:rsidR="00F44F20">
                                        <w:rPr>
                                          <w:rFonts w:hint="eastAsia"/>
                                          <w:w w:val="66"/>
                                        </w:rPr>
                                        <w:t>－</w:t>
                                      </w:r>
                                      <w:r w:rsidR="00580CB1">
                                        <w:rPr>
                                          <w:rStyle w:val="ab"/>
                                          <w:szCs w:val="20"/>
                                        </w:rPr>
                                        <w:fldChar w:fldCharType="begin"/>
                                      </w:r>
                                      <w:r w:rsidR="00F44F20">
                                        <w:rPr>
                                          <w:rStyle w:val="ab"/>
                                          <w:szCs w:val="20"/>
                                        </w:rPr>
                                        <w:instrText xml:space="preserve"> PAGE </w:instrText>
                                      </w:r>
                                      <w:r w:rsidR="00580CB1">
                                        <w:rPr>
                                          <w:rStyle w:val="ab"/>
                                          <w:szCs w:val="20"/>
                                        </w:rPr>
                                        <w:fldChar w:fldCharType="separate"/>
                                      </w:r>
                                      <w:r w:rsidR="006347E0">
                                        <w:rPr>
                                          <w:rStyle w:val="ab"/>
                                          <w:noProof/>
                                          <w:szCs w:val="20"/>
                                        </w:rPr>
                                        <w:t>1</w:t>
                                      </w:r>
                                      <w:r w:rsidR="00580CB1">
                                        <w:rPr>
                                          <w:rStyle w:val="ab"/>
                                          <w:szCs w:val="20"/>
                                        </w:rPr>
                                        <w:fldChar w:fldCharType="end"/>
                                      </w:r>
                                    </w:p>
                                  </w:tc>
                                </w:tr>
                              </w:tbl>
                              <w:p w:rsidR="00F44F20" w:rsidRDefault="00F44F20" w:rsidP="00B01C04">
                                <w:pPr>
                                  <w:spacing w:line="180" w:lineRule="exact"/>
                                </w:pPr>
                              </w:p>
                            </w:txbxContent>
                          </wps:txbx>
                          <wps:bodyPr rot="0" vert="horz" wrap="square" lIns="0" tIns="3600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1" o:spid="_x0000_s1026" type="#_x0000_t202" style="position:absolute;left:0;text-align:left;margin-left:-2.95pt;margin-top:-2.25pt;width:73.6pt;height:37.8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" filled="f" stroked="f">
                    <v:textbox style="mso-fit-shape-to-text:t" inset="0,1mm,0,0">
                      <w:txbxContent>
                        <w:tbl>
                          <w:tblPr>
                            <w:tblW w:w="1272" w:type="dxa"/>
                            <w:tblInd w:w="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40"/>
                            <w:gridCol w:w="532"/>
                          </w:tblGrid>
                          <w:tr w:rsidR="00F44F20" w:rsidTr="003C01B9">
                            <w:trPr>
                              <w:trHeight w:val="238"/>
                            </w:trPr>
                            <w:tc>
                              <w:tcPr>
                                <w:tcW w:w="740" w:type="dxa"/>
                                <w:tcBorders>
                                  <w:top w:val="nil"/>
                                  <w:left w:val="nil"/>
                                  <w:bottom w:val="nil"/>
                                  <w:right w:val="nil"/>
                                </w:tcBorders>
                                <w:noWrap/>
                              </w:tcPr>
                              <w:p w:rsidR="00F44F20" w:rsidRPr="003C01B9" w:rsidRDefault="00F44F20" w:rsidP="0056150C">
                                <w:pPr>
                                  <w:snapToGrid w:val="0"/>
                                  <w:spacing w:line="240" w:lineRule="exact"/>
                                  <w:jc w:val="right"/>
                                </w:pPr>
                                <w:r w:rsidRPr="003C01B9">
                                  <w:rPr>
                                    <w:rFonts w:hint="eastAsia"/>
                                  </w:rPr>
                                  <w:t>代號：</w:t>
                                </w:r>
                              </w:p>
                            </w:tc>
                            <w:tc>
                              <w:tcPr>
                                <w:tcW w:w="532" w:type="dxa"/>
                                <w:tcBorders>
                                  <w:top w:val="nil"/>
                                  <w:left w:val="nil"/>
                                  <w:bottom w:val="nil"/>
                                  <w:right w:val="single" w:sz="8" w:space="0" w:color="auto"/>
                                </w:tcBorders>
                              </w:tcPr>
                              <w:p w:rsidR="00F44F20" w:rsidRDefault="00A04936" w:rsidP="00300638">
                                <w:pPr>
                                  <w:snapToGrid w:val="0"/>
                                  <w:spacing w:line="240" w:lineRule="exact"/>
                                </w:pPr>
                                <w:r w:rsidRPr="00A04936">
                                  <w:t>4501</w:t>
                                </w:r>
                              </w:p>
                            </w:tc>
                          </w:tr>
                          <w:tr w:rsidR="00F44F20" w:rsidTr="003C01B9">
                            <w:trPr>
                              <w:trHeight w:val="57"/>
                            </w:trPr>
                            <w:tc>
                              <w:tcPr>
                                <w:tcW w:w="740" w:type="dxa"/>
                                <w:tcBorders>
                                  <w:top w:val="nil"/>
                                  <w:left w:val="nil"/>
                                  <w:bottom w:val="single" w:sz="8" w:space="0" w:color="auto"/>
                                  <w:right w:val="nil"/>
                                </w:tcBorders>
                                <w:noWrap/>
                              </w:tcPr>
                              <w:p w:rsidR="00F44F20" w:rsidRPr="003C01B9" w:rsidRDefault="00F44F20" w:rsidP="00E00B91">
                                <w:pPr>
                                  <w:snapToGrid w:val="0"/>
                                  <w:spacing w:line="260" w:lineRule="exact"/>
                                  <w:jc w:val="right"/>
                                </w:pPr>
                                <w:r w:rsidRPr="003C01B9">
                                  <w:rPr>
                                    <w:rFonts w:hint="eastAsia"/>
                                  </w:rPr>
                                  <w:t>頁次：</w:t>
                                </w:r>
                              </w:p>
                            </w:tc>
                            <w:tc>
                              <w:tcPr>
                                <w:tcW w:w="532" w:type="dxa"/>
                                <w:tcBorders>
                                  <w:top w:val="nil"/>
                                  <w:left w:val="nil"/>
                                  <w:bottom w:val="single" w:sz="8" w:space="0" w:color="auto"/>
                                  <w:right w:val="single" w:sz="8" w:space="0" w:color="auto"/>
                                </w:tcBorders>
                                <w:tcMar>
                                  <w:left w:w="0" w:type="dxa"/>
                                </w:tcMar>
                              </w:tcPr>
                              <w:p w:rsidR="00F44F20" w:rsidRDefault="000B4AEE" w:rsidP="00E00B91">
                                <w:pPr>
                                  <w:snapToGrid w:val="0"/>
                                  <w:spacing w:line="260" w:lineRule="exact"/>
                                </w:pPr>
                                <w:r>
                                  <w:rPr>
                                    <w:noProof/>
                                  </w:rPr>
                                  <w:fldChar w:fldCharType="begin"/>
                                </w:r>
                                <w:r>
                                  <w:rPr>
                                    <w:noProof/>
                                  </w:rPr>
                                  <w:instrText xml:space="preserve"> NUMPAGES  \* Arabic  \* MERGEFORMAT </w:instrText>
                                </w:r>
                                <w:r>
                                  <w:rPr>
                                    <w:noProof/>
                                  </w:rPr>
                                  <w:fldChar w:fldCharType="separate"/>
                                </w:r>
                                <w:r w:rsidR="006347E0">
                                  <w:rPr>
                                    <w:noProof/>
                                  </w:rPr>
                                  <w:t>4</w:t>
                                </w:r>
                                <w:r>
                                  <w:rPr>
                                    <w:noProof/>
                                  </w:rPr>
                                  <w:fldChar w:fldCharType="end"/>
                                </w:r>
                                <w:r w:rsidR="00F44F20">
                                  <w:rPr>
                                    <w:rFonts w:hint="eastAsia"/>
                                    <w:w w:val="66"/>
                                  </w:rPr>
                                  <w:t>－</w:t>
                                </w:r>
                                <w:r w:rsidR="00580CB1">
                                  <w:rPr>
                                    <w:rStyle w:val="ab"/>
                                    <w:szCs w:val="20"/>
                                  </w:rPr>
                                  <w:fldChar w:fldCharType="begin"/>
                                </w:r>
                                <w:r w:rsidR="00F44F20">
                                  <w:rPr>
                                    <w:rStyle w:val="ab"/>
                                    <w:szCs w:val="20"/>
                                  </w:rPr>
                                  <w:instrText xml:space="preserve"> PAGE </w:instrText>
                                </w:r>
                                <w:r w:rsidR="00580CB1">
                                  <w:rPr>
                                    <w:rStyle w:val="ab"/>
                                    <w:szCs w:val="20"/>
                                  </w:rPr>
                                  <w:fldChar w:fldCharType="separate"/>
                                </w:r>
                                <w:r w:rsidR="006347E0">
                                  <w:rPr>
                                    <w:rStyle w:val="ab"/>
                                    <w:noProof/>
                                    <w:szCs w:val="20"/>
                                  </w:rPr>
                                  <w:t>1</w:t>
                                </w:r>
                                <w:r w:rsidR="00580CB1">
                                  <w:rPr>
                                    <w:rStyle w:val="ab"/>
                                    <w:szCs w:val="20"/>
                                  </w:rPr>
                                  <w:fldChar w:fldCharType="end"/>
                                </w:r>
                              </w:p>
                            </w:tc>
                          </w:tr>
                        </w:tbl>
                        <w:p w:rsidR="00F44F20" w:rsidRDefault="00F44F20" w:rsidP="00B01C04">
                          <w:pPr>
                            <w:spacing w:line="180" w:lineRule="exact"/>
                          </w:pPr>
                        </w:p>
                      </w:txbxContent>
                    </v:textbox>
                  </v:shape>
                </w:pict>
              </mc:Fallback>
            </mc:AlternateContent>
          </w:r>
          <w:r w:rsidR="00F44F20" w:rsidRPr="00A04451">
            <w:rPr>
              <w:rFonts w:hAnsi="標楷體" w:hint="eastAsia"/>
              <w:szCs w:val="36"/>
            </w:rPr>
            <w:t>1</w:t>
          </w:r>
          <w:r w:rsidR="00092DE9">
            <w:rPr>
              <w:rFonts w:hAnsi="標楷體"/>
              <w:szCs w:val="36"/>
            </w:rPr>
            <w:t>1</w:t>
          </w:r>
          <w:r w:rsidR="003C3A07">
            <w:rPr>
              <w:rFonts w:hAnsi="標楷體"/>
              <w:szCs w:val="36"/>
            </w:rPr>
            <w:t>4</w:t>
          </w:r>
          <w:r w:rsidR="00EC6EA2" w:rsidRPr="00A04451">
            <w:rPr>
              <w:rFonts w:hAnsi="標楷體" w:hint="eastAsia"/>
              <w:szCs w:val="36"/>
            </w:rPr>
            <w:t>年公務人員</w:t>
          </w:r>
          <w:r w:rsidR="008F4D90" w:rsidRPr="00A04451">
            <w:rPr>
              <w:rFonts w:hAnsi="標楷體" w:hint="eastAsia"/>
              <w:szCs w:val="36"/>
            </w:rPr>
            <w:t>初等</w:t>
          </w:r>
          <w:r w:rsidR="00EC6EA2" w:rsidRPr="00A04451">
            <w:rPr>
              <w:rFonts w:hAnsi="標楷體" w:hint="eastAsia"/>
              <w:szCs w:val="36"/>
            </w:rPr>
            <w:t>考試</w:t>
          </w:r>
          <w:r w:rsidR="003C7EC5" w:rsidRPr="00A04451">
            <w:rPr>
              <w:rFonts w:hAnsi="標楷體" w:hint="eastAsia"/>
              <w:szCs w:val="36"/>
            </w:rPr>
            <w:t>試題</w:t>
          </w:r>
        </w:p>
      </w:tc>
    </w:tr>
    <w:tr w:rsidR="00F44F20" w:rsidTr="00FB3973">
      <w:trPr>
        <w:cantSplit/>
        <w:trHeight w:val="301"/>
      </w:trPr>
      <w:tc>
        <w:tcPr>
          <w:tcW w:w="1178" w:type="dxa"/>
          <w:gridSpan w:val="2"/>
        </w:tcPr>
        <w:p w:rsidR="00F44F20" w:rsidRDefault="00F44F20" w:rsidP="005E7DBA">
          <w:pPr>
            <w:pStyle w:val="2"/>
            <w:spacing w:beforeLines="10" w:before="24" w:afterLines="10" w:after="24" w:line="320" w:lineRule="exact"/>
            <w:jc w:val="distribute"/>
            <w:rPr>
              <w:sz w:val="28"/>
            </w:rPr>
          </w:pPr>
          <w:r>
            <w:rPr>
              <w:rFonts w:ascii="標楷體" w:hAnsi="標楷體" w:hint="eastAsia"/>
              <w:sz w:val="28"/>
            </w:rPr>
            <w:t>等別</w:t>
          </w:r>
        </w:p>
      </w:tc>
      <w:tc>
        <w:tcPr>
          <w:tcW w:w="250" w:type="dxa"/>
          <w:tcBorders>
            <w:left w:val="nil"/>
          </w:tcBorders>
          <w:tcMar>
            <w:left w:w="0" w:type="dxa"/>
          </w:tcMar>
        </w:tcPr>
        <w:p w:rsidR="00F44F20" w:rsidRPr="008B7B6A" w:rsidRDefault="00F44F20" w:rsidP="005E7DBA">
          <w:pPr>
            <w:pStyle w:val="2"/>
            <w:spacing w:beforeLines="10" w:before="24" w:afterLines="10" w:after="24" w:line="320" w:lineRule="exact"/>
            <w:jc w:val="center"/>
            <w:rPr>
              <w:sz w:val="28"/>
            </w:rPr>
          </w:pPr>
          <w:r w:rsidRPr="008B7B6A">
            <w:rPr>
              <w:rFonts w:hint="eastAsia"/>
              <w:sz w:val="28"/>
            </w:rPr>
            <w:t>：</w:t>
          </w:r>
        </w:p>
      </w:tc>
      <w:tc>
        <w:tcPr>
          <w:tcW w:w="9127" w:type="dxa"/>
          <w:gridSpan w:val="2"/>
          <w:tcBorders>
            <w:left w:val="nil"/>
          </w:tcBorders>
          <w:tcMar>
            <w:left w:w="0" w:type="dxa"/>
          </w:tcMar>
        </w:tcPr>
        <w:p w:rsidR="00F44F20" w:rsidRDefault="008F4D90" w:rsidP="005E7DBA">
          <w:pPr>
            <w:pStyle w:val="2"/>
            <w:spacing w:beforeLines="10" w:before="24" w:afterLines="10" w:after="24" w:line="320" w:lineRule="exact"/>
            <w:jc w:val="both"/>
            <w:rPr>
              <w:sz w:val="28"/>
            </w:rPr>
          </w:pPr>
          <w:r>
            <w:rPr>
              <w:rFonts w:hint="eastAsia"/>
              <w:sz w:val="28"/>
            </w:rPr>
            <w:t>初</w:t>
          </w:r>
          <w:r w:rsidR="00C076FB">
            <w:rPr>
              <w:rFonts w:hint="eastAsia"/>
              <w:sz w:val="28"/>
            </w:rPr>
            <w:t>等</w:t>
          </w:r>
          <w:r w:rsidR="00F44F20">
            <w:rPr>
              <w:rFonts w:hint="eastAsia"/>
              <w:sz w:val="28"/>
            </w:rPr>
            <w:t>考試</w:t>
          </w:r>
        </w:p>
      </w:tc>
    </w:tr>
    <w:tr w:rsidR="00F44F20" w:rsidTr="00FB3973">
      <w:trPr>
        <w:cantSplit/>
        <w:trHeight w:val="301"/>
      </w:trPr>
      <w:tc>
        <w:tcPr>
          <w:tcW w:w="1178" w:type="dxa"/>
          <w:gridSpan w:val="2"/>
        </w:tcPr>
        <w:p w:rsidR="00F44F20" w:rsidRPr="003C6FC0" w:rsidRDefault="00F44F20" w:rsidP="005E7DBA">
          <w:pPr>
            <w:pStyle w:val="2"/>
            <w:spacing w:beforeLines="10" w:before="24" w:afterLines="10" w:after="24" w:line="320" w:lineRule="exact"/>
            <w:jc w:val="distribute"/>
            <w:rPr>
              <w:rFonts w:ascii="標楷體" w:hAnsi="標楷體"/>
              <w:sz w:val="28"/>
            </w:rPr>
          </w:pPr>
          <w:r w:rsidRPr="003C6FC0">
            <w:rPr>
              <w:rFonts w:ascii="標楷體" w:hAnsi="標楷體" w:hint="eastAsia"/>
              <w:sz w:val="28"/>
            </w:rPr>
            <w:t>類科</w:t>
          </w:r>
        </w:p>
      </w:tc>
      <w:tc>
        <w:tcPr>
          <w:tcW w:w="250" w:type="dxa"/>
          <w:tcBorders>
            <w:left w:val="nil"/>
          </w:tcBorders>
          <w:tcMar>
            <w:left w:w="0" w:type="dxa"/>
          </w:tcMar>
        </w:tcPr>
        <w:p w:rsidR="00F44F20" w:rsidRPr="008B7B6A" w:rsidRDefault="00F44F20" w:rsidP="005E7DBA">
          <w:pPr>
            <w:pStyle w:val="2"/>
            <w:spacing w:beforeLines="10" w:before="24" w:afterLines="10" w:after="24" w:line="320" w:lineRule="exact"/>
            <w:jc w:val="center"/>
            <w:rPr>
              <w:rFonts w:ascii="標楷體" w:hAnsi="標楷體"/>
              <w:sz w:val="28"/>
            </w:rPr>
          </w:pPr>
          <w:r w:rsidRPr="008B7B6A">
            <w:rPr>
              <w:rFonts w:hint="eastAsia"/>
              <w:sz w:val="28"/>
            </w:rPr>
            <w:t>：</w:t>
          </w:r>
        </w:p>
      </w:tc>
      <w:tc>
        <w:tcPr>
          <w:tcW w:w="9127" w:type="dxa"/>
          <w:gridSpan w:val="2"/>
          <w:tcBorders>
            <w:left w:val="nil"/>
          </w:tcBorders>
          <w:tcMar>
            <w:left w:w="0" w:type="dxa"/>
          </w:tcMar>
          <w:vAlign w:val="center"/>
        </w:tcPr>
        <w:p w:rsidR="00F44F20" w:rsidRPr="00A04936" w:rsidRDefault="00A04936" w:rsidP="005E7DBA">
          <w:pPr>
            <w:pStyle w:val="2"/>
            <w:spacing w:beforeLines="10" w:before="24" w:afterLines="10" w:after="24" w:line="320" w:lineRule="exact"/>
            <w:rPr>
              <w:sz w:val="28"/>
            </w:rPr>
          </w:pPr>
          <w:r w:rsidRPr="00A04936">
            <w:rPr>
              <w:rFonts w:hint="eastAsia"/>
              <w:sz w:val="28"/>
            </w:rPr>
            <w:t>一般行政</w:t>
          </w:r>
        </w:p>
      </w:tc>
    </w:tr>
    <w:tr w:rsidR="00F44F20" w:rsidTr="00FB3973">
      <w:trPr>
        <w:cantSplit/>
        <w:trHeight w:val="301"/>
      </w:trPr>
      <w:tc>
        <w:tcPr>
          <w:tcW w:w="1178" w:type="dxa"/>
          <w:gridSpan w:val="2"/>
        </w:tcPr>
        <w:p w:rsidR="00F44F20" w:rsidRDefault="00F44F20" w:rsidP="005E7DBA">
          <w:pPr>
            <w:pStyle w:val="2"/>
            <w:spacing w:beforeLines="10" w:before="24" w:afterLines="10" w:after="24" w:line="320" w:lineRule="exact"/>
            <w:jc w:val="distribute"/>
            <w:rPr>
              <w:sz w:val="28"/>
            </w:rPr>
          </w:pPr>
          <w:r>
            <w:rPr>
              <w:rFonts w:hint="eastAsia"/>
              <w:sz w:val="28"/>
            </w:rPr>
            <w:t>科目</w:t>
          </w:r>
        </w:p>
      </w:tc>
      <w:tc>
        <w:tcPr>
          <w:tcW w:w="250" w:type="dxa"/>
          <w:tcBorders>
            <w:left w:val="nil"/>
          </w:tcBorders>
          <w:tcMar>
            <w:left w:w="0" w:type="dxa"/>
          </w:tcMar>
        </w:tcPr>
        <w:p w:rsidR="00F44F20" w:rsidRPr="008B7B6A" w:rsidRDefault="00F44F20" w:rsidP="005E7DBA">
          <w:pPr>
            <w:pStyle w:val="2"/>
            <w:spacing w:beforeLines="10" w:before="24" w:afterLines="10" w:after="24" w:line="320" w:lineRule="exact"/>
            <w:jc w:val="center"/>
            <w:rPr>
              <w:sz w:val="28"/>
            </w:rPr>
          </w:pPr>
          <w:r w:rsidRPr="008B7B6A">
            <w:rPr>
              <w:rFonts w:hint="eastAsia"/>
              <w:sz w:val="28"/>
            </w:rPr>
            <w:t>：</w:t>
          </w:r>
        </w:p>
      </w:tc>
      <w:tc>
        <w:tcPr>
          <w:tcW w:w="9127" w:type="dxa"/>
          <w:gridSpan w:val="2"/>
          <w:tcBorders>
            <w:left w:val="nil"/>
          </w:tcBorders>
          <w:tcMar>
            <w:left w:w="0" w:type="dxa"/>
          </w:tcMar>
          <w:vAlign w:val="center"/>
        </w:tcPr>
        <w:p w:rsidR="00F44F20" w:rsidRDefault="00A04936" w:rsidP="005E7DBA">
          <w:pPr>
            <w:pStyle w:val="2"/>
            <w:spacing w:beforeLines="10" w:before="24" w:afterLines="10" w:after="24" w:line="320" w:lineRule="exact"/>
            <w:rPr>
              <w:sz w:val="28"/>
            </w:rPr>
          </w:pPr>
          <w:r w:rsidRPr="00A04936">
            <w:rPr>
              <w:rFonts w:hint="eastAsia"/>
              <w:sz w:val="28"/>
            </w:rPr>
            <w:t>行政學大意</w:t>
          </w:r>
        </w:p>
      </w:tc>
    </w:tr>
    <w:tr w:rsidR="00F44F20" w:rsidTr="008248B3">
      <w:trPr>
        <w:cantSplit/>
        <w:trHeight w:val="302"/>
      </w:trPr>
      <w:tc>
        <w:tcPr>
          <w:tcW w:w="1178" w:type="dxa"/>
          <w:gridSpan w:val="2"/>
        </w:tcPr>
        <w:p w:rsidR="00F44F20" w:rsidRDefault="00F44F20" w:rsidP="005E7DBA">
          <w:pPr>
            <w:pStyle w:val="2"/>
            <w:spacing w:afterLines="50" w:after="120" w:line="340" w:lineRule="exact"/>
            <w:jc w:val="distribute"/>
            <w:rPr>
              <w:noProof/>
              <w:sz w:val="28"/>
            </w:rPr>
          </w:pPr>
          <w:r>
            <w:rPr>
              <w:rFonts w:hint="eastAsia"/>
              <w:sz w:val="28"/>
            </w:rPr>
            <w:t>考試時間</w:t>
          </w:r>
        </w:p>
      </w:tc>
      <w:tc>
        <w:tcPr>
          <w:tcW w:w="250" w:type="dxa"/>
          <w:tcBorders>
            <w:left w:val="nil"/>
          </w:tcBorders>
          <w:tcMar>
            <w:left w:w="0" w:type="dxa"/>
          </w:tcMar>
        </w:tcPr>
        <w:p w:rsidR="00F44F20" w:rsidRPr="008B7B6A" w:rsidRDefault="00F44F20" w:rsidP="005E7DBA">
          <w:pPr>
            <w:pStyle w:val="2"/>
            <w:tabs>
              <w:tab w:val="left" w:pos="1472"/>
            </w:tabs>
            <w:spacing w:afterLines="50" w:after="120" w:line="340" w:lineRule="exact"/>
            <w:jc w:val="distribute"/>
            <w:rPr>
              <w:noProof/>
              <w:sz w:val="28"/>
            </w:rPr>
          </w:pPr>
          <w:r w:rsidRPr="008B7B6A">
            <w:rPr>
              <w:rFonts w:hint="eastAsia"/>
              <w:sz w:val="28"/>
            </w:rPr>
            <w:t>：</w:t>
          </w:r>
        </w:p>
      </w:tc>
      <w:tc>
        <w:tcPr>
          <w:tcW w:w="6327" w:type="dxa"/>
          <w:tcBorders>
            <w:left w:val="nil"/>
          </w:tcBorders>
          <w:tcMar>
            <w:left w:w="0" w:type="dxa"/>
          </w:tcMar>
        </w:tcPr>
        <w:p w:rsidR="00F44F20" w:rsidRDefault="00F44F20" w:rsidP="005E7DBA">
          <w:pPr>
            <w:pStyle w:val="2"/>
            <w:tabs>
              <w:tab w:val="left" w:pos="1472"/>
            </w:tabs>
            <w:spacing w:afterLines="50" w:after="120" w:line="340" w:lineRule="exact"/>
            <w:ind w:leftChars="30" w:left="72"/>
            <w:rPr>
              <w:noProof/>
              <w:sz w:val="28"/>
            </w:rPr>
          </w:pPr>
          <w:r>
            <w:rPr>
              <w:rFonts w:hint="eastAsia"/>
              <w:sz w:val="28"/>
            </w:rPr>
            <w:t>1</w:t>
          </w:r>
          <w:r>
            <w:rPr>
              <w:rFonts w:hint="eastAsia"/>
              <w:sz w:val="28"/>
            </w:rPr>
            <w:t>小時</w:t>
          </w:r>
        </w:p>
      </w:tc>
      <w:tc>
        <w:tcPr>
          <w:tcW w:w="2800" w:type="dxa"/>
          <w:tcMar>
            <w:left w:w="0" w:type="dxa"/>
          </w:tcMar>
        </w:tcPr>
        <w:p w:rsidR="00F44F20" w:rsidRDefault="00F44F20" w:rsidP="005E7DBA">
          <w:pPr>
            <w:pStyle w:val="2"/>
            <w:spacing w:afterLines="50" w:after="120" w:line="340" w:lineRule="exact"/>
            <w:rPr>
              <w:noProof/>
              <w:sz w:val="28"/>
            </w:rPr>
          </w:pPr>
          <w:r>
            <w:rPr>
              <w:rFonts w:hint="eastAsia"/>
              <w:sz w:val="28"/>
            </w:rPr>
            <w:t>座號：</w:t>
          </w:r>
          <w:r>
            <w:rPr>
              <w:rFonts w:hint="eastAsia"/>
              <w:sz w:val="28"/>
              <w:u w:val="single"/>
            </w:rPr>
            <w:t xml:space="preserve">　　　　　　　</w:t>
          </w:r>
        </w:p>
      </w:tc>
    </w:tr>
    <w:tr w:rsidR="00F44F20" w:rsidTr="003C6FC0">
      <w:tc>
        <w:tcPr>
          <w:tcW w:w="978" w:type="dxa"/>
        </w:tcPr>
        <w:p w:rsidR="00F44F20" w:rsidRDefault="00F44F20" w:rsidP="00D55814">
          <w:pPr>
            <w:pStyle w:val="3"/>
            <w:spacing w:line="280" w:lineRule="exact"/>
            <w:ind w:leftChars="5" w:left="249" w:hangingChars="102" w:hanging="237"/>
          </w:pPr>
          <w:r w:rsidRPr="00E34075">
            <w:rPr>
              <w:rFonts w:hint="eastAsia"/>
              <w:spacing w:val="-4"/>
            </w:rPr>
            <w:t>※注意：</w:t>
          </w:r>
        </w:p>
      </w:tc>
      <w:tc>
        <w:tcPr>
          <w:tcW w:w="9577" w:type="dxa"/>
          <w:gridSpan w:val="4"/>
          <w:tcBorders>
            <w:left w:val="nil"/>
          </w:tcBorders>
        </w:tcPr>
        <w:p w:rsidR="00F44F20" w:rsidRPr="00C77297" w:rsidRDefault="00F44F20" w:rsidP="003343E8">
          <w:pPr>
            <w:pStyle w:val="3"/>
            <w:spacing w:line="260" w:lineRule="exact"/>
            <w:ind w:leftChars="5" w:left="232" w:hangingChars="102" w:hanging="220"/>
            <w:rPr>
              <w:spacing w:val="-12"/>
            </w:rPr>
          </w:pPr>
          <w:r w:rsidRPr="00C77297">
            <w:rPr>
              <w:rFonts w:hint="eastAsia"/>
              <w:spacing w:val="-12"/>
            </w:rPr>
            <w:t></w:t>
          </w:r>
          <w:r w:rsidR="003343E8" w:rsidRPr="00424288">
            <w:rPr>
              <w:szCs w:val="24"/>
            </w:rPr>
            <w:t>本試題為單一選擇題，</w:t>
          </w:r>
          <w:r w:rsidR="003343E8" w:rsidRPr="00805A90">
            <w:rPr>
              <w:spacing w:val="-4"/>
              <w:szCs w:val="24"/>
            </w:rPr>
            <w:t>請選出</w:t>
          </w:r>
          <w:r w:rsidR="003343E8" w:rsidRPr="00805A90">
            <w:rPr>
              <w:spacing w:val="-4"/>
              <w:szCs w:val="24"/>
              <w:u w:val="single"/>
            </w:rPr>
            <w:t>一個</w:t>
          </w:r>
          <w:r w:rsidR="003343E8" w:rsidRPr="00805A90">
            <w:rPr>
              <w:spacing w:val="-4"/>
              <w:szCs w:val="24"/>
            </w:rPr>
            <w:t>正確或最適當</w:t>
          </w:r>
          <w:r w:rsidR="003343E8" w:rsidRPr="00805A90">
            <w:rPr>
              <w:spacing w:val="-4"/>
              <w:szCs w:val="24"/>
              <w:u w:val="single"/>
            </w:rPr>
            <w:t>答案</w:t>
          </w:r>
          <w:r w:rsidR="003343E8" w:rsidRPr="00805A90">
            <w:rPr>
              <w:spacing w:val="-4"/>
              <w:szCs w:val="24"/>
            </w:rPr>
            <w:t>。</w:t>
          </w:r>
        </w:p>
        <w:p w:rsidR="00F44F20" w:rsidRDefault="00F44F20" w:rsidP="00A12B0E">
          <w:pPr>
            <w:pStyle w:val="3"/>
            <w:spacing w:line="260" w:lineRule="exact"/>
            <w:ind w:leftChars="5" w:left="228" w:hangingChars="102" w:hanging="216"/>
            <w:rPr>
              <w:spacing w:val="-14"/>
            </w:rPr>
          </w:pPr>
          <w:r>
            <w:rPr>
              <w:rFonts w:hint="eastAsia"/>
              <w:spacing w:val="-14"/>
            </w:rPr>
            <w:t></w:t>
          </w:r>
          <w:r w:rsidR="006525BC" w:rsidRPr="00065684">
            <w:rPr>
              <w:rFonts w:hint="eastAsia"/>
              <w:spacing w:val="-16"/>
            </w:rPr>
            <w:t>本科目</w:t>
          </w:r>
          <w:r w:rsidRPr="00065684">
            <w:rPr>
              <w:rFonts w:hint="eastAsia"/>
              <w:spacing w:val="-16"/>
            </w:rPr>
            <w:t>共</w:t>
          </w:r>
          <w:r w:rsidR="008F4D90" w:rsidRPr="00065684">
            <w:rPr>
              <w:rFonts w:hint="eastAsia"/>
              <w:spacing w:val="-16"/>
            </w:rPr>
            <w:t>5</w:t>
          </w:r>
          <w:r w:rsidRPr="00065684">
            <w:rPr>
              <w:rFonts w:hint="eastAsia"/>
              <w:spacing w:val="-16"/>
            </w:rPr>
            <w:t>0</w:t>
          </w:r>
          <w:r w:rsidRPr="00065684">
            <w:rPr>
              <w:rFonts w:hint="eastAsia"/>
              <w:spacing w:val="-16"/>
            </w:rPr>
            <w:t>題，每題</w:t>
          </w:r>
          <w:r w:rsidRPr="00065684">
            <w:rPr>
              <w:rFonts w:hint="eastAsia"/>
              <w:spacing w:val="-16"/>
            </w:rPr>
            <w:t>2</w:t>
          </w:r>
          <w:r w:rsidRPr="00065684">
            <w:rPr>
              <w:rFonts w:hint="eastAsia"/>
              <w:spacing w:val="-16"/>
            </w:rPr>
            <w:t>分，須用</w:t>
          </w:r>
          <w:r w:rsidRPr="00065684">
            <w:rPr>
              <w:rFonts w:hint="eastAsia"/>
              <w:spacing w:val="-16"/>
              <w:u w:val="single"/>
            </w:rPr>
            <w:t>2B</w:t>
          </w:r>
          <w:r w:rsidRPr="00065684">
            <w:rPr>
              <w:rFonts w:hint="eastAsia"/>
              <w:spacing w:val="-16"/>
              <w:u w:val="single"/>
            </w:rPr>
            <w:t>鉛筆</w:t>
          </w:r>
          <w:r w:rsidRPr="00065684">
            <w:rPr>
              <w:rFonts w:hint="eastAsia"/>
              <w:spacing w:val="-16"/>
            </w:rPr>
            <w:t>在</w:t>
          </w:r>
          <w:proofErr w:type="gramStart"/>
          <w:r w:rsidRPr="00065684">
            <w:rPr>
              <w:rFonts w:hint="eastAsia"/>
              <w:spacing w:val="-16"/>
            </w:rPr>
            <w:t>試卡上依題</w:t>
          </w:r>
          <w:proofErr w:type="gramEnd"/>
          <w:r w:rsidRPr="00065684">
            <w:rPr>
              <w:rFonts w:hint="eastAsia"/>
              <w:spacing w:val="-16"/>
            </w:rPr>
            <w:t>號</w:t>
          </w:r>
          <w:proofErr w:type="gramStart"/>
          <w:r w:rsidRPr="00065684">
            <w:rPr>
              <w:rFonts w:hint="eastAsia"/>
              <w:spacing w:val="-16"/>
              <w:u w:val="single"/>
            </w:rPr>
            <w:t>清楚</w:t>
          </w:r>
          <w:r w:rsidRPr="00065684">
            <w:rPr>
              <w:rFonts w:hint="eastAsia"/>
              <w:spacing w:val="-16"/>
            </w:rPr>
            <w:t>劃記</w:t>
          </w:r>
          <w:proofErr w:type="gramEnd"/>
          <w:r w:rsidRPr="00065684">
            <w:rPr>
              <w:rFonts w:hint="eastAsia"/>
              <w:spacing w:val="-16"/>
            </w:rPr>
            <w:t>，於本試題上作答者，不予計分。</w:t>
          </w:r>
        </w:p>
        <w:p w:rsidR="00F44F20" w:rsidRDefault="00F44F20" w:rsidP="005E7DBA">
          <w:pPr>
            <w:pStyle w:val="3"/>
            <w:spacing w:afterLines="50" w:after="120" w:line="260" w:lineRule="exact"/>
            <w:ind w:leftChars="5" w:left="232" w:hangingChars="102" w:hanging="220"/>
          </w:pPr>
          <w:r w:rsidRPr="00C77297">
            <w:rPr>
              <w:rFonts w:hint="eastAsia"/>
              <w:spacing w:val="-12"/>
            </w:rPr>
            <w:t>禁止使用電子計算器。</w:t>
          </w:r>
        </w:p>
      </w:tc>
    </w:tr>
  </w:tbl>
  <w:p w:rsidR="00F44F20" w:rsidRPr="000862BC" w:rsidRDefault="00F44F20">
    <w:pPr>
      <w:pStyle w:val="a6"/>
      <w:rPr>
        <w:sz w:val="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CB55AC1"/>
    <w:multiLevelType w:val="multilevel"/>
    <w:tmpl w:val="667C05BA"/>
    <w:lvl w:ilvl="0">
      <w:start w:val="1"/>
      <w:numFmt w:val="taiwaneseCountingThousand"/>
      <w:pStyle w:val="a"/>
      <w:suff w:val="nothing"/>
      <w:lvlText w:val="%1、"/>
      <w:lvlJc w:val="left"/>
      <w:pPr>
        <w:ind w:left="556" w:hanging="556"/>
      </w:pPr>
      <w:rPr>
        <w:rFonts w:ascii="Times New Roman" w:eastAsia="標楷體" w:hAnsi="Times New Roman" w:hint="default"/>
        <w:b w:val="0"/>
        <w:i w:val="0"/>
        <w:caps w:val="0"/>
        <w:strike w:val="0"/>
        <w:dstrike w:val="0"/>
        <w:snapToGrid w:val="0"/>
        <w:vanish w:val="0"/>
        <w:color w:val="auto"/>
        <w:spacing w:val="0"/>
        <w:w w:val="100"/>
        <w:kern w:val="0"/>
        <w:position w:val="0"/>
        <w:sz w:val="2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lvlRestart w:val="0"/>
      <w:pStyle w:val="a0"/>
      <w:suff w:val="nothing"/>
      <w:lvlText w:val=""/>
      <w:lvlJc w:val="left"/>
      <w:pPr>
        <w:ind w:left="571" w:hanging="15"/>
      </w:pPr>
      <w:rPr>
        <w:rFonts w:ascii="Times New Roman" w:eastAsia="標楷體" w:hAnsi="Times New Roman" w:hint="default"/>
        <w:b w:val="0"/>
        <w:i w:val="0"/>
        <w:caps w:val="0"/>
        <w:strike w:val="0"/>
        <w:dstrike w:val="0"/>
        <w:snapToGrid w:val="0"/>
        <w:vanish w:val="0"/>
        <w:color w:val="auto"/>
        <w:spacing w:val="0"/>
        <w:w w:val="100"/>
        <w:kern w:val="0"/>
        <w:position w:val="0"/>
        <w:sz w:val="2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lvlRestart w:val="0"/>
      <w:suff w:val="nothing"/>
      <w:lvlText w:val=""/>
      <w:lvlJc w:val="left"/>
      <w:pPr>
        <w:ind w:left="1422" w:hanging="567"/>
      </w:pPr>
      <w:rPr>
        <w:rFonts w:hint="eastAsia"/>
      </w:rPr>
    </w:lvl>
    <w:lvl w:ilvl="3">
      <w:start w:val="1"/>
      <w:numFmt w:val="none"/>
      <w:suff w:val="nothing"/>
      <w:lvlText w:val=""/>
      <w:lvlJc w:val="left"/>
      <w:pPr>
        <w:ind w:left="1988" w:hanging="708"/>
      </w:pPr>
      <w:rPr>
        <w:rFonts w:hint="eastAsia"/>
      </w:rPr>
    </w:lvl>
    <w:lvl w:ilvl="4">
      <w:start w:val="1"/>
      <w:numFmt w:val="none"/>
      <w:suff w:val="nothing"/>
      <w:lvlText w:val=""/>
      <w:lvlJc w:val="left"/>
      <w:pPr>
        <w:ind w:left="2555" w:hanging="850"/>
      </w:pPr>
      <w:rPr>
        <w:rFonts w:hint="eastAsia"/>
      </w:rPr>
    </w:lvl>
    <w:lvl w:ilvl="5">
      <w:start w:val="1"/>
      <w:numFmt w:val="none"/>
      <w:suff w:val="nothing"/>
      <w:lvlText w:val=""/>
      <w:lvlJc w:val="left"/>
      <w:pPr>
        <w:ind w:left="3264" w:hanging="1134"/>
      </w:pPr>
      <w:rPr>
        <w:rFonts w:hint="eastAsia"/>
      </w:rPr>
    </w:lvl>
    <w:lvl w:ilvl="6">
      <w:start w:val="1"/>
      <w:numFmt w:val="none"/>
      <w:suff w:val="nothing"/>
      <w:lvlText w:val=""/>
      <w:lvlJc w:val="left"/>
      <w:pPr>
        <w:ind w:left="3831" w:hanging="1276"/>
      </w:pPr>
      <w:rPr>
        <w:rFonts w:hint="eastAsia"/>
      </w:rPr>
    </w:lvl>
    <w:lvl w:ilvl="7">
      <w:start w:val="1"/>
      <w:numFmt w:val="none"/>
      <w:suff w:val="nothing"/>
      <w:lvlText w:val=""/>
      <w:lvlJc w:val="left"/>
      <w:pPr>
        <w:ind w:left="4398" w:hanging="1418"/>
      </w:pPr>
      <w:rPr>
        <w:rFonts w:hint="eastAsia"/>
      </w:rPr>
    </w:lvl>
    <w:lvl w:ilvl="8">
      <w:start w:val="1"/>
      <w:numFmt w:val="none"/>
      <w:suff w:val="nothing"/>
      <w:lvlText w:val=""/>
      <w:lvlJc w:val="left"/>
      <w:pPr>
        <w:ind w:left="5106" w:hanging="1700"/>
      </w:pPr>
      <w:rPr>
        <w:rFonts w:hint="eastAsia"/>
      </w:rPr>
    </w:lvl>
  </w:abstractNum>
  <w:abstractNum w:abstractNumId="1" w15:restartNumberingAfterBreak="0">
    <w:nsid w:val="31FF4773"/>
    <w:multiLevelType w:val="multilevel"/>
    <w:tmpl w:val="13FC0180"/>
    <w:name w:val="題目"/>
    <w:lvl w:ilvl="0">
      <w:start w:val="1"/>
      <w:numFmt w:val="decimal"/>
      <w:pStyle w:val="a1"/>
      <w:lvlText w:val="%1"/>
      <w:lvlJc w:val="right"/>
      <w:pPr>
        <w:tabs>
          <w:tab w:val="num" w:pos="537"/>
        </w:tabs>
        <w:ind w:left="537" w:hanging="283"/>
      </w:pPr>
      <w:rPr>
        <w:rFonts w:ascii="Times New Roman" w:eastAsia="標楷體" w:hAnsi="Times New Roman" w:hint="default"/>
        <w:b w:val="0"/>
        <w:i w:val="0"/>
        <w:caps w:val="0"/>
        <w:strike w:val="0"/>
        <w:dstrike w:val="0"/>
        <w:snapToGrid w:val="0"/>
        <w:vanish w:val="0"/>
        <w:color w:val="auto"/>
        <w:spacing w:val="0"/>
        <w:w w:val="100"/>
        <w:kern w:val="0"/>
        <w:position w:val="0"/>
        <w:sz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lvlRestart w:val="0"/>
      <w:suff w:val="nothing"/>
      <w:lvlText w:val=""/>
      <w:lvlJc w:val="left"/>
      <w:pPr>
        <w:ind w:left="765" w:hanging="228"/>
      </w:pPr>
      <w:rPr>
        <w:rFonts w:ascii="Times New Roman" w:eastAsia="標楷體" w:hAnsi="Times New Roman" w:hint="default"/>
        <w:b w:val="0"/>
        <w:i w:val="0"/>
        <w:caps w:val="0"/>
        <w:strike w:val="0"/>
        <w:dstrike w:val="0"/>
        <w:snapToGrid w:val="0"/>
        <w:vanish w:val="0"/>
        <w:color w:val="auto"/>
        <w:spacing w:val="0"/>
        <w:w w:val="100"/>
        <w:kern w:val="0"/>
        <w:position w:val="0"/>
        <w:sz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lvlRestart w:val="0"/>
      <w:suff w:val="nothing"/>
      <w:lvlText w:val=""/>
      <w:lvlJc w:val="left"/>
      <w:pPr>
        <w:ind w:left="1388" w:hanging="567"/>
      </w:pPr>
      <w:rPr>
        <w:rFonts w:hint="eastAsia"/>
      </w:rPr>
    </w:lvl>
    <w:lvl w:ilvl="3">
      <w:start w:val="1"/>
      <w:numFmt w:val="none"/>
      <w:suff w:val="nothing"/>
      <w:lvlText w:val=""/>
      <w:lvlJc w:val="left"/>
      <w:pPr>
        <w:ind w:left="1954" w:hanging="708"/>
      </w:pPr>
      <w:rPr>
        <w:rFonts w:hint="eastAsia"/>
      </w:rPr>
    </w:lvl>
    <w:lvl w:ilvl="4">
      <w:start w:val="1"/>
      <w:numFmt w:val="none"/>
      <w:suff w:val="nothing"/>
      <w:lvlText w:val=""/>
      <w:lvlJc w:val="left"/>
      <w:pPr>
        <w:ind w:left="2521" w:hanging="850"/>
      </w:pPr>
      <w:rPr>
        <w:rFonts w:hint="eastAsia"/>
      </w:rPr>
    </w:lvl>
    <w:lvl w:ilvl="5">
      <w:start w:val="1"/>
      <w:numFmt w:val="none"/>
      <w:suff w:val="nothing"/>
      <w:lvlText w:val=""/>
      <w:lvlJc w:val="left"/>
      <w:pPr>
        <w:ind w:left="3230" w:hanging="1134"/>
      </w:pPr>
      <w:rPr>
        <w:rFonts w:hint="eastAsia"/>
      </w:rPr>
    </w:lvl>
    <w:lvl w:ilvl="6">
      <w:start w:val="1"/>
      <w:numFmt w:val="none"/>
      <w:suff w:val="nothing"/>
      <w:lvlText w:val=""/>
      <w:lvlJc w:val="left"/>
      <w:pPr>
        <w:ind w:left="3797" w:hanging="1276"/>
      </w:pPr>
      <w:rPr>
        <w:rFonts w:hint="eastAsia"/>
      </w:rPr>
    </w:lvl>
    <w:lvl w:ilvl="7">
      <w:start w:val="1"/>
      <w:numFmt w:val="none"/>
      <w:suff w:val="nothing"/>
      <w:lvlText w:val=""/>
      <w:lvlJc w:val="left"/>
      <w:pPr>
        <w:ind w:left="4364" w:hanging="1418"/>
      </w:pPr>
      <w:rPr>
        <w:rFonts w:hint="eastAsia"/>
      </w:rPr>
    </w:lvl>
    <w:lvl w:ilvl="8">
      <w:start w:val="1"/>
      <w:numFmt w:val="none"/>
      <w:suff w:val="nothing"/>
      <w:lvlText w:val=""/>
      <w:lvlJc w:val="left"/>
      <w:pPr>
        <w:ind w:left="5072" w:hanging="1700"/>
      </w:pPr>
      <w:rPr>
        <w:rFonts w:hint="eastAsia"/>
      </w:rPr>
    </w:lvl>
  </w:abstractNum>
  <w:num w:numId="1">
    <w:abstractNumId w:val="1"/>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12"/>
  <w:mirrorMargins/>
  <w:bordersDoNotSurroundHeader/>
  <w:bordersDoNotSurroundFooter/>
  <w:activeWritingStyle w:appName="MSWord" w:lang="zh-TW" w:vendorID="64" w:dllVersion="131077" w:nlCheck="1" w:checkStyle="1"/>
  <w:activeWritingStyle w:appName="MSWord" w:lang="en-US" w:vendorID="64" w:dllVersion="131078" w:nlCheck="1" w:checkStyle="1"/>
  <w:activeWritingStyle w:appName="MSWord" w:lang="zh-HK" w:vendorID="64" w:dllVersion="131077"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evenAndOddHeaders/>
  <w:drawingGridHorizontalSpacing w:val="2"/>
  <w:drawingGridVerticalSpacing w:val="4"/>
  <w:displayHorizontalDrawingGridEvery w:val="0"/>
  <w:displayVerticalDrawingGridEvery w:val="2"/>
  <w:characterSpacingControl w:val="compressPunctuation"/>
  <w:noLineBreaksAfter w:lang="zh-TW" w:val="([{£¥‘“‵〈《「『【〔〝︵︷︹︻︽︿﹁﹃﹙﹛﹝（｛"/>
  <w:noLineBreaksBefore w:lang="zh-TW" w:va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5E0B"/>
    <w:rsid w:val="000024B0"/>
    <w:rsid w:val="000513BA"/>
    <w:rsid w:val="00056273"/>
    <w:rsid w:val="00063405"/>
    <w:rsid w:val="00065684"/>
    <w:rsid w:val="00081548"/>
    <w:rsid w:val="000862BC"/>
    <w:rsid w:val="00087729"/>
    <w:rsid w:val="00087EA8"/>
    <w:rsid w:val="00092DE9"/>
    <w:rsid w:val="000B4AEE"/>
    <w:rsid w:val="000C5826"/>
    <w:rsid w:val="000C77A7"/>
    <w:rsid w:val="000D2783"/>
    <w:rsid w:val="000D3D31"/>
    <w:rsid w:val="000E7C18"/>
    <w:rsid w:val="0010321C"/>
    <w:rsid w:val="00105F8B"/>
    <w:rsid w:val="00115BAF"/>
    <w:rsid w:val="00123E04"/>
    <w:rsid w:val="00126830"/>
    <w:rsid w:val="001313C8"/>
    <w:rsid w:val="00153DF1"/>
    <w:rsid w:val="001567FC"/>
    <w:rsid w:val="001622E8"/>
    <w:rsid w:val="00162CAF"/>
    <w:rsid w:val="00165751"/>
    <w:rsid w:val="00184DC7"/>
    <w:rsid w:val="00187126"/>
    <w:rsid w:val="00195642"/>
    <w:rsid w:val="001A5A47"/>
    <w:rsid w:val="001A73B8"/>
    <w:rsid w:val="001B436E"/>
    <w:rsid w:val="001C26C8"/>
    <w:rsid w:val="001E4C6F"/>
    <w:rsid w:val="001E629C"/>
    <w:rsid w:val="001E663E"/>
    <w:rsid w:val="001F0F28"/>
    <w:rsid w:val="002033CD"/>
    <w:rsid w:val="00204B9C"/>
    <w:rsid w:val="002152DE"/>
    <w:rsid w:val="00221C2B"/>
    <w:rsid w:val="0022236C"/>
    <w:rsid w:val="002249E6"/>
    <w:rsid w:val="00230440"/>
    <w:rsid w:val="00232665"/>
    <w:rsid w:val="0026321A"/>
    <w:rsid w:val="002703E4"/>
    <w:rsid w:val="00274952"/>
    <w:rsid w:val="00280AC6"/>
    <w:rsid w:val="002A0292"/>
    <w:rsid w:val="002C67B9"/>
    <w:rsid w:val="002C6E82"/>
    <w:rsid w:val="00300638"/>
    <w:rsid w:val="00301C75"/>
    <w:rsid w:val="00302BBF"/>
    <w:rsid w:val="00311A84"/>
    <w:rsid w:val="00313708"/>
    <w:rsid w:val="00313D9C"/>
    <w:rsid w:val="003303FC"/>
    <w:rsid w:val="003343E8"/>
    <w:rsid w:val="00341647"/>
    <w:rsid w:val="0034246A"/>
    <w:rsid w:val="003469D3"/>
    <w:rsid w:val="00355365"/>
    <w:rsid w:val="00386137"/>
    <w:rsid w:val="003C01B9"/>
    <w:rsid w:val="003C3A07"/>
    <w:rsid w:val="003C3CFC"/>
    <w:rsid w:val="003C5C98"/>
    <w:rsid w:val="003C6FC0"/>
    <w:rsid w:val="003C7EC5"/>
    <w:rsid w:val="003D7C8B"/>
    <w:rsid w:val="003E003A"/>
    <w:rsid w:val="003E5FAF"/>
    <w:rsid w:val="003F1962"/>
    <w:rsid w:val="00400466"/>
    <w:rsid w:val="00400D7A"/>
    <w:rsid w:val="00404C04"/>
    <w:rsid w:val="00407EED"/>
    <w:rsid w:val="0041723E"/>
    <w:rsid w:val="004250CB"/>
    <w:rsid w:val="00440701"/>
    <w:rsid w:val="00440A45"/>
    <w:rsid w:val="00462939"/>
    <w:rsid w:val="00470E2A"/>
    <w:rsid w:val="00475BD6"/>
    <w:rsid w:val="00475C26"/>
    <w:rsid w:val="00492BA6"/>
    <w:rsid w:val="0049429A"/>
    <w:rsid w:val="00497880"/>
    <w:rsid w:val="004A2A37"/>
    <w:rsid w:val="004E46CD"/>
    <w:rsid w:val="004E50A0"/>
    <w:rsid w:val="004E6C05"/>
    <w:rsid w:val="004F4925"/>
    <w:rsid w:val="004F4C2A"/>
    <w:rsid w:val="004F5212"/>
    <w:rsid w:val="00500C05"/>
    <w:rsid w:val="00517D3C"/>
    <w:rsid w:val="00520318"/>
    <w:rsid w:val="00556C7C"/>
    <w:rsid w:val="0056150C"/>
    <w:rsid w:val="00580CB1"/>
    <w:rsid w:val="00593506"/>
    <w:rsid w:val="005A178A"/>
    <w:rsid w:val="005C290C"/>
    <w:rsid w:val="005C3430"/>
    <w:rsid w:val="005E049B"/>
    <w:rsid w:val="005E5CBB"/>
    <w:rsid w:val="005E7DBA"/>
    <w:rsid w:val="00603052"/>
    <w:rsid w:val="0060394E"/>
    <w:rsid w:val="00604920"/>
    <w:rsid w:val="00610309"/>
    <w:rsid w:val="006210CC"/>
    <w:rsid w:val="006262A4"/>
    <w:rsid w:val="006347E0"/>
    <w:rsid w:val="00636933"/>
    <w:rsid w:val="00640BDE"/>
    <w:rsid w:val="00642C19"/>
    <w:rsid w:val="00651644"/>
    <w:rsid w:val="006525BC"/>
    <w:rsid w:val="006619F6"/>
    <w:rsid w:val="006C156E"/>
    <w:rsid w:val="006C38EF"/>
    <w:rsid w:val="006C41D7"/>
    <w:rsid w:val="006D6F63"/>
    <w:rsid w:val="007038D8"/>
    <w:rsid w:val="007042FD"/>
    <w:rsid w:val="00704CAE"/>
    <w:rsid w:val="00707243"/>
    <w:rsid w:val="00716714"/>
    <w:rsid w:val="00731FDB"/>
    <w:rsid w:val="00740B46"/>
    <w:rsid w:val="007515A6"/>
    <w:rsid w:val="00756038"/>
    <w:rsid w:val="0078078A"/>
    <w:rsid w:val="00790972"/>
    <w:rsid w:val="00790F17"/>
    <w:rsid w:val="00792E0F"/>
    <w:rsid w:val="007938CC"/>
    <w:rsid w:val="00796B4D"/>
    <w:rsid w:val="007A0078"/>
    <w:rsid w:val="007A6513"/>
    <w:rsid w:val="007E525D"/>
    <w:rsid w:val="00811C3B"/>
    <w:rsid w:val="0081477B"/>
    <w:rsid w:val="008248B3"/>
    <w:rsid w:val="00826C1B"/>
    <w:rsid w:val="00837009"/>
    <w:rsid w:val="0084188C"/>
    <w:rsid w:val="0085097B"/>
    <w:rsid w:val="00870AC1"/>
    <w:rsid w:val="00883362"/>
    <w:rsid w:val="008848FD"/>
    <w:rsid w:val="008A4DB2"/>
    <w:rsid w:val="008A5A44"/>
    <w:rsid w:val="008B3451"/>
    <w:rsid w:val="008B73C8"/>
    <w:rsid w:val="008B7B6A"/>
    <w:rsid w:val="008D2DA9"/>
    <w:rsid w:val="008D67E1"/>
    <w:rsid w:val="008D68F4"/>
    <w:rsid w:val="008E0AFA"/>
    <w:rsid w:val="008F4D90"/>
    <w:rsid w:val="00903440"/>
    <w:rsid w:val="009136E6"/>
    <w:rsid w:val="00934A87"/>
    <w:rsid w:val="009462E6"/>
    <w:rsid w:val="009645FC"/>
    <w:rsid w:val="00966C58"/>
    <w:rsid w:val="00973FFC"/>
    <w:rsid w:val="009926C1"/>
    <w:rsid w:val="009A5C25"/>
    <w:rsid w:val="009B39D8"/>
    <w:rsid w:val="009B5228"/>
    <w:rsid w:val="009C6D7D"/>
    <w:rsid w:val="009D04B2"/>
    <w:rsid w:val="009D0BD2"/>
    <w:rsid w:val="00A04451"/>
    <w:rsid w:val="00A04936"/>
    <w:rsid w:val="00A12B0E"/>
    <w:rsid w:val="00A41EC3"/>
    <w:rsid w:val="00A81512"/>
    <w:rsid w:val="00AC32AB"/>
    <w:rsid w:val="00AC5A5B"/>
    <w:rsid w:val="00AC5C68"/>
    <w:rsid w:val="00AD278E"/>
    <w:rsid w:val="00AE1EDB"/>
    <w:rsid w:val="00AF246F"/>
    <w:rsid w:val="00AF5977"/>
    <w:rsid w:val="00AF75EF"/>
    <w:rsid w:val="00B00C36"/>
    <w:rsid w:val="00B01C04"/>
    <w:rsid w:val="00B03C36"/>
    <w:rsid w:val="00B17FC0"/>
    <w:rsid w:val="00B22C39"/>
    <w:rsid w:val="00B4010C"/>
    <w:rsid w:val="00B528E5"/>
    <w:rsid w:val="00B57DB7"/>
    <w:rsid w:val="00B666B0"/>
    <w:rsid w:val="00B74918"/>
    <w:rsid w:val="00B82E77"/>
    <w:rsid w:val="00B95CF2"/>
    <w:rsid w:val="00BA5046"/>
    <w:rsid w:val="00BA515E"/>
    <w:rsid w:val="00BA7342"/>
    <w:rsid w:val="00BB59AB"/>
    <w:rsid w:val="00BD643E"/>
    <w:rsid w:val="00BD6D58"/>
    <w:rsid w:val="00BE79EF"/>
    <w:rsid w:val="00BE7C61"/>
    <w:rsid w:val="00C01D53"/>
    <w:rsid w:val="00C038AF"/>
    <w:rsid w:val="00C043E0"/>
    <w:rsid w:val="00C0635E"/>
    <w:rsid w:val="00C076FB"/>
    <w:rsid w:val="00C17C97"/>
    <w:rsid w:val="00C35368"/>
    <w:rsid w:val="00C35AEA"/>
    <w:rsid w:val="00C47249"/>
    <w:rsid w:val="00C53531"/>
    <w:rsid w:val="00C737D2"/>
    <w:rsid w:val="00CA719B"/>
    <w:rsid w:val="00CC4244"/>
    <w:rsid w:val="00CD4713"/>
    <w:rsid w:val="00CE2557"/>
    <w:rsid w:val="00D005ED"/>
    <w:rsid w:val="00D04744"/>
    <w:rsid w:val="00D1133E"/>
    <w:rsid w:val="00D11E8E"/>
    <w:rsid w:val="00D16A6F"/>
    <w:rsid w:val="00D426FC"/>
    <w:rsid w:val="00D44AD0"/>
    <w:rsid w:val="00D45796"/>
    <w:rsid w:val="00D47788"/>
    <w:rsid w:val="00D55814"/>
    <w:rsid w:val="00D61653"/>
    <w:rsid w:val="00D6193D"/>
    <w:rsid w:val="00D75916"/>
    <w:rsid w:val="00D8701F"/>
    <w:rsid w:val="00D91BF8"/>
    <w:rsid w:val="00D954B7"/>
    <w:rsid w:val="00D970F0"/>
    <w:rsid w:val="00D971B8"/>
    <w:rsid w:val="00DA67F0"/>
    <w:rsid w:val="00DA7D1A"/>
    <w:rsid w:val="00DA7FD0"/>
    <w:rsid w:val="00DB6E3D"/>
    <w:rsid w:val="00DE3850"/>
    <w:rsid w:val="00DF2ACF"/>
    <w:rsid w:val="00DF2CE2"/>
    <w:rsid w:val="00E00B91"/>
    <w:rsid w:val="00E02E0C"/>
    <w:rsid w:val="00E0313B"/>
    <w:rsid w:val="00E06811"/>
    <w:rsid w:val="00E10652"/>
    <w:rsid w:val="00E12B26"/>
    <w:rsid w:val="00E12EE6"/>
    <w:rsid w:val="00E1367D"/>
    <w:rsid w:val="00E1541B"/>
    <w:rsid w:val="00E2747B"/>
    <w:rsid w:val="00E34075"/>
    <w:rsid w:val="00E40A40"/>
    <w:rsid w:val="00E40E0C"/>
    <w:rsid w:val="00E432FC"/>
    <w:rsid w:val="00E46306"/>
    <w:rsid w:val="00E522B0"/>
    <w:rsid w:val="00E54E9B"/>
    <w:rsid w:val="00E57512"/>
    <w:rsid w:val="00E659D0"/>
    <w:rsid w:val="00E72AB0"/>
    <w:rsid w:val="00E77C71"/>
    <w:rsid w:val="00E80061"/>
    <w:rsid w:val="00E9236C"/>
    <w:rsid w:val="00EA5B4F"/>
    <w:rsid w:val="00EB297B"/>
    <w:rsid w:val="00EB663D"/>
    <w:rsid w:val="00EC6EA2"/>
    <w:rsid w:val="00ED039D"/>
    <w:rsid w:val="00ED1673"/>
    <w:rsid w:val="00ED40C2"/>
    <w:rsid w:val="00F06EB9"/>
    <w:rsid w:val="00F339D3"/>
    <w:rsid w:val="00F37AED"/>
    <w:rsid w:val="00F44F20"/>
    <w:rsid w:val="00F507BA"/>
    <w:rsid w:val="00F5592C"/>
    <w:rsid w:val="00F55E0B"/>
    <w:rsid w:val="00F60E76"/>
    <w:rsid w:val="00F622DE"/>
    <w:rsid w:val="00F636AF"/>
    <w:rsid w:val="00F64AC9"/>
    <w:rsid w:val="00F7270D"/>
    <w:rsid w:val="00F90B50"/>
    <w:rsid w:val="00FB28A9"/>
    <w:rsid w:val="00FB29D9"/>
    <w:rsid w:val="00FB3973"/>
    <w:rsid w:val="00FB58DD"/>
    <w:rsid w:val="00FD4E2B"/>
    <w:rsid w:val="00FF2C65"/>
    <w:rsid w:val="00FF4FA6"/>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896D2902-B01C-4C7D-A640-C3DC8D6964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D47788"/>
    <w:pPr>
      <w:widowControl w:val="0"/>
      <w:overflowPunct w:val="0"/>
    </w:pPr>
    <w:rPr>
      <w:rFonts w:eastAsia="標楷體" w:cstheme="minorBidi"/>
      <w:kern w:val="2"/>
      <w:sz w:val="24"/>
      <w:szCs w:val="24"/>
    </w:rPr>
  </w:style>
  <w:style w:type="paragraph" w:styleId="1">
    <w:name w:val="heading 1"/>
    <w:rsid w:val="00B666B0"/>
    <w:pPr>
      <w:keepNext/>
      <w:snapToGrid w:val="0"/>
      <w:spacing w:after="240"/>
      <w:ind w:left="2088" w:hanging="2088"/>
      <w:outlineLvl w:val="0"/>
    </w:pPr>
    <w:rPr>
      <w:rFonts w:eastAsia="標楷體"/>
      <w:spacing w:val="-10"/>
      <w:sz w:val="28"/>
      <w:szCs w:val="52"/>
    </w:rPr>
  </w:style>
  <w:style w:type="paragraph" w:styleId="2">
    <w:name w:val="heading 2"/>
    <w:basedOn w:val="a2"/>
    <w:next w:val="a2"/>
    <w:rsid w:val="00B666B0"/>
    <w:pPr>
      <w:keepNext/>
      <w:snapToGrid w:val="0"/>
      <w:outlineLvl w:val="1"/>
    </w:pPr>
    <w:rPr>
      <w:snapToGrid w:val="0"/>
      <w:kern w:val="0"/>
      <w:sz w:val="36"/>
    </w:rPr>
  </w:style>
  <w:style w:type="paragraph" w:styleId="3">
    <w:name w:val="heading 3"/>
    <w:rsid w:val="00B666B0"/>
    <w:pPr>
      <w:snapToGrid w:val="0"/>
      <w:outlineLvl w:val="2"/>
    </w:pPr>
    <w:rPr>
      <w:rFonts w:eastAsia="標楷體"/>
      <w:snapToGrid w:val="0"/>
      <w:sz w:val="24"/>
      <w:szCs w:val="3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header"/>
    <w:basedOn w:val="a2"/>
    <w:link w:val="a7"/>
    <w:uiPriority w:val="99"/>
    <w:unhideWhenUsed/>
    <w:rsid w:val="00D47788"/>
    <w:pPr>
      <w:tabs>
        <w:tab w:val="center" w:pos="4153"/>
        <w:tab w:val="right" w:pos="8306"/>
      </w:tabs>
      <w:snapToGrid w:val="0"/>
    </w:pPr>
    <w:rPr>
      <w:sz w:val="20"/>
      <w:szCs w:val="20"/>
    </w:rPr>
  </w:style>
  <w:style w:type="paragraph" w:styleId="a8">
    <w:name w:val="footer"/>
    <w:basedOn w:val="a2"/>
    <w:link w:val="a9"/>
    <w:uiPriority w:val="99"/>
    <w:unhideWhenUsed/>
    <w:rsid w:val="00D47788"/>
    <w:pPr>
      <w:tabs>
        <w:tab w:val="center" w:pos="4153"/>
        <w:tab w:val="right" w:pos="8306"/>
      </w:tabs>
      <w:snapToGrid w:val="0"/>
    </w:pPr>
    <w:rPr>
      <w:sz w:val="20"/>
      <w:szCs w:val="20"/>
    </w:rPr>
  </w:style>
  <w:style w:type="paragraph" w:customStyle="1" w:styleId="a1">
    <w:name w:val="測驗"/>
    <w:next w:val="aa"/>
    <w:qFormat/>
    <w:rsid w:val="00E12B26"/>
    <w:pPr>
      <w:widowControl w:val="0"/>
      <w:numPr>
        <w:numId w:val="1"/>
      </w:numPr>
      <w:tabs>
        <w:tab w:val="left" w:pos="3046"/>
        <w:tab w:val="left" w:pos="5587"/>
        <w:tab w:val="left" w:pos="8105"/>
      </w:tabs>
      <w:overflowPunct w:val="0"/>
      <w:adjustRightInd w:val="0"/>
      <w:snapToGrid w:val="0"/>
      <w:spacing w:line="320" w:lineRule="exact"/>
      <w:ind w:rightChars="7" w:right="7"/>
      <w:jc w:val="both"/>
    </w:pPr>
    <w:rPr>
      <w:snapToGrid w:val="0"/>
      <w:sz w:val="22"/>
    </w:rPr>
  </w:style>
  <w:style w:type="paragraph" w:customStyle="1" w:styleId="aa">
    <w:name w:val="測驗選項"/>
    <w:basedOn w:val="a1"/>
    <w:qFormat/>
    <w:rsid w:val="00A41EC3"/>
    <w:pPr>
      <w:numPr>
        <w:numId w:val="0"/>
      </w:numPr>
      <w:tabs>
        <w:tab w:val="clear" w:pos="5587"/>
        <w:tab w:val="left" w:pos="5586"/>
      </w:tabs>
      <w:ind w:leftChars="223" w:left="755" w:right="17" w:hangingChars="100" w:hanging="220"/>
    </w:pPr>
  </w:style>
  <w:style w:type="character" w:styleId="ab">
    <w:name w:val="page number"/>
    <w:basedOn w:val="a3"/>
    <w:rsid w:val="00B666B0"/>
  </w:style>
  <w:style w:type="paragraph" w:customStyle="1" w:styleId="a">
    <w:name w:val="申論"/>
    <w:basedOn w:val="a2"/>
    <w:qFormat/>
    <w:rsid w:val="00B666B0"/>
    <w:pPr>
      <w:numPr>
        <w:numId w:val="2"/>
      </w:numPr>
      <w:tabs>
        <w:tab w:val="left" w:pos="6667"/>
      </w:tabs>
      <w:snapToGrid w:val="0"/>
      <w:spacing w:beforeLines="100" w:line="320" w:lineRule="exact"/>
      <w:jc w:val="both"/>
    </w:pPr>
    <w:rPr>
      <w:snapToGrid w:val="0"/>
      <w:kern w:val="0"/>
      <w:sz w:val="28"/>
    </w:rPr>
  </w:style>
  <w:style w:type="paragraph" w:customStyle="1" w:styleId="a0">
    <w:name w:val="申論選項"/>
    <w:basedOn w:val="a2"/>
    <w:qFormat/>
    <w:rsid w:val="00B666B0"/>
    <w:pPr>
      <w:numPr>
        <w:ilvl w:val="1"/>
        <w:numId w:val="2"/>
      </w:numPr>
      <w:tabs>
        <w:tab w:val="left" w:pos="6667"/>
      </w:tabs>
      <w:snapToGrid w:val="0"/>
      <w:spacing w:line="280" w:lineRule="exact"/>
      <w:ind w:left="573" w:hanging="17"/>
    </w:pPr>
    <w:rPr>
      <w:snapToGrid w:val="0"/>
      <w:kern w:val="0"/>
      <w:sz w:val="28"/>
    </w:rPr>
  </w:style>
  <w:style w:type="paragraph" w:customStyle="1" w:styleId="ac">
    <w:name w:val="測驗細項"/>
    <w:basedOn w:val="a1"/>
    <w:rsid w:val="00B666B0"/>
    <w:pPr>
      <w:numPr>
        <w:numId w:val="0"/>
      </w:numPr>
      <w:tabs>
        <w:tab w:val="left" w:pos="3696"/>
        <w:tab w:val="left" w:pos="6818"/>
        <w:tab w:val="left" w:pos="9940"/>
      </w:tabs>
      <w:spacing w:line="240" w:lineRule="exact"/>
      <w:ind w:left="765" w:hanging="228"/>
    </w:pPr>
    <w:rPr>
      <w:sz w:val="24"/>
    </w:rPr>
  </w:style>
  <w:style w:type="paragraph" w:styleId="30">
    <w:name w:val="Body Text 3"/>
    <w:basedOn w:val="a2"/>
    <w:rsid w:val="00B666B0"/>
    <w:rPr>
      <w:rFonts w:ascii="標楷體" w:hAnsi="標楷體"/>
      <w:spacing w:val="-8"/>
      <w:sz w:val="36"/>
    </w:rPr>
  </w:style>
  <w:style w:type="paragraph" w:styleId="ad">
    <w:name w:val="Balloon Text"/>
    <w:basedOn w:val="a2"/>
    <w:link w:val="ae"/>
    <w:rsid w:val="00B666B0"/>
    <w:rPr>
      <w:rFonts w:asciiTheme="majorHAnsi" w:eastAsiaTheme="majorEastAsia" w:hAnsiTheme="majorHAnsi" w:cstheme="majorBidi"/>
      <w:sz w:val="18"/>
      <w:szCs w:val="18"/>
    </w:rPr>
  </w:style>
  <w:style w:type="character" w:customStyle="1" w:styleId="ae">
    <w:name w:val="註解方塊文字 字元"/>
    <w:basedOn w:val="a3"/>
    <w:link w:val="ad"/>
    <w:rsid w:val="00B666B0"/>
    <w:rPr>
      <w:rFonts w:asciiTheme="majorHAnsi" w:eastAsiaTheme="majorEastAsia" w:hAnsiTheme="majorHAnsi" w:cstheme="majorBidi"/>
      <w:kern w:val="2"/>
      <w:sz w:val="18"/>
      <w:szCs w:val="18"/>
    </w:rPr>
  </w:style>
  <w:style w:type="paragraph" w:customStyle="1" w:styleId="af">
    <w:name w:val="題組文章"/>
    <w:basedOn w:val="aa"/>
    <w:next w:val="a1"/>
    <w:qFormat/>
    <w:rsid w:val="00B666B0"/>
    <w:pPr>
      <w:ind w:left="0" w:rightChars="0" w:right="0" w:firstLine="0"/>
    </w:pPr>
  </w:style>
  <w:style w:type="character" w:customStyle="1" w:styleId="a7">
    <w:name w:val="頁首 字元"/>
    <w:basedOn w:val="a3"/>
    <w:link w:val="a6"/>
    <w:uiPriority w:val="99"/>
    <w:rsid w:val="00D47788"/>
    <w:rPr>
      <w:rFonts w:eastAsia="標楷體" w:cstheme="minorBidi"/>
      <w:kern w:val="2"/>
    </w:rPr>
  </w:style>
  <w:style w:type="character" w:customStyle="1" w:styleId="a9">
    <w:name w:val="頁尾 字元"/>
    <w:basedOn w:val="a3"/>
    <w:link w:val="a8"/>
    <w:uiPriority w:val="99"/>
    <w:rsid w:val="00D47788"/>
    <w:rPr>
      <w:rFonts w:eastAsia="標楷體" w:cstheme="minorBidi"/>
      <w:kern w:val="2"/>
    </w:rPr>
  </w:style>
  <w:style w:type="paragraph" w:styleId="Web">
    <w:name w:val="Normal (Web)"/>
    <w:basedOn w:val="a2"/>
    <w:uiPriority w:val="99"/>
    <w:unhideWhenUsed/>
    <w:rsid w:val="004F5212"/>
    <w:pPr>
      <w:widowControl/>
      <w:overflowPunct/>
      <w:spacing w:before="100" w:beforeAutospacing="1" w:after="100" w:afterAutospacing="1"/>
    </w:pPr>
    <w:rPr>
      <w:rFonts w:ascii="新細明體" w:eastAsia="新細明體" w:hAnsi="新細明體" w:cs="新細明體"/>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0604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4</Pages>
  <Words>2225</Words>
  <Characters>2249</Characters>
  <Application>Microsoft Office Word</Application>
  <DocSecurity>0</DocSecurity>
  <Lines>77</Lines>
  <Paragraphs>124</Paragraphs>
  <ScaleCrop>false</ScaleCrop>
  <Company>MOEX</Company>
  <LinksUpToDate>false</LinksUpToDate>
  <CharactersWithSpaces>4350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windows10</dc:creator>
  <cp:keywords>陳端志製作</cp:keywords>
  <cp:lastModifiedBy>windows10</cp:lastModifiedBy>
  <cp:revision>12</cp:revision>
  <cp:lastPrinted>2018-12-03T03:48:00Z</cp:lastPrinted>
  <dcterms:created xsi:type="dcterms:W3CDTF">2024-12-24T05:19:00Z</dcterms:created>
  <dcterms:modified xsi:type="dcterms:W3CDTF">2024-12-28T07:42:00Z</dcterms:modified>
</cp:coreProperties>
</file>